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E5" w:rsidRPr="00BC50E5" w:rsidRDefault="00BC50E5" w:rsidP="00BC50E5">
      <w:pPr>
        <w:jc w:val="center"/>
        <w:rPr>
          <w:rFonts w:ascii="Segoe UI" w:hAnsi="Segoe UI" w:cs="Segoe UI"/>
          <w:b/>
          <w:color w:val="000000"/>
          <w:sz w:val="28"/>
          <w:szCs w:val="28"/>
        </w:rPr>
      </w:pPr>
      <w:r w:rsidRPr="00BC50E5">
        <w:rPr>
          <w:rFonts w:ascii="Segoe UI" w:hAnsi="Segoe UI" w:cs="Segoe UI"/>
          <w:b/>
          <w:color w:val="000000"/>
          <w:sz w:val="28"/>
          <w:szCs w:val="28"/>
        </w:rPr>
        <w:t>Мониторинг инклюзивного образования</w:t>
      </w:r>
    </w:p>
    <w:p w:rsidR="00BC50E5" w:rsidRPr="00BC50E5" w:rsidRDefault="00BC50E5" w:rsidP="00BC50E5">
      <w:pPr>
        <w:pStyle w:val="a3"/>
        <w:ind w:left="375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Форма 1. Численность студентов</w:t>
      </w:r>
    </w:p>
    <w:p w:rsidR="00416825" w:rsidRDefault="00CB5224" w:rsidP="00416825">
      <w:pPr>
        <w:pStyle w:val="a3"/>
        <w:numPr>
          <w:ilvl w:val="1"/>
          <w:numId w:val="7"/>
        </w:numPr>
        <w:rPr>
          <w:rFonts w:ascii="Segoe UI" w:hAnsi="Segoe UI" w:cs="Segoe UI"/>
          <w:color w:val="000000"/>
        </w:rPr>
      </w:pPr>
      <w:r w:rsidRPr="00416825">
        <w:rPr>
          <w:rFonts w:ascii="Segoe UI" w:hAnsi="Segoe UI" w:cs="Segoe UI"/>
          <w:color w:val="000000"/>
        </w:rPr>
        <w:t xml:space="preserve">Общая численность </w:t>
      </w:r>
      <w:proofErr w:type="gramStart"/>
      <w:r w:rsidRPr="00416825">
        <w:rPr>
          <w:rFonts w:ascii="Segoe UI" w:hAnsi="Segoe UI" w:cs="Segoe UI"/>
          <w:color w:val="000000"/>
        </w:rPr>
        <w:t>обучающихся</w:t>
      </w:r>
      <w:proofErr w:type="gramEnd"/>
      <w:r w:rsidRPr="00416825">
        <w:rPr>
          <w:rFonts w:ascii="Segoe UI" w:hAnsi="Segoe UI" w:cs="Segoe UI"/>
          <w:color w:val="000000"/>
        </w:rPr>
        <w:t xml:space="preserve"> в вузе</w:t>
      </w:r>
    </w:p>
    <w:p w:rsidR="00416825" w:rsidRDefault="00CB5224" w:rsidP="00416825">
      <w:pPr>
        <w:pStyle w:val="a3"/>
        <w:numPr>
          <w:ilvl w:val="1"/>
          <w:numId w:val="7"/>
        </w:numPr>
        <w:rPr>
          <w:rFonts w:ascii="Segoe UI" w:hAnsi="Segoe UI" w:cs="Segoe UI"/>
          <w:color w:val="000000"/>
        </w:rPr>
      </w:pPr>
      <w:r w:rsidRPr="00416825">
        <w:rPr>
          <w:rFonts w:ascii="Segoe UI" w:hAnsi="Segoe UI" w:cs="Segoe UI"/>
          <w:color w:val="000000"/>
        </w:rPr>
        <w:t xml:space="preserve">Численность </w:t>
      </w:r>
      <w:proofErr w:type="gramStart"/>
      <w:r w:rsidRPr="00416825">
        <w:rPr>
          <w:rFonts w:ascii="Segoe UI" w:hAnsi="Segoe UI" w:cs="Segoe UI"/>
          <w:color w:val="000000"/>
        </w:rPr>
        <w:t>обучающихся</w:t>
      </w:r>
      <w:proofErr w:type="gramEnd"/>
      <w:r w:rsidRPr="00416825">
        <w:rPr>
          <w:rFonts w:ascii="Segoe UI" w:hAnsi="Segoe UI" w:cs="Segoe UI"/>
          <w:color w:val="000000"/>
        </w:rPr>
        <w:t xml:space="preserve"> с ОВЗ и инвалидностью</w:t>
      </w:r>
    </w:p>
    <w:p w:rsidR="00416825" w:rsidRDefault="00CB5224" w:rsidP="00416825">
      <w:pPr>
        <w:pStyle w:val="a3"/>
        <w:numPr>
          <w:ilvl w:val="1"/>
          <w:numId w:val="7"/>
        </w:numPr>
        <w:rPr>
          <w:rFonts w:ascii="Segoe UI" w:hAnsi="Segoe UI" w:cs="Segoe UI"/>
          <w:color w:val="000000"/>
        </w:rPr>
      </w:pPr>
      <w:r w:rsidRPr="00416825">
        <w:rPr>
          <w:rFonts w:ascii="Segoe UI" w:hAnsi="Segoe UI" w:cs="Segoe UI"/>
          <w:color w:val="000000"/>
        </w:rPr>
        <w:t xml:space="preserve">Численность </w:t>
      </w:r>
      <w:proofErr w:type="gramStart"/>
      <w:r w:rsidRPr="00416825">
        <w:rPr>
          <w:rFonts w:ascii="Segoe UI" w:hAnsi="Segoe UI" w:cs="Segoe UI"/>
          <w:color w:val="000000"/>
        </w:rPr>
        <w:t>обучающихся</w:t>
      </w:r>
      <w:proofErr w:type="gramEnd"/>
      <w:r w:rsidRPr="00416825">
        <w:rPr>
          <w:rFonts w:ascii="Segoe UI" w:hAnsi="Segoe UI" w:cs="Segoe UI"/>
          <w:color w:val="000000"/>
        </w:rPr>
        <w:t xml:space="preserve"> с нарушением зрения</w:t>
      </w:r>
    </w:p>
    <w:p w:rsidR="00416825" w:rsidRDefault="00CB5224" w:rsidP="00416825">
      <w:pPr>
        <w:pStyle w:val="a3"/>
        <w:numPr>
          <w:ilvl w:val="1"/>
          <w:numId w:val="7"/>
        </w:numPr>
        <w:rPr>
          <w:rFonts w:ascii="Segoe UI" w:hAnsi="Segoe UI" w:cs="Segoe UI"/>
          <w:color w:val="000000"/>
        </w:rPr>
      </w:pPr>
      <w:r w:rsidRPr="00416825">
        <w:rPr>
          <w:rFonts w:ascii="Segoe UI" w:hAnsi="Segoe UI" w:cs="Segoe UI"/>
          <w:color w:val="000000"/>
        </w:rPr>
        <w:t xml:space="preserve">Численность </w:t>
      </w:r>
      <w:proofErr w:type="gramStart"/>
      <w:r w:rsidRPr="00416825">
        <w:rPr>
          <w:rFonts w:ascii="Segoe UI" w:hAnsi="Segoe UI" w:cs="Segoe UI"/>
          <w:color w:val="000000"/>
        </w:rPr>
        <w:t>обучающихся</w:t>
      </w:r>
      <w:proofErr w:type="gramEnd"/>
      <w:r w:rsidRPr="00416825">
        <w:rPr>
          <w:rFonts w:ascii="Segoe UI" w:hAnsi="Segoe UI" w:cs="Segoe UI"/>
          <w:color w:val="000000"/>
        </w:rPr>
        <w:t xml:space="preserve"> с нарушением слуха</w:t>
      </w:r>
    </w:p>
    <w:p w:rsidR="00416825" w:rsidRDefault="00CB5224" w:rsidP="00416825">
      <w:pPr>
        <w:pStyle w:val="a3"/>
        <w:numPr>
          <w:ilvl w:val="1"/>
          <w:numId w:val="7"/>
        </w:numPr>
        <w:rPr>
          <w:rFonts w:ascii="Segoe UI" w:hAnsi="Segoe UI" w:cs="Segoe UI"/>
          <w:color w:val="000000"/>
        </w:rPr>
      </w:pPr>
      <w:r w:rsidRPr="00416825">
        <w:rPr>
          <w:rFonts w:ascii="Segoe UI" w:hAnsi="Segoe UI" w:cs="Segoe UI"/>
          <w:color w:val="000000"/>
        </w:rPr>
        <w:t xml:space="preserve">Численность </w:t>
      </w:r>
      <w:proofErr w:type="gramStart"/>
      <w:r w:rsidRPr="00416825">
        <w:rPr>
          <w:rFonts w:ascii="Segoe UI" w:hAnsi="Segoe UI" w:cs="Segoe UI"/>
          <w:color w:val="000000"/>
        </w:rPr>
        <w:t>обучающихся</w:t>
      </w:r>
      <w:proofErr w:type="gramEnd"/>
      <w:r w:rsidRPr="00416825">
        <w:rPr>
          <w:rFonts w:ascii="Segoe UI" w:hAnsi="Segoe UI" w:cs="Segoe UI"/>
          <w:color w:val="000000"/>
        </w:rPr>
        <w:t xml:space="preserve"> с нарушением опорно-двигательного аппарата (мобильные)</w:t>
      </w:r>
    </w:p>
    <w:p w:rsidR="00416825" w:rsidRDefault="00CB5224" w:rsidP="00416825">
      <w:pPr>
        <w:pStyle w:val="a3"/>
        <w:numPr>
          <w:ilvl w:val="1"/>
          <w:numId w:val="7"/>
        </w:numPr>
        <w:rPr>
          <w:rFonts w:ascii="Segoe UI" w:hAnsi="Segoe UI" w:cs="Segoe UI"/>
          <w:color w:val="000000"/>
        </w:rPr>
      </w:pPr>
      <w:r w:rsidRPr="00416825">
        <w:rPr>
          <w:rFonts w:ascii="Segoe UI" w:hAnsi="Segoe UI" w:cs="Segoe UI"/>
          <w:color w:val="000000"/>
        </w:rPr>
        <w:t xml:space="preserve">Численность </w:t>
      </w:r>
      <w:proofErr w:type="gramStart"/>
      <w:r w:rsidRPr="00416825">
        <w:rPr>
          <w:rFonts w:ascii="Segoe UI" w:hAnsi="Segoe UI" w:cs="Segoe UI"/>
          <w:color w:val="000000"/>
        </w:rPr>
        <w:t>обучающихся</w:t>
      </w:r>
      <w:proofErr w:type="gramEnd"/>
      <w:r w:rsidRPr="00416825">
        <w:rPr>
          <w:rFonts w:ascii="Segoe UI" w:hAnsi="Segoe UI" w:cs="Segoe UI"/>
          <w:color w:val="000000"/>
        </w:rPr>
        <w:t xml:space="preserve"> с нарушением опорно-двигательного аппарата (на кресле-коляске)</w:t>
      </w:r>
    </w:p>
    <w:p w:rsidR="00416825" w:rsidRDefault="00CB5224" w:rsidP="00416825">
      <w:pPr>
        <w:pStyle w:val="a3"/>
        <w:numPr>
          <w:ilvl w:val="1"/>
          <w:numId w:val="7"/>
        </w:numPr>
        <w:rPr>
          <w:rFonts w:ascii="Segoe UI" w:hAnsi="Segoe UI" w:cs="Segoe UI"/>
          <w:color w:val="000000"/>
        </w:rPr>
      </w:pPr>
      <w:r w:rsidRPr="00416825">
        <w:rPr>
          <w:rFonts w:ascii="Segoe UI" w:hAnsi="Segoe UI" w:cs="Segoe UI"/>
          <w:color w:val="000000"/>
        </w:rPr>
        <w:t xml:space="preserve">Численность </w:t>
      </w:r>
      <w:proofErr w:type="gramStart"/>
      <w:r w:rsidRPr="00416825">
        <w:rPr>
          <w:rFonts w:ascii="Segoe UI" w:hAnsi="Segoe UI" w:cs="Segoe UI"/>
          <w:color w:val="000000"/>
        </w:rPr>
        <w:t>обучающихся</w:t>
      </w:r>
      <w:proofErr w:type="gramEnd"/>
      <w:r w:rsidRPr="00416825">
        <w:rPr>
          <w:rFonts w:ascii="Segoe UI" w:hAnsi="Segoe UI" w:cs="Segoe UI"/>
          <w:color w:val="000000"/>
        </w:rPr>
        <w:t xml:space="preserve"> с соматическими заболеваниями</w:t>
      </w:r>
    </w:p>
    <w:p w:rsidR="00416825" w:rsidRDefault="00CB5224" w:rsidP="00416825">
      <w:pPr>
        <w:pStyle w:val="a3"/>
        <w:numPr>
          <w:ilvl w:val="1"/>
          <w:numId w:val="7"/>
        </w:numPr>
        <w:rPr>
          <w:rFonts w:ascii="Segoe UI" w:hAnsi="Segoe UI" w:cs="Segoe UI"/>
          <w:color w:val="000000"/>
        </w:rPr>
      </w:pPr>
      <w:r w:rsidRPr="00416825">
        <w:rPr>
          <w:rFonts w:ascii="Segoe UI" w:hAnsi="Segoe UI" w:cs="Segoe UI"/>
          <w:color w:val="000000"/>
        </w:rPr>
        <w:t xml:space="preserve">Численность </w:t>
      </w:r>
      <w:proofErr w:type="gramStart"/>
      <w:r w:rsidRPr="00416825">
        <w:rPr>
          <w:rFonts w:ascii="Segoe UI" w:hAnsi="Segoe UI" w:cs="Segoe UI"/>
          <w:color w:val="000000"/>
        </w:rPr>
        <w:t>обучающихся</w:t>
      </w:r>
      <w:proofErr w:type="gramEnd"/>
      <w:r w:rsidRPr="00416825">
        <w:rPr>
          <w:rFonts w:ascii="Segoe UI" w:hAnsi="Segoe UI" w:cs="Segoe UI"/>
          <w:color w:val="000000"/>
        </w:rPr>
        <w:t xml:space="preserve"> с психическими заболеваниями</w:t>
      </w:r>
    </w:p>
    <w:p w:rsidR="00416825" w:rsidRDefault="00CB5224" w:rsidP="00416825">
      <w:pPr>
        <w:pStyle w:val="a3"/>
        <w:numPr>
          <w:ilvl w:val="1"/>
          <w:numId w:val="7"/>
        </w:numPr>
        <w:rPr>
          <w:rFonts w:ascii="Segoe UI" w:hAnsi="Segoe UI" w:cs="Segoe UI"/>
          <w:color w:val="000000"/>
        </w:rPr>
      </w:pPr>
      <w:r w:rsidRPr="00416825">
        <w:rPr>
          <w:rFonts w:ascii="Segoe UI" w:hAnsi="Segoe UI" w:cs="Segoe UI"/>
          <w:color w:val="000000"/>
        </w:rPr>
        <w:t xml:space="preserve">Численность </w:t>
      </w:r>
      <w:proofErr w:type="gramStart"/>
      <w:r w:rsidRPr="00416825">
        <w:rPr>
          <w:rFonts w:ascii="Segoe UI" w:hAnsi="Segoe UI" w:cs="Segoe UI"/>
          <w:color w:val="000000"/>
        </w:rPr>
        <w:t>обучающихся</w:t>
      </w:r>
      <w:proofErr w:type="gramEnd"/>
      <w:r w:rsidRPr="00416825">
        <w:rPr>
          <w:rFonts w:ascii="Segoe UI" w:hAnsi="Segoe UI" w:cs="Segoe UI"/>
          <w:color w:val="000000"/>
        </w:rPr>
        <w:t xml:space="preserve"> с ОВЗ и инвалидностью без указания диагноза</w:t>
      </w:r>
    </w:p>
    <w:p w:rsidR="00CB5224" w:rsidRPr="00416825" w:rsidRDefault="00CB5224" w:rsidP="00416825">
      <w:pPr>
        <w:pStyle w:val="a3"/>
        <w:numPr>
          <w:ilvl w:val="1"/>
          <w:numId w:val="7"/>
        </w:numPr>
        <w:rPr>
          <w:rFonts w:ascii="Segoe UI" w:hAnsi="Segoe UI" w:cs="Segoe UI"/>
          <w:color w:val="000000"/>
        </w:rPr>
      </w:pPr>
      <w:r w:rsidRPr="00416825">
        <w:rPr>
          <w:rFonts w:ascii="Segoe UI" w:hAnsi="Segoe UI" w:cs="Segoe UI"/>
          <w:color w:val="000000"/>
        </w:rPr>
        <w:t>Количество студентов с инвалидностью и ОВЗ, зачисленных на 1 курс в 2019 г. имеющих среднее профессиональное образование.</w:t>
      </w:r>
    </w:p>
    <w:p w:rsidR="00BE1CEA" w:rsidRPr="00BC50E5" w:rsidRDefault="00BC50E5" w:rsidP="00BE1CEA">
      <w:pPr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Форма 2. Финансово-экономическая деятельность</w:t>
      </w:r>
    </w:p>
    <w:p w:rsidR="00BE1CEA" w:rsidRPr="00BC50E5" w:rsidRDefault="00BE1CEA" w:rsidP="00BC50E5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C50E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Указывать данные за 2018 календарный год. Заполнять поля нужно в рублях.</w:t>
      </w:r>
    </w:p>
    <w:p w:rsidR="00416825" w:rsidRDefault="00BE1CEA" w:rsidP="00416825">
      <w:pPr>
        <w:pStyle w:val="a3"/>
        <w:numPr>
          <w:ilvl w:val="1"/>
          <w:numId w:val="8"/>
        </w:numPr>
        <w:spacing w:after="0" w:line="240" w:lineRule="auto"/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</w:pPr>
      <w:r w:rsidRPr="00BE1CEA"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 xml:space="preserve">Общие расходы вуза на обеспечение </w:t>
      </w:r>
      <w:proofErr w:type="spellStart"/>
      <w:r w:rsidRPr="00BE1CEA"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>безбарьерной</w:t>
      </w:r>
      <w:proofErr w:type="spellEnd"/>
      <w:r w:rsidRPr="00BE1CEA"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 xml:space="preserve"> среды</w:t>
      </w:r>
    </w:p>
    <w:p w:rsidR="00416825" w:rsidRPr="00416825" w:rsidRDefault="00BE1CEA" w:rsidP="00416825">
      <w:pPr>
        <w:pStyle w:val="a3"/>
        <w:numPr>
          <w:ilvl w:val="1"/>
          <w:numId w:val="8"/>
        </w:numPr>
        <w:spacing w:after="0" w:line="240" w:lineRule="auto"/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</w:pPr>
      <w:r w:rsidRPr="00416825">
        <w:rPr>
          <w:rFonts w:ascii="Segoe UI" w:hAnsi="Segoe UI" w:cs="Segoe UI"/>
          <w:color w:val="000000"/>
        </w:rPr>
        <w:t>Общие расходы вуза на обеспечение техническими средствами обучения лиц с ОВЗ и инвалидностью</w:t>
      </w:r>
    </w:p>
    <w:p w:rsidR="00416825" w:rsidRPr="00416825" w:rsidRDefault="00BE1CEA" w:rsidP="00416825">
      <w:pPr>
        <w:pStyle w:val="a3"/>
        <w:numPr>
          <w:ilvl w:val="1"/>
          <w:numId w:val="8"/>
        </w:numPr>
        <w:spacing w:after="0" w:line="240" w:lineRule="auto"/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</w:pPr>
      <w:r w:rsidRPr="00416825">
        <w:rPr>
          <w:rFonts w:ascii="Segoe UI" w:hAnsi="Segoe UI" w:cs="Segoe UI"/>
          <w:color w:val="000000"/>
        </w:rPr>
        <w:t>Общие расходы вуза на кадровое сопровождение обучения лиц с ОВЗ и инвалидностью</w:t>
      </w:r>
    </w:p>
    <w:p w:rsidR="00BE1CEA" w:rsidRPr="00416825" w:rsidRDefault="00BE1CEA" w:rsidP="00416825">
      <w:pPr>
        <w:pStyle w:val="a3"/>
        <w:numPr>
          <w:ilvl w:val="1"/>
          <w:numId w:val="8"/>
        </w:numPr>
        <w:spacing w:after="0" w:line="240" w:lineRule="auto"/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</w:pPr>
      <w:r w:rsidRPr="00416825">
        <w:rPr>
          <w:rFonts w:ascii="Segoe UI" w:hAnsi="Segoe UI" w:cs="Segoe UI"/>
          <w:color w:val="000000"/>
        </w:rPr>
        <w:t>Общие расходы вуза на специализированное учебно-методическое обеспечение</w:t>
      </w:r>
    </w:p>
    <w:p w:rsidR="00BE1CEA" w:rsidRDefault="00BE1CEA" w:rsidP="00BE1CEA">
      <w:pPr>
        <w:pStyle w:val="a3"/>
        <w:ind w:left="375"/>
        <w:rPr>
          <w:rFonts w:ascii="Segoe UI" w:hAnsi="Segoe UI" w:cs="Segoe UI"/>
          <w:color w:val="000000"/>
        </w:rPr>
      </w:pPr>
    </w:p>
    <w:p w:rsidR="00F807D6" w:rsidRDefault="00F807D6" w:rsidP="00BE1CEA">
      <w:pPr>
        <w:pStyle w:val="a3"/>
        <w:ind w:left="375"/>
        <w:rPr>
          <w:rFonts w:ascii="Segoe UI" w:hAnsi="Segoe UI" w:cs="Segoe UI"/>
          <w:color w:val="000000"/>
        </w:rPr>
      </w:pPr>
    </w:p>
    <w:p w:rsidR="00416825" w:rsidRDefault="00416825" w:rsidP="00BE1CEA">
      <w:pPr>
        <w:pStyle w:val="a3"/>
        <w:ind w:left="375"/>
        <w:rPr>
          <w:rFonts w:ascii="Segoe UI" w:hAnsi="Segoe UI" w:cs="Segoe UI"/>
          <w:color w:val="000000"/>
        </w:rPr>
      </w:pPr>
    </w:p>
    <w:p w:rsidR="00416825" w:rsidRDefault="00416825" w:rsidP="00BE1CEA">
      <w:pPr>
        <w:pStyle w:val="a3"/>
        <w:ind w:left="375"/>
        <w:rPr>
          <w:rFonts w:ascii="Segoe UI" w:hAnsi="Segoe UI" w:cs="Segoe UI"/>
          <w:color w:val="000000"/>
        </w:rPr>
      </w:pPr>
    </w:p>
    <w:p w:rsidR="00416825" w:rsidRDefault="00416825" w:rsidP="00BE1CEA">
      <w:pPr>
        <w:pStyle w:val="a3"/>
        <w:ind w:left="375"/>
        <w:rPr>
          <w:rFonts w:ascii="Segoe UI" w:hAnsi="Segoe UI" w:cs="Segoe UI"/>
          <w:color w:val="000000"/>
        </w:rPr>
      </w:pPr>
    </w:p>
    <w:p w:rsidR="00416825" w:rsidRDefault="00416825" w:rsidP="00BE1CEA">
      <w:pPr>
        <w:pStyle w:val="a3"/>
        <w:ind w:left="375"/>
        <w:rPr>
          <w:rFonts w:ascii="Segoe UI" w:hAnsi="Segoe UI" w:cs="Segoe UI"/>
          <w:color w:val="000000"/>
        </w:rPr>
      </w:pPr>
    </w:p>
    <w:p w:rsidR="00416825" w:rsidRDefault="00416825" w:rsidP="00BE1CEA">
      <w:pPr>
        <w:pStyle w:val="a3"/>
        <w:ind w:left="375"/>
        <w:rPr>
          <w:rFonts w:ascii="Segoe UI" w:hAnsi="Segoe UI" w:cs="Segoe UI"/>
          <w:color w:val="000000"/>
        </w:rPr>
      </w:pPr>
    </w:p>
    <w:p w:rsidR="00416825" w:rsidRDefault="00416825" w:rsidP="00BE1CEA">
      <w:pPr>
        <w:pStyle w:val="a3"/>
        <w:ind w:left="375"/>
        <w:rPr>
          <w:rFonts w:ascii="Segoe UI" w:hAnsi="Segoe UI" w:cs="Segoe UI"/>
          <w:color w:val="000000"/>
        </w:rPr>
      </w:pPr>
    </w:p>
    <w:p w:rsidR="00416825" w:rsidRDefault="00416825" w:rsidP="00BE1CEA">
      <w:pPr>
        <w:pStyle w:val="a3"/>
        <w:ind w:left="375"/>
        <w:rPr>
          <w:rFonts w:ascii="Segoe UI" w:hAnsi="Segoe UI" w:cs="Segoe UI"/>
          <w:color w:val="000000"/>
        </w:rPr>
      </w:pPr>
    </w:p>
    <w:p w:rsidR="00416825" w:rsidRDefault="00416825" w:rsidP="00BE1CEA">
      <w:pPr>
        <w:pStyle w:val="a3"/>
        <w:ind w:left="375"/>
        <w:rPr>
          <w:rFonts w:ascii="Segoe UI" w:hAnsi="Segoe UI" w:cs="Segoe UI"/>
          <w:color w:val="000000"/>
        </w:rPr>
      </w:pPr>
    </w:p>
    <w:p w:rsidR="00416825" w:rsidRDefault="00416825" w:rsidP="00BE1CEA">
      <w:pPr>
        <w:pStyle w:val="a3"/>
        <w:ind w:left="375"/>
        <w:rPr>
          <w:rFonts w:ascii="Segoe UI" w:hAnsi="Segoe UI" w:cs="Segoe UI"/>
          <w:color w:val="000000"/>
        </w:rPr>
      </w:pPr>
    </w:p>
    <w:p w:rsidR="00416825" w:rsidRDefault="00416825" w:rsidP="00BE1CEA">
      <w:pPr>
        <w:pStyle w:val="a3"/>
        <w:ind w:left="375"/>
        <w:rPr>
          <w:rFonts w:ascii="Segoe UI" w:hAnsi="Segoe UI" w:cs="Segoe UI"/>
          <w:color w:val="000000"/>
        </w:rPr>
      </w:pPr>
    </w:p>
    <w:p w:rsidR="00416825" w:rsidRDefault="00416825" w:rsidP="00BE1CEA">
      <w:pPr>
        <w:pStyle w:val="a3"/>
        <w:ind w:left="375"/>
        <w:rPr>
          <w:rFonts w:ascii="Segoe UI" w:hAnsi="Segoe UI" w:cs="Segoe UI"/>
          <w:color w:val="000000"/>
        </w:rPr>
      </w:pPr>
    </w:p>
    <w:p w:rsidR="00416825" w:rsidRDefault="00416825" w:rsidP="00BE1CEA">
      <w:pPr>
        <w:pStyle w:val="a3"/>
        <w:ind w:left="375"/>
        <w:rPr>
          <w:rFonts w:ascii="Segoe UI" w:hAnsi="Segoe UI" w:cs="Segoe UI"/>
          <w:color w:val="000000"/>
        </w:rPr>
      </w:pPr>
    </w:p>
    <w:p w:rsidR="00416825" w:rsidRDefault="00416825" w:rsidP="00BE1CEA">
      <w:pPr>
        <w:pStyle w:val="a3"/>
        <w:ind w:left="375"/>
        <w:rPr>
          <w:rFonts w:ascii="Segoe UI" w:hAnsi="Segoe UI" w:cs="Segoe UI"/>
          <w:color w:val="000000"/>
        </w:rPr>
      </w:pPr>
    </w:p>
    <w:p w:rsidR="00416825" w:rsidRDefault="00416825" w:rsidP="00BE1CEA">
      <w:pPr>
        <w:pStyle w:val="a3"/>
        <w:ind w:left="375"/>
        <w:rPr>
          <w:rFonts w:ascii="Segoe UI" w:hAnsi="Segoe UI" w:cs="Segoe UI"/>
          <w:color w:val="000000"/>
        </w:rPr>
      </w:pPr>
    </w:p>
    <w:p w:rsidR="00416825" w:rsidRDefault="00416825" w:rsidP="00BE1CEA">
      <w:pPr>
        <w:pStyle w:val="a3"/>
        <w:ind w:left="375"/>
        <w:rPr>
          <w:rFonts w:ascii="Segoe UI" w:hAnsi="Segoe UI" w:cs="Segoe UI"/>
          <w:color w:val="000000"/>
        </w:rPr>
      </w:pPr>
    </w:p>
    <w:p w:rsidR="00F807D6" w:rsidRPr="00BE1CEA" w:rsidRDefault="00F807D6" w:rsidP="00BE1CEA">
      <w:pPr>
        <w:pStyle w:val="a3"/>
        <w:ind w:left="375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Форма 3. Обеспеченность деятельности вузов нормативно-правовой документацией</w:t>
      </w:r>
    </w:p>
    <w:p w:rsidR="00BE1CEA" w:rsidRDefault="00BE1CEA" w:rsidP="00BE1CEA">
      <w:pPr>
        <w:pStyle w:val="a3"/>
        <w:ind w:left="375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181725" cy="35909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7563" t="19000" r="7847" b="40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603" w:rsidRDefault="006E1603" w:rsidP="00BE1CEA">
      <w:pPr>
        <w:pStyle w:val="a3"/>
        <w:ind w:left="375"/>
        <w:rPr>
          <w:lang w:val="en-US"/>
        </w:rPr>
      </w:pPr>
    </w:p>
    <w:p w:rsidR="006E1603" w:rsidRDefault="006E1603" w:rsidP="00BE1CEA">
      <w:pPr>
        <w:pStyle w:val="a3"/>
        <w:ind w:left="375"/>
        <w:rPr>
          <w:lang w:val="en-US"/>
        </w:rPr>
      </w:pPr>
    </w:p>
    <w:p w:rsidR="006E1603" w:rsidRPr="00F807D6" w:rsidRDefault="00F807D6" w:rsidP="00BE1CEA">
      <w:pPr>
        <w:pStyle w:val="a3"/>
        <w:ind w:left="375"/>
      </w:pPr>
      <w:r>
        <w:t>Форма 4. Обеспеченность процесса обучения лиц с ОВЗ и инвалидностью в вузе кадрами</w:t>
      </w:r>
    </w:p>
    <w:p w:rsidR="006E1603" w:rsidRPr="00F807D6" w:rsidRDefault="006E1603" w:rsidP="00BE1CEA">
      <w:pPr>
        <w:pStyle w:val="a3"/>
        <w:ind w:left="375"/>
      </w:pPr>
    </w:p>
    <w:p w:rsidR="006E1603" w:rsidRDefault="006E1603" w:rsidP="00BE1CEA">
      <w:pPr>
        <w:pStyle w:val="a3"/>
        <w:ind w:left="375"/>
        <w:rPr>
          <w:lang w:val="en-US"/>
        </w:rPr>
      </w:pPr>
    </w:p>
    <w:p w:rsidR="006E1603" w:rsidRDefault="00F807D6" w:rsidP="00BE1CEA">
      <w:pPr>
        <w:pStyle w:val="a3"/>
        <w:ind w:left="375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116274" cy="2809875"/>
            <wp:effectExtent l="1905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6440" t="9500"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274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603" w:rsidRDefault="006E1603" w:rsidP="00BE1CEA">
      <w:pPr>
        <w:pStyle w:val="a3"/>
        <w:ind w:left="375"/>
        <w:rPr>
          <w:lang w:val="en-US"/>
        </w:rPr>
      </w:pPr>
    </w:p>
    <w:p w:rsidR="006E1603" w:rsidRDefault="006E1603" w:rsidP="00BE1CEA">
      <w:pPr>
        <w:pStyle w:val="a3"/>
        <w:ind w:left="375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67325" cy="325734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6440" b="1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25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603" w:rsidRDefault="006E1603" w:rsidP="00BE1CEA">
      <w:pPr>
        <w:pStyle w:val="a3"/>
        <w:ind w:left="375"/>
        <w:rPr>
          <w:rFonts w:ascii="Segoe UI" w:hAnsi="Segoe UI" w:cs="Segoe UI"/>
          <w:color w:val="000000"/>
          <w:lang w:val="en-US"/>
        </w:rPr>
      </w:pPr>
    </w:p>
    <w:p w:rsidR="00736EB4" w:rsidRDefault="006E1603" w:rsidP="00BE1CEA">
      <w:pPr>
        <w:pStyle w:val="a3"/>
        <w:ind w:left="375"/>
      </w:pPr>
      <w:r>
        <w:rPr>
          <w:rFonts w:ascii="Segoe UI" w:hAnsi="Segoe UI" w:cs="Segoe UI"/>
          <w:color w:val="000000"/>
        </w:rPr>
        <w:t xml:space="preserve">4.6. </w:t>
      </w:r>
      <w:proofErr w:type="gramStart"/>
      <w:r>
        <w:rPr>
          <w:rFonts w:ascii="Segoe UI" w:hAnsi="Segoe UI" w:cs="Segoe UI"/>
          <w:color w:val="000000"/>
        </w:rPr>
        <w:t>Из них (п.4.5) прошедших повышение квалификации по вопросам работы с обучающимися с ОВЗ и инвалидностью (в течение последних 3-х лет)</w:t>
      </w:r>
      <w:proofErr w:type="gramEnd"/>
    </w:p>
    <w:p w:rsidR="00736EB4" w:rsidRPr="00F807D6" w:rsidRDefault="00F807D6" w:rsidP="00736EB4">
      <w:pPr>
        <w:rPr>
          <w:rFonts w:ascii="Times New Roman" w:hAnsi="Times New Roman" w:cs="Times New Roman"/>
          <w:sz w:val="28"/>
          <w:szCs w:val="28"/>
        </w:rPr>
      </w:pPr>
      <w:r w:rsidRPr="00F807D6">
        <w:rPr>
          <w:rFonts w:ascii="Times New Roman" w:hAnsi="Times New Roman" w:cs="Times New Roman"/>
          <w:sz w:val="28"/>
          <w:szCs w:val="28"/>
        </w:rPr>
        <w:t xml:space="preserve">Форма 5. Создание </w:t>
      </w:r>
      <w:proofErr w:type="spellStart"/>
      <w:r w:rsidRPr="00F807D6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F807D6">
        <w:rPr>
          <w:rFonts w:ascii="Times New Roman" w:hAnsi="Times New Roman" w:cs="Times New Roman"/>
          <w:sz w:val="28"/>
          <w:szCs w:val="28"/>
        </w:rPr>
        <w:t xml:space="preserve"> среды для лиц с ОВЗ и инвалидностью.</w:t>
      </w:r>
    </w:p>
    <w:p w:rsidR="006E1603" w:rsidRPr="00F807D6" w:rsidRDefault="00736EB4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5.1. Общее число учебных корпусов в вузе</w:t>
      </w:r>
    </w:p>
    <w:p w:rsidR="00736EB4" w:rsidRPr="00736EB4" w:rsidRDefault="00736EB4" w:rsidP="00736EB4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36EB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5.2. Из них (п.5.1) число учебных корпусов в вузе, в которых создана </w:t>
      </w:r>
      <w:proofErr w:type="spellStart"/>
      <w:r w:rsidRPr="00736EB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безбарьерная</w:t>
      </w:r>
      <w:proofErr w:type="spellEnd"/>
      <w:r w:rsidRPr="00736EB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среда:</w:t>
      </w:r>
    </w:p>
    <w:p w:rsidR="00736EB4" w:rsidRPr="00736EB4" w:rsidRDefault="00736EB4" w:rsidP="00736EB4">
      <w:pPr>
        <w:spacing w:after="0" w:line="240" w:lineRule="auto"/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</w:pPr>
      <w:r w:rsidRPr="00736EB4"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 xml:space="preserve">5.2.1. Полностью </w:t>
      </w:r>
      <w:proofErr w:type="gramStart"/>
      <w:r w:rsidRPr="00736EB4"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>создана</w:t>
      </w:r>
      <w:proofErr w:type="gramEnd"/>
      <w:r w:rsidRPr="00736EB4"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 xml:space="preserve"> для обучающихся с нарушениями зрения</w:t>
      </w:r>
    </w:p>
    <w:p w:rsidR="00736EB4" w:rsidRDefault="00736EB4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 xml:space="preserve">5.2.2. Частично </w:t>
      </w:r>
      <w:proofErr w:type="gramStart"/>
      <w:r>
        <w:rPr>
          <w:rFonts w:ascii="Segoe UI" w:hAnsi="Segoe UI" w:cs="Segoe UI"/>
          <w:color w:val="000000"/>
        </w:rPr>
        <w:t>создана</w:t>
      </w:r>
      <w:proofErr w:type="gramEnd"/>
      <w:r>
        <w:rPr>
          <w:rFonts w:ascii="Segoe UI" w:hAnsi="Segoe UI" w:cs="Segoe UI"/>
          <w:color w:val="000000"/>
        </w:rPr>
        <w:t xml:space="preserve"> для обучающихся с нарушениями зрения</w:t>
      </w:r>
    </w:p>
    <w:p w:rsidR="00736EB4" w:rsidRDefault="00736EB4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 xml:space="preserve">5.2.3. Не </w:t>
      </w:r>
      <w:proofErr w:type="gramStart"/>
      <w:r>
        <w:rPr>
          <w:rFonts w:ascii="Segoe UI" w:hAnsi="Segoe UI" w:cs="Segoe UI"/>
          <w:color w:val="000000"/>
        </w:rPr>
        <w:t>создана</w:t>
      </w:r>
      <w:proofErr w:type="gramEnd"/>
      <w:r>
        <w:rPr>
          <w:rFonts w:ascii="Segoe UI" w:hAnsi="Segoe UI" w:cs="Segoe UI"/>
          <w:color w:val="000000"/>
        </w:rPr>
        <w:t xml:space="preserve"> для обучающихся с нарушениями зрения</w:t>
      </w:r>
    </w:p>
    <w:p w:rsidR="00736EB4" w:rsidRDefault="00736EB4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 xml:space="preserve">5.2.4. Полностью </w:t>
      </w:r>
      <w:proofErr w:type="gramStart"/>
      <w:r>
        <w:rPr>
          <w:rFonts w:ascii="Segoe UI" w:hAnsi="Segoe UI" w:cs="Segoe UI"/>
          <w:color w:val="000000"/>
        </w:rPr>
        <w:t>создана</w:t>
      </w:r>
      <w:proofErr w:type="gramEnd"/>
      <w:r>
        <w:rPr>
          <w:rFonts w:ascii="Segoe UI" w:hAnsi="Segoe UI" w:cs="Segoe UI"/>
          <w:color w:val="000000"/>
        </w:rPr>
        <w:t xml:space="preserve"> для обучающихся с нарушениями слуха</w:t>
      </w:r>
    </w:p>
    <w:p w:rsidR="00736EB4" w:rsidRDefault="00736EB4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 xml:space="preserve">5.2.5. Частично </w:t>
      </w:r>
      <w:proofErr w:type="gramStart"/>
      <w:r>
        <w:rPr>
          <w:rFonts w:ascii="Segoe UI" w:hAnsi="Segoe UI" w:cs="Segoe UI"/>
          <w:color w:val="000000"/>
        </w:rPr>
        <w:t>создана</w:t>
      </w:r>
      <w:proofErr w:type="gramEnd"/>
      <w:r>
        <w:rPr>
          <w:rFonts w:ascii="Segoe UI" w:hAnsi="Segoe UI" w:cs="Segoe UI"/>
          <w:color w:val="000000"/>
        </w:rPr>
        <w:t xml:space="preserve"> для обучающихся с нарушениями слуха</w:t>
      </w:r>
    </w:p>
    <w:p w:rsidR="00736EB4" w:rsidRDefault="00736EB4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 xml:space="preserve">5.2.6. Не </w:t>
      </w:r>
      <w:proofErr w:type="gramStart"/>
      <w:r>
        <w:rPr>
          <w:rFonts w:ascii="Segoe UI" w:hAnsi="Segoe UI" w:cs="Segoe UI"/>
          <w:color w:val="000000"/>
        </w:rPr>
        <w:t>создана</w:t>
      </w:r>
      <w:proofErr w:type="gramEnd"/>
      <w:r>
        <w:rPr>
          <w:rFonts w:ascii="Segoe UI" w:hAnsi="Segoe UI" w:cs="Segoe UI"/>
          <w:color w:val="000000"/>
        </w:rPr>
        <w:t xml:space="preserve"> для обучающихся с нарушениями слуха</w:t>
      </w:r>
    </w:p>
    <w:p w:rsidR="00736EB4" w:rsidRDefault="00736EB4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 xml:space="preserve">5.2.7. Полностью </w:t>
      </w:r>
      <w:proofErr w:type="gramStart"/>
      <w:r>
        <w:rPr>
          <w:rFonts w:ascii="Segoe UI" w:hAnsi="Segoe UI" w:cs="Segoe UI"/>
          <w:color w:val="000000"/>
        </w:rPr>
        <w:t>создана</w:t>
      </w:r>
      <w:proofErr w:type="gramEnd"/>
      <w:r>
        <w:rPr>
          <w:rFonts w:ascii="Segoe UI" w:hAnsi="Segoe UI" w:cs="Segoe UI"/>
          <w:color w:val="000000"/>
        </w:rPr>
        <w:t xml:space="preserve"> для обучающихся с нарушениями опорно-двигательного аппарата</w:t>
      </w:r>
    </w:p>
    <w:p w:rsidR="00736EB4" w:rsidRDefault="00736EB4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 xml:space="preserve">5.2.8. Частично </w:t>
      </w:r>
      <w:proofErr w:type="gramStart"/>
      <w:r>
        <w:rPr>
          <w:rFonts w:ascii="Segoe UI" w:hAnsi="Segoe UI" w:cs="Segoe UI"/>
          <w:color w:val="000000"/>
        </w:rPr>
        <w:t>создана</w:t>
      </w:r>
      <w:proofErr w:type="gramEnd"/>
      <w:r>
        <w:rPr>
          <w:rFonts w:ascii="Segoe UI" w:hAnsi="Segoe UI" w:cs="Segoe UI"/>
          <w:color w:val="000000"/>
        </w:rPr>
        <w:t xml:space="preserve"> для обучающихся с нарушениями опорно-двигательного аппарата</w:t>
      </w:r>
    </w:p>
    <w:p w:rsidR="00736EB4" w:rsidRDefault="00736EB4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 xml:space="preserve">5.2.9. Не </w:t>
      </w:r>
      <w:proofErr w:type="gramStart"/>
      <w:r>
        <w:rPr>
          <w:rFonts w:ascii="Segoe UI" w:hAnsi="Segoe UI" w:cs="Segoe UI"/>
          <w:color w:val="000000"/>
        </w:rPr>
        <w:t>создана</w:t>
      </w:r>
      <w:proofErr w:type="gramEnd"/>
      <w:r>
        <w:rPr>
          <w:rFonts w:ascii="Segoe UI" w:hAnsi="Segoe UI" w:cs="Segoe UI"/>
          <w:color w:val="000000"/>
        </w:rPr>
        <w:t xml:space="preserve"> для обучающихся с нарушениями опорно-двигательного аппарата</w:t>
      </w:r>
    </w:p>
    <w:p w:rsidR="00736EB4" w:rsidRDefault="00736EB4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 xml:space="preserve">5.3. Число специализированных санитарно-гигиенических помещений (туалетная кабина для </w:t>
      </w:r>
      <w:proofErr w:type="spellStart"/>
      <w:r>
        <w:rPr>
          <w:rFonts w:ascii="Segoe UI" w:hAnsi="Segoe UI" w:cs="Segoe UI"/>
          <w:color w:val="000000"/>
        </w:rPr>
        <w:t>маломобильных</w:t>
      </w:r>
      <w:proofErr w:type="spellEnd"/>
      <w:r>
        <w:rPr>
          <w:rFonts w:ascii="Segoe UI" w:hAnsi="Segoe UI" w:cs="Segoe UI"/>
          <w:color w:val="000000"/>
        </w:rPr>
        <w:t xml:space="preserve"> студентов, откидные опорные поручни, обустройство штанг и т.п.)</w:t>
      </w:r>
    </w:p>
    <w:p w:rsidR="00736EB4" w:rsidRDefault="00736EB4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lastRenderedPageBreak/>
        <w:t>5.4. Количество специально оборудованных мест в общежитии для проживания студентов с нарушениями опорно-двигательного аппарата</w:t>
      </w:r>
    </w:p>
    <w:p w:rsidR="00736EB4" w:rsidRDefault="00736EB4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5.5. Обеспечение условий </w:t>
      </w:r>
      <w:proofErr w:type="gramStart"/>
      <w:r>
        <w:rPr>
          <w:rFonts w:ascii="Segoe UI" w:hAnsi="Segoe UI" w:cs="Segoe UI"/>
          <w:color w:val="000000"/>
        </w:rPr>
        <w:t>проживания</w:t>
      </w:r>
      <w:proofErr w:type="gramEnd"/>
      <w:r>
        <w:rPr>
          <w:rFonts w:ascii="Segoe UI" w:hAnsi="Segoe UI" w:cs="Segoe UI"/>
          <w:color w:val="000000"/>
        </w:rPr>
        <w:t xml:space="preserve"> в общежитии обучающихся с нарушениями зрения:</w:t>
      </w:r>
    </w:p>
    <w:p w:rsidR="00416825" w:rsidRDefault="0041682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5.5.1 Подписи помещений на азбуке Брайля</w:t>
      </w:r>
    </w:p>
    <w:p w:rsidR="00416825" w:rsidRDefault="0041682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5.5.2 Направляющие дорожки</w:t>
      </w:r>
    </w:p>
    <w:p w:rsidR="00416825" w:rsidRDefault="0041682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5.5.3 Поручни</w:t>
      </w:r>
    </w:p>
    <w:p w:rsidR="00416825" w:rsidRDefault="0041682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5.5.4</w:t>
      </w:r>
      <w:proofErr w:type="gramStart"/>
      <w:r>
        <w:rPr>
          <w:rFonts w:ascii="Segoe UI" w:hAnsi="Segoe UI" w:cs="Segoe UI"/>
          <w:color w:val="000000"/>
        </w:rPr>
        <w:t xml:space="preserve"> Д</w:t>
      </w:r>
      <w:proofErr w:type="gramEnd"/>
      <w:r>
        <w:rPr>
          <w:rFonts w:ascii="Segoe UI" w:hAnsi="Segoe UI" w:cs="Segoe UI"/>
          <w:color w:val="000000"/>
        </w:rPr>
        <w:t>ругое</w:t>
      </w:r>
    </w:p>
    <w:p w:rsidR="00416825" w:rsidRDefault="0041682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5.6 Обеспечены условия проживания в общежитии для </w:t>
      </w:r>
      <w:proofErr w:type="gramStart"/>
      <w:r>
        <w:rPr>
          <w:rFonts w:ascii="Segoe UI" w:hAnsi="Segoe UI" w:cs="Segoe UI"/>
          <w:color w:val="000000"/>
        </w:rPr>
        <w:t>обучающихся</w:t>
      </w:r>
      <w:proofErr w:type="gramEnd"/>
      <w:r>
        <w:rPr>
          <w:rFonts w:ascii="Segoe UI" w:hAnsi="Segoe UI" w:cs="Segoe UI"/>
          <w:color w:val="000000"/>
        </w:rPr>
        <w:t xml:space="preserve"> с нарушением слуха</w:t>
      </w:r>
    </w:p>
    <w:p w:rsidR="00416825" w:rsidRPr="00416825" w:rsidRDefault="0041682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5.7 Функционирование на сайте вуза раздела с версией для </w:t>
      </w:r>
      <w:proofErr w:type="gramStart"/>
      <w:r>
        <w:rPr>
          <w:rFonts w:ascii="Segoe UI" w:hAnsi="Segoe UI" w:cs="Segoe UI"/>
          <w:color w:val="000000"/>
        </w:rPr>
        <w:t>слабовидящих</w:t>
      </w:r>
      <w:proofErr w:type="gramEnd"/>
    </w:p>
    <w:p w:rsidR="00736EB4" w:rsidRDefault="00736EB4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5.8. Доступность библиотечного фонда для </w:t>
      </w:r>
      <w:proofErr w:type="gramStart"/>
      <w:r>
        <w:rPr>
          <w:rFonts w:ascii="Segoe UI" w:hAnsi="Segoe UI" w:cs="Segoe UI"/>
          <w:color w:val="000000"/>
        </w:rPr>
        <w:t>обучающихся</w:t>
      </w:r>
      <w:proofErr w:type="gramEnd"/>
      <w:r>
        <w:rPr>
          <w:rFonts w:ascii="Segoe UI" w:hAnsi="Segoe UI" w:cs="Segoe UI"/>
          <w:color w:val="000000"/>
        </w:rPr>
        <w:t>:</w:t>
      </w:r>
    </w:p>
    <w:p w:rsidR="00416825" w:rsidRDefault="0041682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с нарушением зрения</w:t>
      </w:r>
    </w:p>
    <w:p w:rsidR="00416825" w:rsidRDefault="0041682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с нарушениями слуха</w:t>
      </w:r>
    </w:p>
    <w:p w:rsidR="00416825" w:rsidRDefault="0041682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с нарушениями ОДА</w:t>
      </w:r>
    </w:p>
    <w:p w:rsidR="00416825" w:rsidRPr="00416825" w:rsidRDefault="0041682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Форма 6. Обеспечение процесса обучения лиц с ОВЗ и инвалидностью техническими средствами</w:t>
      </w:r>
    </w:p>
    <w:p w:rsidR="000C1DB4" w:rsidRPr="00416825" w:rsidRDefault="000C1DB4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6.1. Количество аудиторий, обеспеченных стационарными техническими средствами для лиц с нарушениями зрения:</w:t>
      </w:r>
    </w:p>
    <w:p w:rsidR="000C1DB4" w:rsidRDefault="000C1DB4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 xml:space="preserve">6.1.1. </w:t>
      </w:r>
      <w:proofErr w:type="spellStart"/>
      <w:r>
        <w:rPr>
          <w:rFonts w:ascii="Segoe UI" w:hAnsi="Segoe UI" w:cs="Segoe UI"/>
          <w:color w:val="000000"/>
        </w:rPr>
        <w:t>Видеоувеличителями</w:t>
      </w:r>
      <w:proofErr w:type="spellEnd"/>
    </w:p>
    <w:p w:rsidR="000C1DB4" w:rsidRDefault="000C1DB4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6.1.2. Устройствами рельефно-точечной печати текстовой информации (</w:t>
      </w:r>
      <w:proofErr w:type="spellStart"/>
      <w:r>
        <w:rPr>
          <w:rFonts w:ascii="Segoe UI" w:hAnsi="Segoe UI" w:cs="Segoe UI"/>
          <w:color w:val="000000"/>
        </w:rPr>
        <w:t>Брайлевские</w:t>
      </w:r>
      <w:proofErr w:type="spellEnd"/>
      <w:r>
        <w:rPr>
          <w:rFonts w:ascii="Segoe UI" w:hAnsi="Segoe UI" w:cs="Segoe UI"/>
          <w:color w:val="000000"/>
        </w:rPr>
        <w:t xml:space="preserve"> принтеры)</w:t>
      </w:r>
    </w:p>
    <w:p w:rsidR="000C1DB4" w:rsidRPr="000C1DB4" w:rsidRDefault="000C1DB4" w:rsidP="000C1DB4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C1DB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6.1.3. Устройствами печати рельефных изображений</w:t>
      </w:r>
    </w:p>
    <w:p w:rsidR="000C1DB4" w:rsidRDefault="000C1DB4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6.1.4. Другими техническими средствами</w:t>
      </w:r>
    </w:p>
    <w:p w:rsidR="000C1DB4" w:rsidRPr="000C1DB4" w:rsidRDefault="000C1DB4" w:rsidP="000C1DB4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C1DB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6.2. Количество аудиторий, обеспеченных стационарными техническими средствами для лиц с нарушениями слуха:</w:t>
      </w:r>
    </w:p>
    <w:p w:rsidR="000C1DB4" w:rsidRDefault="000C1DB4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В том числе из пункта 6.2: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6.2.1. Информационной индукционной системой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6.2.2. Другими техническими средствами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6.3. Количество аудиторий, обеспеченных стационарными техническими средствами для лиц с нарушениями опорно-двигательного аппарата:</w:t>
      </w:r>
    </w:p>
    <w:p w:rsidR="00BC50E5" w:rsidRPr="00BC50E5" w:rsidRDefault="00BC50E5" w:rsidP="00BC50E5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C50E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В том числе из пункта 6.3:</w:t>
      </w:r>
    </w:p>
    <w:p w:rsidR="00BC50E5" w:rsidRPr="00BC50E5" w:rsidRDefault="00BC50E5" w:rsidP="00BC50E5">
      <w:pPr>
        <w:spacing w:after="0" w:line="240" w:lineRule="auto"/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</w:pPr>
      <w:r w:rsidRPr="00BC50E5"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>6.3.1. Специализированной компьютерной техникой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6.3.2. Специальным программным обеспечением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6.3.3. Альтернативными устройствами ввода информации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6.3.4. Другими техническими средствами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6.4. Количество мобильных адаптирующих устрой</w:t>
      </w:r>
      <w:proofErr w:type="gramStart"/>
      <w:r>
        <w:rPr>
          <w:rFonts w:ascii="Segoe UI" w:hAnsi="Segoe UI" w:cs="Segoe UI"/>
          <w:color w:val="000000"/>
        </w:rPr>
        <w:t>ств дл</w:t>
      </w:r>
      <w:proofErr w:type="gramEnd"/>
      <w:r>
        <w:rPr>
          <w:rFonts w:ascii="Segoe UI" w:hAnsi="Segoe UI" w:cs="Segoe UI"/>
          <w:color w:val="000000"/>
        </w:rPr>
        <w:t>я лиц с нарушениями зрения:</w:t>
      </w:r>
    </w:p>
    <w:p w:rsidR="00BC50E5" w:rsidRPr="00BC50E5" w:rsidRDefault="00BC50E5" w:rsidP="00BC50E5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C50E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том числе из пункта 6.4:</w:t>
      </w:r>
    </w:p>
    <w:p w:rsidR="00BC50E5" w:rsidRPr="00BC50E5" w:rsidRDefault="00BC50E5" w:rsidP="00BC50E5">
      <w:pPr>
        <w:spacing w:after="0" w:line="240" w:lineRule="auto"/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</w:pPr>
      <w:r w:rsidRPr="00BC50E5"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 xml:space="preserve">6.4.1. </w:t>
      </w:r>
      <w:proofErr w:type="spellStart"/>
      <w:r w:rsidRPr="00BC50E5"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>Видеоувеличители</w:t>
      </w:r>
      <w:proofErr w:type="spellEnd"/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6.4.2. Программы увеличения изображения на экране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 xml:space="preserve">6.4.3. </w:t>
      </w:r>
      <w:proofErr w:type="spellStart"/>
      <w:r>
        <w:rPr>
          <w:rFonts w:ascii="Segoe UI" w:hAnsi="Segoe UI" w:cs="Segoe UI"/>
          <w:color w:val="000000"/>
        </w:rPr>
        <w:t>Тифлокомпьютеры</w:t>
      </w:r>
      <w:proofErr w:type="spellEnd"/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 xml:space="preserve">6.4.4. </w:t>
      </w:r>
      <w:proofErr w:type="spellStart"/>
      <w:r>
        <w:rPr>
          <w:rFonts w:ascii="Segoe UI" w:hAnsi="Segoe UI" w:cs="Segoe UI"/>
          <w:color w:val="000000"/>
        </w:rPr>
        <w:t>Брайлевский</w:t>
      </w:r>
      <w:proofErr w:type="spellEnd"/>
      <w:r>
        <w:rPr>
          <w:rFonts w:ascii="Segoe UI" w:hAnsi="Segoe UI" w:cs="Segoe UI"/>
          <w:color w:val="000000"/>
        </w:rPr>
        <w:t xml:space="preserve"> дисплей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6.4.5. Программы экранного доступа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 w:rsidRPr="00BC50E5">
        <w:rPr>
          <w:rFonts w:ascii="Segoe UI" w:hAnsi="Segoe UI" w:cs="Segoe UI"/>
          <w:color w:val="000000"/>
          <w:lang w:val="en-US"/>
        </w:rPr>
        <w:t xml:space="preserve">6.4.6. </w:t>
      </w:r>
      <w:r>
        <w:rPr>
          <w:rFonts w:ascii="Segoe UI" w:hAnsi="Segoe UI" w:cs="Segoe UI"/>
          <w:color w:val="000000"/>
        </w:rPr>
        <w:t>Цифровая</w:t>
      </w:r>
      <w:r w:rsidRPr="00BC50E5">
        <w:rPr>
          <w:rFonts w:ascii="Segoe UI" w:hAnsi="Segoe UI" w:cs="Segoe UI"/>
          <w:color w:val="000000"/>
          <w:lang w:val="en-US"/>
        </w:rPr>
        <w:t xml:space="preserve"> </w:t>
      </w:r>
      <w:r>
        <w:rPr>
          <w:rFonts w:ascii="Segoe UI" w:hAnsi="Segoe UI" w:cs="Segoe UI"/>
          <w:color w:val="000000"/>
        </w:rPr>
        <w:t>аудиозапись</w:t>
      </w:r>
      <w:r w:rsidRPr="00BC50E5">
        <w:rPr>
          <w:rFonts w:ascii="Segoe UI" w:hAnsi="Segoe UI" w:cs="Segoe UI"/>
          <w:color w:val="000000"/>
          <w:lang w:val="en-US"/>
        </w:rPr>
        <w:t xml:space="preserve"> </w:t>
      </w:r>
      <w:r>
        <w:rPr>
          <w:rFonts w:ascii="Segoe UI" w:hAnsi="Segoe UI" w:cs="Segoe UI"/>
          <w:color w:val="000000"/>
        </w:rPr>
        <w:t>учебных</w:t>
      </w:r>
      <w:r w:rsidRPr="00BC50E5">
        <w:rPr>
          <w:rFonts w:ascii="Segoe UI" w:hAnsi="Segoe UI" w:cs="Segoe UI"/>
          <w:color w:val="000000"/>
          <w:lang w:val="en-US"/>
        </w:rPr>
        <w:t xml:space="preserve"> </w:t>
      </w:r>
      <w:r>
        <w:rPr>
          <w:rFonts w:ascii="Segoe UI" w:hAnsi="Segoe UI" w:cs="Segoe UI"/>
          <w:color w:val="000000"/>
        </w:rPr>
        <w:t>материалов</w:t>
      </w:r>
      <w:r w:rsidRPr="00BC50E5">
        <w:rPr>
          <w:rFonts w:ascii="Segoe UI" w:hAnsi="Segoe UI" w:cs="Segoe UI"/>
          <w:color w:val="000000"/>
          <w:lang w:val="en-US"/>
        </w:rPr>
        <w:t xml:space="preserve"> </w:t>
      </w:r>
      <w:r>
        <w:rPr>
          <w:rFonts w:ascii="Segoe UI" w:hAnsi="Segoe UI" w:cs="Segoe UI"/>
          <w:color w:val="000000"/>
        </w:rPr>
        <w:t>в</w:t>
      </w:r>
      <w:r w:rsidRPr="00BC50E5">
        <w:rPr>
          <w:rFonts w:ascii="Segoe UI" w:hAnsi="Segoe UI" w:cs="Segoe UI"/>
          <w:color w:val="000000"/>
          <w:lang w:val="en-US"/>
        </w:rPr>
        <w:t xml:space="preserve"> </w:t>
      </w:r>
      <w:r>
        <w:rPr>
          <w:rFonts w:ascii="Segoe UI" w:hAnsi="Segoe UI" w:cs="Segoe UI"/>
          <w:color w:val="000000"/>
        </w:rPr>
        <w:t>формате</w:t>
      </w:r>
      <w:r w:rsidRPr="00BC50E5">
        <w:rPr>
          <w:rFonts w:ascii="Segoe UI" w:hAnsi="Segoe UI" w:cs="Segoe UI"/>
          <w:color w:val="000000"/>
          <w:lang w:val="en-US"/>
        </w:rPr>
        <w:t xml:space="preserve"> DAISY - Digital Accessible Information System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6.4.7. Другие адаптирующие устройства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6.5. Количество мобильных адаптирующих устрой</w:t>
      </w:r>
      <w:proofErr w:type="gramStart"/>
      <w:r>
        <w:rPr>
          <w:rFonts w:ascii="Segoe UI" w:hAnsi="Segoe UI" w:cs="Segoe UI"/>
          <w:color w:val="000000"/>
        </w:rPr>
        <w:t>ств дл</w:t>
      </w:r>
      <w:proofErr w:type="gramEnd"/>
      <w:r>
        <w:rPr>
          <w:rFonts w:ascii="Segoe UI" w:hAnsi="Segoe UI" w:cs="Segoe UI"/>
          <w:color w:val="000000"/>
        </w:rPr>
        <w:t>я лиц с нарушениями слуха:</w:t>
      </w:r>
    </w:p>
    <w:p w:rsidR="00BC50E5" w:rsidRPr="00BC50E5" w:rsidRDefault="00BC50E5" w:rsidP="00BC50E5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C50E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том числе из пункта 6.5:</w:t>
      </w:r>
    </w:p>
    <w:p w:rsidR="00BC50E5" w:rsidRPr="00BC50E5" w:rsidRDefault="00BC50E5" w:rsidP="00BC50E5">
      <w:pPr>
        <w:spacing w:after="0" w:line="240" w:lineRule="auto"/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</w:pPr>
      <w:r w:rsidRPr="00BC50E5">
        <w:rPr>
          <w:rFonts w:ascii="Segoe UI" w:eastAsia="Times New Roman" w:hAnsi="Segoe UI" w:cs="Segoe UI"/>
          <w:color w:val="000000"/>
          <w:sz w:val="30"/>
          <w:szCs w:val="30"/>
          <w:lang w:eastAsia="ru-RU"/>
        </w:rPr>
        <w:t>6.5.1. Слуховые аппараты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6.5.2. Другие адаптирующие устройства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6.6. Количество мобильных адаптирующих устройств для лиц с нарушениями опорно-двигательного аппарата (</w:t>
      </w:r>
      <w:proofErr w:type="gramStart"/>
      <w:r>
        <w:rPr>
          <w:rFonts w:ascii="Segoe UI" w:hAnsi="Segoe UI" w:cs="Segoe UI"/>
          <w:color w:val="000000"/>
        </w:rPr>
        <w:t>мобильные</w:t>
      </w:r>
      <w:proofErr w:type="gramEnd"/>
      <w:r>
        <w:rPr>
          <w:rFonts w:ascii="Segoe UI" w:hAnsi="Segoe UI" w:cs="Segoe UI"/>
          <w:color w:val="000000"/>
        </w:rPr>
        <w:t>)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6.7. Количество мобильных адаптирующих устрой</w:t>
      </w:r>
      <w:proofErr w:type="gramStart"/>
      <w:r>
        <w:rPr>
          <w:rFonts w:ascii="Segoe UI" w:hAnsi="Segoe UI" w:cs="Segoe UI"/>
          <w:color w:val="000000"/>
        </w:rPr>
        <w:t>ств дл</w:t>
      </w:r>
      <w:proofErr w:type="gramEnd"/>
      <w:r>
        <w:rPr>
          <w:rFonts w:ascii="Segoe UI" w:hAnsi="Segoe UI" w:cs="Segoe UI"/>
          <w:color w:val="000000"/>
        </w:rPr>
        <w:t>я лиц с нарушениями опорно-двигательного аппарата (на кресле-коляске)</w:t>
      </w:r>
    </w:p>
    <w:p w:rsidR="00BC50E5" w:rsidRPr="00416825" w:rsidRDefault="00416825" w:rsidP="00736EB4">
      <w:pPr>
        <w:ind w:firstLine="708"/>
        <w:rPr>
          <w:sz w:val="28"/>
          <w:szCs w:val="28"/>
        </w:rPr>
      </w:pPr>
      <w:r w:rsidRPr="00416825">
        <w:rPr>
          <w:sz w:val="28"/>
          <w:szCs w:val="28"/>
        </w:rPr>
        <w:t>Форма 7. Профориентация в системе инклюзивного высшего образования</w:t>
      </w:r>
    </w:p>
    <w:p w:rsidR="00BC50E5" w:rsidRPr="00416825" w:rsidRDefault="00BC50E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7.1. Общее число семинаров/</w:t>
      </w:r>
      <w:proofErr w:type="spellStart"/>
      <w:r>
        <w:rPr>
          <w:rFonts w:ascii="Segoe UI" w:hAnsi="Segoe UI" w:cs="Segoe UI"/>
          <w:color w:val="000000"/>
        </w:rPr>
        <w:t>вебинаров</w:t>
      </w:r>
      <w:proofErr w:type="spellEnd"/>
      <w:r>
        <w:rPr>
          <w:rFonts w:ascii="Segoe UI" w:hAnsi="Segoe UI" w:cs="Segoe UI"/>
          <w:color w:val="000000"/>
        </w:rPr>
        <w:t xml:space="preserve"> для педагогических работников и родителей (законных представителей) </w:t>
      </w:r>
      <w:proofErr w:type="spellStart"/>
      <w:r>
        <w:rPr>
          <w:rFonts w:ascii="Segoe UI" w:hAnsi="Segoe UI" w:cs="Segoe UI"/>
          <w:color w:val="000000"/>
        </w:rPr>
        <w:t>обучающихся-инвалидов</w:t>
      </w:r>
      <w:proofErr w:type="spellEnd"/>
      <w:r>
        <w:rPr>
          <w:rFonts w:ascii="Segoe UI" w:hAnsi="Segoe UI" w:cs="Segoe UI"/>
          <w:color w:val="000000"/>
        </w:rPr>
        <w:t xml:space="preserve"> по вопросам профориентации и получения услуг </w:t>
      </w:r>
      <w:proofErr w:type="gramStart"/>
      <w:r>
        <w:rPr>
          <w:rFonts w:ascii="Segoe UI" w:hAnsi="Segoe UI" w:cs="Segoe UI"/>
          <w:color w:val="000000"/>
        </w:rPr>
        <w:t>ВО</w:t>
      </w:r>
      <w:proofErr w:type="gramEnd"/>
      <w:r>
        <w:rPr>
          <w:rFonts w:ascii="Segoe UI" w:hAnsi="Segoe UI" w:cs="Segoe UI"/>
          <w:color w:val="000000"/>
        </w:rPr>
        <w:t xml:space="preserve"> для обучающихся с ОВЗ и инвалидностью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7.2. Общее число участников семинаров/</w:t>
      </w:r>
      <w:proofErr w:type="spellStart"/>
      <w:r>
        <w:rPr>
          <w:rFonts w:ascii="Segoe UI" w:hAnsi="Segoe UI" w:cs="Segoe UI"/>
          <w:color w:val="000000"/>
        </w:rPr>
        <w:t>вебинаров</w:t>
      </w:r>
      <w:proofErr w:type="spellEnd"/>
      <w:r>
        <w:rPr>
          <w:rFonts w:ascii="Segoe UI" w:hAnsi="Segoe UI" w:cs="Segoe UI"/>
          <w:color w:val="000000"/>
        </w:rPr>
        <w:t xml:space="preserve"> (из п.7.1)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7.3. Использование форм трудового и профессионального ориентирования абитуриентов и студентов из числа лиц с ОВЗ и инвалидностью:</w:t>
      </w:r>
    </w:p>
    <w:p w:rsidR="00416825" w:rsidRDefault="0041682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7.3.1 Дни открытых дверей</w:t>
      </w:r>
    </w:p>
    <w:p w:rsidR="00416825" w:rsidRDefault="0041682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7.3.2 </w:t>
      </w:r>
      <w:proofErr w:type="gramStart"/>
      <w:r>
        <w:rPr>
          <w:rFonts w:ascii="Segoe UI" w:hAnsi="Segoe UI" w:cs="Segoe UI"/>
          <w:color w:val="000000"/>
        </w:rPr>
        <w:t>Индивидуальное</w:t>
      </w:r>
      <w:proofErr w:type="gram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профконсультирование</w:t>
      </w:r>
      <w:proofErr w:type="spellEnd"/>
      <w:r>
        <w:rPr>
          <w:rFonts w:ascii="Segoe UI" w:hAnsi="Segoe UI" w:cs="Segoe UI"/>
          <w:color w:val="000000"/>
        </w:rPr>
        <w:t xml:space="preserve"> инвалидов</w:t>
      </w:r>
    </w:p>
    <w:p w:rsidR="00416825" w:rsidRDefault="0041682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7.3.3 Групповое консультирование инвалидов и лиц с ОВЗ на базе СОУ</w:t>
      </w:r>
    </w:p>
    <w:p w:rsidR="00416825" w:rsidRDefault="0041682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7.3.4 Психологическое тестирование абитуриентов и студентов по запросу</w:t>
      </w:r>
    </w:p>
    <w:p w:rsidR="00416825" w:rsidRDefault="0041682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7.3.5 Каникулярные школы или иные тематические школы</w:t>
      </w:r>
    </w:p>
    <w:p w:rsidR="00416825" w:rsidRPr="00416825" w:rsidRDefault="0041682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7.3.6</w:t>
      </w:r>
      <w:proofErr w:type="gramStart"/>
      <w:r>
        <w:rPr>
          <w:rFonts w:ascii="Segoe UI" w:hAnsi="Segoe UI" w:cs="Segoe UI"/>
          <w:color w:val="000000"/>
        </w:rPr>
        <w:t xml:space="preserve"> Д</w:t>
      </w:r>
      <w:proofErr w:type="gramEnd"/>
      <w:r>
        <w:rPr>
          <w:rFonts w:ascii="Segoe UI" w:hAnsi="Segoe UI" w:cs="Segoe UI"/>
          <w:color w:val="000000"/>
        </w:rPr>
        <w:t>ругое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7.4. Наличие адаптированных программ профориентации абитуриентов и студентов из числа лиц с ОВЗ и инвалидностью по нозологиям, в том числе:</w:t>
      </w:r>
    </w:p>
    <w:p w:rsidR="00416825" w:rsidRDefault="0041682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 нарушения зрения</w:t>
      </w:r>
    </w:p>
    <w:p w:rsidR="00416825" w:rsidRDefault="0041682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-слуха</w:t>
      </w:r>
    </w:p>
    <w:p w:rsidR="00416825" w:rsidRDefault="0041682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-ОДА</w:t>
      </w:r>
    </w:p>
    <w:p w:rsidR="00416825" w:rsidRPr="00416825" w:rsidRDefault="0041682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-другие нозологии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7.4.5. Количество школ, в которых вуз реализует адаптированную программу профориентации</w:t>
      </w:r>
    </w:p>
    <w:p w:rsidR="00416825" w:rsidRPr="00416825" w:rsidRDefault="0041682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7.5 Наличие специалистов по проф. Ориентации студентов с ОВЗ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7.5.1. Если нет, то определите потребность в подготовке таких специалистов</w:t>
      </w:r>
    </w:p>
    <w:p w:rsidR="00416825" w:rsidRPr="00416825" w:rsidRDefault="0041682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Форма 8. Адаптация образовательных программ и учебно-методического обеспечения обучения лиц с ОВЗ и инвалидностью</w:t>
      </w:r>
    </w:p>
    <w:p w:rsidR="00BC50E5" w:rsidRPr="00BC50E5" w:rsidRDefault="00BC50E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8.1. Общее число адаптированных образовательных программ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8.1.1. Число адаптированных образовательных программ для лиц с нарушениями зрения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8.1.2. Число адаптированных образовательных программ для лиц с нарушениями слуха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8.1.3. Число адаптированных образовательных программ для лиц с нарушениями опорно-двигательного аппарата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8.1.4. Число адаптированных образовательных программ для лиц других нозологических групп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8.2. Наличие в адаптированной образовательной программе элементов, учитывающих форму нозологии:</w:t>
      </w:r>
    </w:p>
    <w:p w:rsidR="00416825" w:rsidRDefault="008058DE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8.2.1 Наличие адаптационных модулей</w:t>
      </w:r>
    </w:p>
    <w:p w:rsidR="008058DE" w:rsidRDefault="008058DE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8.2.2 Выбор методов обучения</w:t>
      </w:r>
    </w:p>
    <w:p w:rsidR="008058DE" w:rsidRDefault="008058DE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8.2.3 Включение индивидуальных учебных планов и графиков</w:t>
      </w:r>
    </w:p>
    <w:p w:rsidR="008058DE" w:rsidRDefault="008058DE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8.2.4 Наличие адаптированной программы практики</w:t>
      </w:r>
    </w:p>
    <w:p w:rsidR="008058DE" w:rsidRDefault="008058DE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8.2.5 Наличие адаптированной программы промежуточной и итоговой аттестации</w:t>
      </w:r>
    </w:p>
    <w:p w:rsidR="008058DE" w:rsidRPr="008058DE" w:rsidRDefault="008058DE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8.3 Адаптированная образовательная программа </w:t>
      </w:r>
      <w:proofErr w:type="spellStart"/>
      <w:r>
        <w:rPr>
          <w:rFonts w:ascii="Segoe UI" w:hAnsi="Segoe UI" w:cs="Segoe UI"/>
          <w:color w:val="000000"/>
        </w:rPr>
        <w:t>обечпечена</w:t>
      </w:r>
      <w:proofErr w:type="spellEnd"/>
      <w:r>
        <w:rPr>
          <w:rFonts w:ascii="Segoe UI" w:hAnsi="Segoe UI" w:cs="Segoe UI"/>
          <w:color w:val="000000"/>
        </w:rPr>
        <w:t xml:space="preserve"> учебниками и учебно-методическими пособиями, </w:t>
      </w:r>
      <w:proofErr w:type="spellStart"/>
      <w:r>
        <w:rPr>
          <w:rFonts w:ascii="Segoe UI" w:hAnsi="Segoe UI" w:cs="Segoe UI"/>
          <w:color w:val="000000"/>
        </w:rPr>
        <w:t>бибилотечными</w:t>
      </w:r>
      <w:proofErr w:type="spellEnd"/>
      <w:r>
        <w:rPr>
          <w:rFonts w:ascii="Segoe UI" w:hAnsi="Segoe UI" w:cs="Segoe UI"/>
          <w:color w:val="000000"/>
        </w:rPr>
        <w:t xml:space="preserve"> ресурсами по нозологиям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8.3.1. Количество адаптированных </w:t>
      </w:r>
      <w:proofErr w:type="spellStart"/>
      <w:r>
        <w:rPr>
          <w:rFonts w:ascii="Segoe UI" w:hAnsi="Segoe UI" w:cs="Segoe UI"/>
          <w:color w:val="000000"/>
        </w:rPr>
        <w:t>онлайн</w:t>
      </w:r>
      <w:proofErr w:type="spellEnd"/>
      <w:r>
        <w:rPr>
          <w:rFonts w:ascii="Segoe UI" w:hAnsi="Segoe UI" w:cs="Segoe UI"/>
          <w:color w:val="000000"/>
        </w:rPr>
        <w:t xml:space="preserve"> курсов, используемых в процессе обучения лиц с ОВЗ и инвалидностью</w:t>
      </w:r>
    </w:p>
    <w:p w:rsidR="008058DE" w:rsidRPr="008058DE" w:rsidRDefault="008058DE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Форма 9. Качество организации процесса обучения и сопровождения инвалидов и лиц с ОВЗ</w:t>
      </w:r>
    </w:p>
    <w:p w:rsidR="00BC50E5" w:rsidRPr="008058DE" w:rsidRDefault="00BC50E5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9.1. Численность студентов с ОВЗ и инвалидностью, получающих психолого-педагогическое сопровождение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9.2. Численность студентов с ОВЗ и инвалидностью, получающих медицинское сопровождение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 xml:space="preserve">9.3. Численность студентов с ОВЗ и инвалидностью, получающих </w:t>
      </w:r>
      <w:proofErr w:type="spellStart"/>
      <w:r>
        <w:rPr>
          <w:rFonts w:ascii="Segoe UI" w:hAnsi="Segoe UI" w:cs="Segoe UI"/>
          <w:color w:val="000000"/>
        </w:rPr>
        <w:t>тьюторинг</w:t>
      </w:r>
      <w:proofErr w:type="spellEnd"/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9.4. Численность студентов с ОВЗ и инвалидностью, получающих социально-реабилитационное сопровождение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9.5. Численность студентов с ОВЗ и инвалидностью, получающих иное сопровождение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>9.6. Численность студентов с ОВЗ и инвалидностью, получающих дополнительную финансовую поддержку (специальные стипендии, гранты и т.п.)</w:t>
      </w:r>
    </w:p>
    <w:p w:rsidR="00BC50E5" w:rsidRDefault="00BC50E5" w:rsidP="00736EB4">
      <w:pPr>
        <w:ind w:firstLine="708"/>
        <w:rPr>
          <w:rFonts w:ascii="Segoe UI" w:hAnsi="Segoe UI" w:cs="Segoe UI"/>
          <w:color w:val="000000"/>
          <w:lang w:val="en-US"/>
        </w:rPr>
      </w:pPr>
      <w:r>
        <w:rPr>
          <w:rFonts w:ascii="Segoe UI" w:hAnsi="Segoe UI" w:cs="Segoe UI"/>
          <w:color w:val="000000"/>
        </w:rPr>
        <w:t xml:space="preserve">9.8. Количество </w:t>
      </w:r>
      <w:proofErr w:type="spellStart"/>
      <w:r>
        <w:rPr>
          <w:rFonts w:ascii="Segoe UI" w:hAnsi="Segoe UI" w:cs="Segoe UI"/>
          <w:color w:val="000000"/>
        </w:rPr>
        <w:t>досуговых</w:t>
      </w:r>
      <w:proofErr w:type="spellEnd"/>
      <w:r>
        <w:rPr>
          <w:rFonts w:ascii="Segoe UI" w:hAnsi="Segoe UI" w:cs="Segoe UI"/>
          <w:color w:val="000000"/>
        </w:rPr>
        <w:t>, спортивных и культурно-массовых мероприятий, проводимых с участием студентов с ОВЗ и инвалидностью в вузе</w:t>
      </w:r>
    </w:p>
    <w:p w:rsidR="00BC50E5" w:rsidRDefault="008058DE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Форма 10. Трудоустройство выпускников с ОВЗ и инвалидностью</w:t>
      </w:r>
    </w:p>
    <w:p w:rsidR="008058DE" w:rsidRDefault="008058DE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2018-2019 учебный год</w:t>
      </w:r>
    </w:p>
    <w:p w:rsidR="008058DE" w:rsidRDefault="008058DE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10.1</w:t>
      </w:r>
      <w:proofErr w:type="gramStart"/>
      <w:r>
        <w:rPr>
          <w:rFonts w:ascii="Segoe UI" w:hAnsi="Segoe UI" w:cs="Segoe UI"/>
          <w:color w:val="000000"/>
        </w:rPr>
        <w:t xml:space="preserve"> В</w:t>
      </w:r>
      <w:proofErr w:type="gramEnd"/>
      <w:r>
        <w:rPr>
          <w:rFonts w:ascii="Segoe UI" w:hAnsi="Segoe UI" w:cs="Segoe UI"/>
          <w:color w:val="000000"/>
        </w:rPr>
        <w:t xml:space="preserve"> отделе трудоустройства ведется работа с ОВЗ</w:t>
      </w:r>
    </w:p>
    <w:p w:rsidR="008058DE" w:rsidRDefault="008058DE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10.2 Утверждена ли программа </w:t>
      </w:r>
      <w:proofErr w:type="spellStart"/>
      <w:r>
        <w:rPr>
          <w:rFonts w:ascii="Segoe UI" w:hAnsi="Segoe UI" w:cs="Segoe UI"/>
          <w:color w:val="000000"/>
        </w:rPr>
        <w:t>содейстия</w:t>
      </w:r>
      <w:proofErr w:type="spellEnd"/>
      <w:r>
        <w:rPr>
          <w:rFonts w:ascii="Segoe UI" w:hAnsi="Segoe UI" w:cs="Segoe UI"/>
          <w:color w:val="000000"/>
        </w:rPr>
        <w:t xml:space="preserve"> трудоустройству лиц с ОВЗ</w:t>
      </w:r>
    </w:p>
    <w:p w:rsidR="008058DE" w:rsidRDefault="008058DE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10.3. Численность выпускников вуза предыдущего учебного года</w:t>
      </w:r>
    </w:p>
    <w:p w:rsidR="008058DE" w:rsidRDefault="008058DE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10.4. Численность выпускников вуза предыдущего учебного года, трудоустроившихся в течение календарного года</w:t>
      </w:r>
    </w:p>
    <w:p w:rsidR="008058DE" w:rsidRDefault="008058DE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10.5. Численность выпускников с ОВЗ и инвалидностью предыдущего учебного года</w:t>
      </w:r>
    </w:p>
    <w:p w:rsidR="008058DE" w:rsidRDefault="008058DE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10.6. Численность выпускников с ОВЗ и инвалидностью предыдущего учебного года, трудоустроившихся в течение календарного года</w:t>
      </w:r>
    </w:p>
    <w:p w:rsidR="008058DE" w:rsidRDefault="008058DE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10.7. Численность выпускников с ОВЗ и инвалидностью предыдущего учебного года, трудоустроившихся по специальности в течение календарного года</w:t>
      </w:r>
    </w:p>
    <w:p w:rsidR="008058DE" w:rsidRDefault="008058DE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10.8. Численность выпускников с ОВЗ и инвалидностью трудоустроившихся по специальности студентов во время обучения в вузе</w:t>
      </w:r>
    </w:p>
    <w:p w:rsidR="008058DE" w:rsidRDefault="008058DE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10.9. Численность выпускников с ОВЗ и инвалидностью предыдущего учебного года, продолживших обучение на следующем уровне образования</w:t>
      </w:r>
    </w:p>
    <w:p w:rsidR="00FA436C" w:rsidRPr="008058DE" w:rsidRDefault="00FA436C" w:rsidP="00736EB4">
      <w:pPr>
        <w:ind w:firstLine="708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Форма 11. Обеспеченность </w:t>
      </w:r>
      <w:proofErr w:type="spellStart"/>
      <w:r>
        <w:rPr>
          <w:rFonts w:ascii="Segoe UI" w:hAnsi="Segoe UI" w:cs="Segoe UI"/>
          <w:color w:val="000000"/>
        </w:rPr>
        <w:t>постдипломного</w:t>
      </w:r>
      <w:proofErr w:type="spellEnd"/>
      <w:r>
        <w:rPr>
          <w:rFonts w:ascii="Segoe UI" w:hAnsi="Segoe UI" w:cs="Segoe UI"/>
          <w:color w:val="000000"/>
        </w:rPr>
        <w:t xml:space="preserve"> сопровождения</w:t>
      </w:r>
    </w:p>
    <w:p w:rsidR="00BC50E5" w:rsidRDefault="00BC50E5" w:rsidP="00736EB4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5743575" cy="2641051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6761" t="19500" b="18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641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36C" w:rsidRPr="00FA436C" w:rsidRDefault="00FA436C" w:rsidP="00736EB4">
      <w:pPr>
        <w:ind w:firstLine="708"/>
      </w:pPr>
      <w:r>
        <w:t>Форма 12. Контингент студентов</w:t>
      </w:r>
    </w:p>
    <w:sectPr w:rsidR="00FA436C" w:rsidRPr="00FA436C" w:rsidSect="00916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36337"/>
    <w:multiLevelType w:val="hybridMultilevel"/>
    <w:tmpl w:val="E132B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42339"/>
    <w:multiLevelType w:val="hybridMultilevel"/>
    <w:tmpl w:val="DF881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30469E"/>
    <w:multiLevelType w:val="hybridMultilevel"/>
    <w:tmpl w:val="9F7E3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22D42"/>
    <w:multiLevelType w:val="multilevel"/>
    <w:tmpl w:val="1090DF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4">
    <w:nsid w:val="59BD67B8"/>
    <w:multiLevelType w:val="multilevel"/>
    <w:tmpl w:val="A18632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BF1680C"/>
    <w:multiLevelType w:val="hybridMultilevel"/>
    <w:tmpl w:val="9F1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615232"/>
    <w:multiLevelType w:val="multilevel"/>
    <w:tmpl w:val="94AE3ED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6A020F8"/>
    <w:multiLevelType w:val="multilevel"/>
    <w:tmpl w:val="EBDE578E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224"/>
    <w:rsid w:val="000C1DB4"/>
    <w:rsid w:val="00416825"/>
    <w:rsid w:val="006E1603"/>
    <w:rsid w:val="00736EB4"/>
    <w:rsid w:val="008058DE"/>
    <w:rsid w:val="00916892"/>
    <w:rsid w:val="00A67A94"/>
    <w:rsid w:val="00BC50E5"/>
    <w:rsid w:val="00BE1CEA"/>
    <w:rsid w:val="00CB5224"/>
    <w:rsid w:val="00F00719"/>
    <w:rsid w:val="00F807D6"/>
    <w:rsid w:val="00FA4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2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1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6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9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9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5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9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7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6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9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6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2019-12-12T03:18:00Z</dcterms:created>
  <dcterms:modified xsi:type="dcterms:W3CDTF">2019-12-12T03:56:00Z</dcterms:modified>
</cp:coreProperties>
</file>