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2C" w:rsidRPr="00A15BB6" w:rsidRDefault="00BC1F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5BB6">
        <w:rPr>
          <w:rFonts w:ascii="Times New Roman" w:hAnsi="Times New Roman" w:cs="Times New Roman"/>
          <w:b/>
          <w:sz w:val="26"/>
          <w:szCs w:val="26"/>
        </w:rPr>
        <w:t>Р</w:t>
      </w:r>
      <w:r w:rsidR="000F1144" w:rsidRPr="00A15BB6">
        <w:rPr>
          <w:rFonts w:ascii="Times New Roman" w:hAnsi="Times New Roman" w:cs="Times New Roman"/>
          <w:b/>
          <w:sz w:val="26"/>
          <w:szCs w:val="26"/>
        </w:rPr>
        <w:t>ешение</w:t>
      </w:r>
    </w:p>
    <w:p w:rsidR="0037152C" w:rsidRPr="00A15BB6" w:rsidRDefault="00BC1F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5BB6">
        <w:rPr>
          <w:rFonts w:ascii="Times New Roman" w:hAnsi="Times New Roman" w:cs="Times New Roman"/>
          <w:b/>
          <w:sz w:val="26"/>
          <w:szCs w:val="26"/>
        </w:rPr>
        <w:t>Ректората БГПУ им. М. Акмуллы</w:t>
      </w:r>
    </w:p>
    <w:p w:rsidR="0037152C" w:rsidRPr="00A15BB6" w:rsidRDefault="00BC1F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5BB6">
        <w:rPr>
          <w:rFonts w:ascii="Times New Roman" w:hAnsi="Times New Roman" w:cs="Times New Roman"/>
          <w:b/>
          <w:sz w:val="26"/>
          <w:szCs w:val="26"/>
        </w:rPr>
        <w:t>Протокол № 3 от 14 ноября 2016 г.</w:t>
      </w:r>
    </w:p>
    <w:p w:rsidR="0037152C" w:rsidRPr="00A15BB6" w:rsidRDefault="0037152C">
      <w:pPr>
        <w:pStyle w:val="a3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37152C" w:rsidRPr="00A15BB6" w:rsidRDefault="00BC1FF3">
      <w:pPr>
        <w:pStyle w:val="a3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A15BB6">
        <w:rPr>
          <w:rFonts w:ascii="Times New Roman" w:hAnsi="Times New Roman"/>
          <w:b/>
          <w:sz w:val="26"/>
          <w:szCs w:val="26"/>
        </w:rPr>
        <w:t xml:space="preserve"> О </w:t>
      </w:r>
      <w:r w:rsidRPr="00A15BB6">
        <w:rPr>
          <w:rFonts w:ascii="Times New Roman" w:hAnsi="Times New Roman"/>
          <w:b/>
          <w:sz w:val="26"/>
          <w:szCs w:val="26"/>
          <w:lang w:val="en-US"/>
        </w:rPr>
        <w:t>PR</w:t>
      </w:r>
      <w:r w:rsidRPr="00A15BB6">
        <w:rPr>
          <w:rFonts w:ascii="Times New Roman" w:hAnsi="Times New Roman"/>
          <w:b/>
          <w:sz w:val="26"/>
          <w:szCs w:val="26"/>
        </w:rPr>
        <w:t>-продвижении научно-образовательных программ и проектов вуза в условиях модернизации профессионального образования</w:t>
      </w:r>
    </w:p>
    <w:p w:rsidR="0037152C" w:rsidRPr="00A15BB6" w:rsidRDefault="00BC1FF3">
      <w:pPr>
        <w:pStyle w:val="a3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A15BB6">
        <w:rPr>
          <w:rFonts w:ascii="Times New Roman" w:hAnsi="Times New Roman"/>
          <w:b/>
          <w:sz w:val="26"/>
          <w:szCs w:val="26"/>
        </w:rPr>
        <w:t xml:space="preserve"> </w:t>
      </w:r>
    </w:p>
    <w:p w:rsidR="0037152C" w:rsidRPr="00A15BB6" w:rsidRDefault="00BC1F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5BB6">
        <w:rPr>
          <w:rFonts w:ascii="Times New Roman" w:hAnsi="Times New Roman"/>
          <w:sz w:val="26"/>
          <w:szCs w:val="26"/>
        </w:rPr>
        <w:t xml:space="preserve">Главной задачей  </w:t>
      </w:r>
      <w:r w:rsidR="000F1144" w:rsidRPr="00A15BB6">
        <w:rPr>
          <w:rFonts w:ascii="Times New Roman" w:hAnsi="Times New Roman"/>
          <w:sz w:val="26"/>
          <w:szCs w:val="26"/>
        </w:rPr>
        <w:t>о</w:t>
      </w:r>
      <w:r w:rsidRPr="00A15BB6">
        <w:rPr>
          <w:rFonts w:ascii="Times New Roman" w:hAnsi="Times New Roman"/>
          <w:sz w:val="26"/>
          <w:szCs w:val="26"/>
        </w:rPr>
        <w:t>тдела по связям с общественностью и рекламе является работа над имиджем вуза</w:t>
      </w:r>
      <w:r w:rsidR="00D471ED">
        <w:rPr>
          <w:rFonts w:ascii="Times New Roman" w:hAnsi="Times New Roman"/>
          <w:sz w:val="26"/>
          <w:szCs w:val="26"/>
        </w:rPr>
        <w:t>,</w:t>
      </w:r>
      <w:r w:rsidRPr="00A15BB6">
        <w:rPr>
          <w:rFonts w:ascii="Times New Roman" w:hAnsi="Times New Roman"/>
          <w:sz w:val="26"/>
          <w:szCs w:val="26"/>
        </w:rPr>
        <w:t xml:space="preserve"> который формирует</w:t>
      </w:r>
      <w:r w:rsidR="003D3285" w:rsidRPr="00A15BB6">
        <w:rPr>
          <w:rFonts w:ascii="Times New Roman" w:hAnsi="Times New Roman"/>
          <w:sz w:val="26"/>
          <w:szCs w:val="26"/>
        </w:rPr>
        <w:t>ся через средства медиа</w:t>
      </w:r>
      <w:r w:rsidR="0008537F" w:rsidRPr="00A15BB6">
        <w:rPr>
          <w:rFonts w:ascii="Times New Roman" w:hAnsi="Times New Roman"/>
          <w:sz w:val="26"/>
          <w:szCs w:val="26"/>
        </w:rPr>
        <w:t>, включающие</w:t>
      </w:r>
      <w:r w:rsidRPr="00A15BB6">
        <w:rPr>
          <w:rFonts w:ascii="Times New Roman" w:hAnsi="Times New Roman"/>
          <w:sz w:val="26"/>
          <w:szCs w:val="26"/>
        </w:rPr>
        <w:t xml:space="preserve"> газету, видео- и фотолабораторию, монтажную, съемочную группу и центр создания новостей на сайт</w:t>
      </w:r>
      <w:r w:rsidR="003D3285" w:rsidRPr="00A15BB6">
        <w:rPr>
          <w:rFonts w:ascii="Times New Roman" w:hAnsi="Times New Roman"/>
          <w:sz w:val="26"/>
          <w:szCs w:val="26"/>
        </w:rPr>
        <w:t xml:space="preserve">е. ТОП-5 ключевых успехов </w:t>
      </w:r>
      <w:r w:rsidRPr="00A15BB6">
        <w:rPr>
          <w:rFonts w:ascii="Times New Roman" w:hAnsi="Times New Roman"/>
          <w:sz w:val="26"/>
          <w:szCs w:val="26"/>
        </w:rPr>
        <w:t xml:space="preserve"> вуза за последние несколько месяцев, способствовавших </w:t>
      </w:r>
      <w:r w:rsidR="000F1144" w:rsidRPr="00A15BB6">
        <w:rPr>
          <w:rFonts w:ascii="Times New Roman" w:hAnsi="Times New Roman"/>
          <w:sz w:val="26"/>
          <w:szCs w:val="26"/>
        </w:rPr>
        <w:t xml:space="preserve">его </w:t>
      </w:r>
      <w:r w:rsidRPr="00A15BB6">
        <w:rPr>
          <w:rFonts w:ascii="Times New Roman" w:hAnsi="Times New Roman"/>
          <w:color w:val="000000" w:themeColor="text1"/>
          <w:sz w:val="26"/>
          <w:szCs w:val="26"/>
        </w:rPr>
        <w:t>PR-</w:t>
      </w:r>
      <w:r w:rsidR="00D44D6A" w:rsidRPr="00A15BB6">
        <w:rPr>
          <w:rFonts w:ascii="Times New Roman" w:hAnsi="Times New Roman"/>
          <w:color w:val="000000" w:themeColor="text1"/>
          <w:sz w:val="26"/>
          <w:szCs w:val="26"/>
        </w:rPr>
        <w:t>акции</w:t>
      </w:r>
      <w:r w:rsidRPr="00A15BB6">
        <w:rPr>
          <w:rFonts w:ascii="Times New Roman" w:hAnsi="Times New Roman"/>
          <w:sz w:val="26"/>
          <w:szCs w:val="26"/>
        </w:rPr>
        <w:t>, составили  получение статуса опорного вуза по продвижению русского языка и выход в этом качестве на международную арену, повышение престижности профессии учителя, новаторство университета в республике в системе научно-образовательных программ, создание устойчиво</w:t>
      </w:r>
      <w:r w:rsidR="00BF06C5" w:rsidRPr="00A15BB6">
        <w:rPr>
          <w:rFonts w:ascii="Times New Roman" w:hAnsi="Times New Roman"/>
          <w:sz w:val="26"/>
          <w:szCs w:val="26"/>
        </w:rPr>
        <w:t xml:space="preserve">го имиджа </w:t>
      </w:r>
      <w:r w:rsidR="00FB4D23" w:rsidRPr="00A15BB6">
        <w:rPr>
          <w:rFonts w:ascii="Times New Roman" w:hAnsi="Times New Roman"/>
          <w:sz w:val="26"/>
          <w:szCs w:val="26"/>
        </w:rPr>
        <w:t>«активного вуза». Репутация</w:t>
      </w:r>
      <w:r w:rsidRPr="00A15BB6">
        <w:rPr>
          <w:rFonts w:ascii="Times New Roman" w:hAnsi="Times New Roman"/>
          <w:sz w:val="26"/>
          <w:szCs w:val="26"/>
        </w:rPr>
        <w:t xml:space="preserve"> нашего университета  формируется деятельностью всех служб и факультетов.</w:t>
      </w:r>
    </w:p>
    <w:p w:rsidR="00E9036D" w:rsidRPr="00A15BB6" w:rsidRDefault="00BC1F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5BB6">
        <w:rPr>
          <w:rFonts w:ascii="Times New Roman" w:hAnsi="Times New Roman"/>
          <w:sz w:val="26"/>
          <w:szCs w:val="26"/>
        </w:rPr>
        <w:t xml:space="preserve">Основой работы в сфере связей с общественностью  является стратегия развития вуза </w:t>
      </w:r>
      <w:r w:rsidR="00BF06C5" w:rsidRPr="00A15BB6">
        <w:rPr>
          <w:rFonts w:ascii="Times New Roman" w:hAnsi="Times New Roman"/>
          <w:sz w:val="26"/>
          <w:szCs w:val="26"/>
        </w:rPr>
        <w:t>«</w:t>
      </w:r>
      <w:proofErr w:type="spellStart"/>
      <w:r w:rsidRPr="00A15BB6">
        <w:rPr>
          <w:rFonts w:ascii="Times New Roman" w:hAnsi="Times New Roman"/>
          <w:sz w:val="26"/>
          <w:szCs w:val="26"/>
        </w:rPr>
        <w:t>Акмуллинский</w:t>
      </w:r>
      <w:proofErr w:type="spellEnd"/>
      <w:r w:rsidRPr="00A15BB6">
        <w:rPr>
          <w:rFonts w:ascii="Times New Roman" w:hAnsi="Times New Roman"/>
          <w:sz w:val="26"/>
          <w:szCs w:val="26"/>
        </w:rPr>
        <w:t xml:space="preserve"> университет 2020</w:t>
      </w:r>
      <w:r w:rsidR="00BF06C5" w:rsidRPr="00A15BB6">
        <w:rPr>
          <w:rFonts w:ascii="Times New Roman" w:hAnsi="Times New Roman"/>
          <w:sz w:val="26"/>
          <w:szCs w:val="26"/>
        </w:rPr>
        <w:t>»</w:t>
      </w:r>
      <w:r w:rsidRPr="00A15BB6">
        <w:rPr>
          <w:rFonts w:ascii="Times New Roman" w:hAnsi="Times New Roman"/>
          <w:sz w:val="26"/>
          <w:szCs w:val="26"/>
        </w:rPr>
        <w:t xml:space="preserve">, </w:t>
      </w:r>
      <w:r w:rsidR="00B721D0" w:rsidRPr="00A15BB6">
        <w:rPr>
          <w:rFonts w:ascii="Times New Roman" w:hAnsi="Times New Roman"/>
          <w:sz w:val="26"/>
          <w:szCs w:val="26"/>
        </w:rPr>
        <w:t xml:space="preserve">в соответствии с </w:t>
      </w:r>
      <w:r w:rsidR="00BF06C5" w:rsidRPr="00A15BB6">
        <w:rPr>
          <w:rFonts w:ascii="Times New Roman" w:hAnsi="Times New Roman"/>
          <w:sz w:val="26"/>
          <w:szCs w:val="26"/>
        </w:rPr>
        <w:t>котор</w:t>
      </w:r>
      <w:r w:rsidR="00B721D0" w:rsidRPr="00A15BB6">
        <w:rPr>
          <w:rFonts w:ascii="Times New Roman" w:hAnsi="Times New Roman"/>
          <w:sz w:val="26"/>
          <w:szCs w:val="26"/>
        </w:rPr>
        <w:t>ой</w:t>
      </w:r>
      <w:r w:rsidR="00BF06C5" w:rsidRPr="00A15BB6">
        <w:rPr>
          <w:rFonts w:ascii="Times New Roman" w:hAnsi="Times New Roman"/>
          <w:sz w:val="26"/>
          <w:szCs w:val="26"/>
        </w:rPr>
        <w:t xml:space="preserve"> </w:t>
      </w:r>
      <w:r w:rsidR="00B721D0" w:rsidRPr="00A15BB6">
        <w:rPr>
          <w:rFonts w:ascii="Times New Roman" w:hAnsi="Times New Roman"/>
          <w:sz w:val="26"/>
          <w:szCs w:val="26"/>
        </w:rPr>
        <w:t xml:space="preserve">разрабатывается </w:t>
      </w:r>
      <w:proofErr w:type="spellStart"/>
      <w:r w:rsidR="00B721D0" w:rsidRPr="00A15BB6">
        <w:rPr>
          <w:rFonts w:ascii="Times New Roman" w:hAnsi="Times New Roman"/>
          <w:sz w:val="26"/>
          <w:szCs w:val="26"/>
        </w:rPr>
        <w:t>медиа-план</w:t>
      </w:r>
      <w:proofErr w:type="spellEnd"/>
      <w:r w:rsidR="00B721D0" w:rsidRPr="00A15BB6">
        <w:rPr>
          <w:rFonts w:ascii="Times New Roman" w:hAnsi="Times New Roman"/>
          <w:sz w:val="26"/>
          <w:szCs w:val="26"/>
        </w:rPr>
        <w:t xml:space="preserve"> работы университета. Одним из его направлений является </w:t>
      </w:r>
      <w:r w:rsidR="00BF06C5" w:rsidRPr="00A15BB6">
        <w:rPr>
          <w:rFonts w:ascii="Times New Roman" w:hAnsi="Times New Roman"/>
          <w:sz w:val="26"/>
          <w:szCs w:val="26"/>
        </w:rPr>
        <w:t>формир</w:t>
      </w:r>
      <w:r w:rsidR="00B721D0" w:rsidRPr="00A15BB6">
        <w:rPr>
          <w:rFonts w:ascii="Times New Roman" w:hAnsi="Times New Roman"/>
          <w:sz w:val="26"/>
          <w:szCs w:val="26"/>
        </w:rPr>
        <w:t>ование</w:t>
      </w:r>
      <w:r w:rsidR="00BF06C5" w:rsidRPr="00A15BB6">
        <w:rPr>
          <w:rFonts w:ascii="Times New Roman" w:hAnsi="Times New Roman"/>
          <w:sz w:val="26"/>
          <w:szCs w:val="26"/>
        </w:rPr>
        <w:t xml:space="preserve"> </w:t>
      </w:r>
      <w:r w:rsidR="00B721D0" w:rsidRPr="00A15BB6">
        <w:rPr>
          <w:rFonts w:ascii="Times New Roman" w:hAnsi="Times New Roman"/>
          <w:sz w:val="26"/>
          <w:szCs w:val="26"/>
        </w:rPr>
        <w:t>сообщений</w:t>
      </w:r>
      <w:r w:rsidRPr="00A15BB6">
        <w:rPr>
          <w:rFonts w:ascii="Times New Roman" w:hAnsi="Times New Roman"/>
          <w:sz w:val="26"/>
          <w:szCs w:val="26"/>
        </w:rPr>
        <w:t xml:space="preserve"> для целевой аудитории. Потенциальная целевая аудитория (ЦА) вуза достаточно широка</w:t>
      </w:r>
      <w:r w:rsidR="00BF06C5" w:rsidRPr="00A15BB6">
        <w:rPr>
          <w:rFonts w:ascii="Times New Roman" w:hAnsi="Times New Roman"/>
          <w:sz w:val="26"/>
          <w:szCs w:val="26"/>
        </w:rPr>
        <w:t xml:space="preserve">, поэтому </w:t>
      </w:r>
      <w:r w:rsidR="00B721D0" w:rsidRPr="00A15BB6">
        <w:rPr>
          <w:rFonts w:ascii="Times New Roman" w:hAnsi="Times New Roman"/>
          <w:sz w:val="26"/>
          <w:szCs w:val="26"/>
        </w:rPr>
        <w:t>стоит задача</w:t>
      </w:r>
      <w:r w:rsidR="00BF06C5" w:rsidRPr="00A15BB6">
        <w:rPr>
          <w:rFonts w:ascii="Times New Roman" w:hAnsi="Times New Roman"/>
          <w:sz w:val="26"/>
          <w:szCs w:val="26"/>
        </w:rPr>
        <w:t xml:space="preserve">, опираясь на </w:t>
      </w:r>
      <w:r w:rsidRPr="00A15BB6">
        <w:rPr>
          <w:rFonts w:ascii="Times New Roman" w:hAnsi="Times New Roman"/>
          <w:sz w:val="26"/>
          <w:szCs w:val="26"/>
        </w:rPr>
        <w:t>мировоззрение и привычный способ коммуникации</w:t>
      </w:r>
      <w:r w:rsidR="00BF06C5" w:rsidRPr="00A15BB6">
        <w:rPr>
          <w:rFonts w:ascii="Times New Roman" w:hAnsi="Times New Roman"/>
          <w:sz w:val="26"/>
          <w:szCs w:val="26"/>
        </w:rPr>
        <w:t xml:space="preserve">, охватить </w:t>
      </w:r>
      <w:r w:rsidRPr="00A15BB6">
        <w:rPr>
          <w:rFonts w:ascii="Times New Roman" w:hAnsi="Times New Roman"/>
          <w:sz w:val="26"/>
          <w:szCs w:val="26"/>
        </w:rPr>
        <w:t>PR-акци</w:t>
      </w:r>
      <w:r w:rsidR="00BF06C5" w:rsidRPr="00A15BB6">
        <w:rPr>
          <w:rFonts w:ascii="Times New Roman" w:hAnsi="Times New Roman"/>
          <w:sz w:val="26"/>
          <w:szCs w:val="26"/>
        </w:rPr>
        <w:t>ями</w:t>
      </w:r>
      <w:r w:rsidRPr="00A15BB6">
        <w:rPr>
          <w:rFonts w:ascii="Times New Roman" w:hAnsi="Times New Roman"/>
          <w:sz w:val="26"/>
          <w:szCs w:val="26"/>
        </w:rPr>
        <w:t xml:space="preserve"> каждую категорию. </w:t>
      </w:r>
      <w:proofErr w:type="gramStart"/>
      <w:r w:rsidR="00BF06C5" w:rsidRPr="00A15BB6">
        <w:rPr>
          <w:rFonts w:ascii="Times New Roman" w:hAnsi="Times New Roman"/>
          <w:sz w:val="26"/>
          <w:szCs w:val="26"/>
        </w:rPr>
        <w:t xml:space="preserve">За последний год </w:t>
      </w:r>
      <w:r w:rsidR="00B721D0" w:rsidRPr="00A15BB6">
        <w:rPr>
          <w:rFonts w:ascii="Times New Roman" w:hAnsi="Times New Roman"/>
          <w:sz w:val="26"/>
          <w:szCs w:val="26"/>
        </w:rPr>
        <w:t xml:space="preserve">наиболее </w:t>
      </w:r>
      <w:r w:rsidR="00BF06C5" w:rsidRPr="00A15BB6">
        <w:rPr>
          <w:rFonts w:ascii="Times New Roman" w:hAnsi="Times New Roman"/>
          <w:sz w:val="26"/>
          <w:szCs w:val="26"/>
        </w:rPr>
        <w:t xml:space="preserve">удачными попаданиями в ЦА стало направление по </w:t>
      </w:r>
      <w:r w:rsidRPr="00A15BB6">
        <w:rPr>
          <w:rFonts w:ascii="Times New Roman" w:hAnsi="Times New Roman"/>
          <w:sz w:val="26"/>
          <w:szCs w:val="26"/>
        </w:rPr>
        <w:t>ранн</w:t>
      </w:r>
      <w:r w:rsidR="00BF06C5" w:rsidRPr="00A15BB6">
        <w:rPr>
          <w:rFonts w:ascii="Times New Roman" w:hAnsi="Times New Roman"/>
          <w:sz w:val="26"/>
          <w:szCs w:val="26"/>
        </w:rPr>
        <w:t>ей</w:t>
      </w:r>
      <w:r w:rsidRPr="00A15BB6">
        <w:rPr>
          <w:rFonts w:ascii="Times New Roman" w:hAnsi="Times New Roman"/>
          <w:sz w:val="26"/>
          <w:szCs w:val="26"/>
        </w:rPr>
        <w:t xml:space="preserve"> профориентаци</w:t>
      </w:r>
      <w:r w:rsidR="00BF06C5" w:rsidRPr="00A15BB6">
        <w:rPr>
          <w:rFonts w:ascii="Times New Roman" w:hAnsi="Times New Roman"/>
          <w:sz w:val="26"/>
          <w:szCs w:val="26"/>
        </w:rPr>
        <w:t>и</w:t>
      </w:r>
      <w:r w:rsidRPr="00A15BB6">
        <w:rPr>
          <w:rFonts w:ascii="Times New Roman" w:hAnsi="Times New Roman"/>
          <w:sz w:val="26"/>
          <w:szCs w:val="26"/>
        </w:rPr>
        <w:t xml:space="preserve"> (</w:t>
      </w:r>
      <w:r w:rsidR="00BF06C5" w:rsidRPr="00A15BB6">
        <w:rPr>
          <w:rFonts w:ascii="Times New Roman" w:hAnsi="Times New Roman"/>
          <w:sz w:val="26"/>
          <w:szCs w:val="26"/>
        </w:rPr>
        <w:t>«Школа молодого психолога», центр «Уникум»</w:t>
      </w:r>
      <w:r w:rsidRPr="00A15BB6">
        <w:rPr>
          <w:rFonts w:ascii="Times New Roman" w:hAnsi="Times New Roman"/>
          <w:sz w:val="26"/>
          <w:szCs w:val="26"/>
        </w:rPr>
        <w:t>, создающийся институт семьи и детства, Центр развития одаренности школьников и др.</w:t>
      </w:r>
      <w:r w:rsidR="00BF06C5" w:rsidRPr="00A15BB6">
        <w:rPr>
          <w:rFonts w:ascii="Times New Roman" w:hAnsi="Times New Roman"/>
          <w:sz w:val="26"/>
          <w:szCs w:val="26"/>
        </w:rPr>
        <w:t>), р</w:t>
      </w:r>
      <w:r w:rsidRPr="00A15BB6">
        <w:rPr>
          <w:rFonts w:ascii="Times New Roman" w:hAnsi="Times New Roman"/>
          <w:sz w:val="26"/>
          <w:szCs w:val="26"/>
        </w:rPr>
        <w:t xml:space="preserve">азмещение  рекламы на портале </w:t>
      </w:r>
      <w:proofErr w:type="spellStart"/>
      <w:r w:rsidRPr="00A15BB6">
        <w:rPr>
          <w:rFonts w:ascii="Times New Roman" w:hAnsi="Times New Roman"/>
          <w:sz w:val="26"/>
          <w:szCs w:val="26"/>
        </w:rPr>
        <w:t>mail.ru</w:t>
      </w:r>
      <w:proofErr w:type="spellEnd"/>
      <w:r w:rsidRPr="00A15BB6">
        <w:rPr>
          <w:rFonts w:ascii="Times New Roman" w:hAnsi="Times New Roman"/>
          <w:sz w:val="26"/>
          <w:szCs w:val="26"/>
        </w:rPr>
        <w:t xml:space="preserve"> </w:t>
      </w:r>
      <w:r w:rsidR="00BF06C5" w:rsidRPr="00A15BB6">
        <w:rPr>
          <w:rFonts w:ascii="Times New Roman" w:hAnsi="Times New Roman"/>
          <w:sz w:val="26"/>
          <w:szCs w:val="26"/>
        </w:rPr>
        <w:t xml:space="preserve">для </w:t>
      </w:r>
      <w:r w:rsidRPr="00A15BB6">
        <w:rPr>
          <w:rFonts w:ascii="Times New Roman" w:hAnsi="Times New Roman"/>
          <w:sz w:val="26"/>
          <w:szCs w:val="26"/>
        </w:rPr>
        <w:t>целев</w:t>
      </w:r>
      <w:r w:rsidR="00BF06C5" w:rsidRPr="00A15BB6">
        <w:rPr>
          <w:rFonts w:ascii="Times New Roman" w:hAnsi="Times New Roman"/>
          <w:sz w:val="26"/>
          <w:szCs w:val="26"/>
        </w:rPr>
        <w:t>ой</w:t>
      </w:r>
      <w:r w:rsidRPr="00A15BB6">
        <w:rPr>
          <w:rFonts w:ascii="Times New Roman" w:hAnsi="Times New Roman"/>
          <w:sz w:val="26"/>
          <w:szCs w:val="26"/>
        </w:rPr>
        <w:t xml:space="preserve"> аудитори</w:t>
      </w:r>
      <w:r w:rsidR="00BF06C5" w:rsidRPr="00A15BB6">
        <w:rPr>
          <w:rFonts w:ascii="Times New Roman" w:hAnsi="Times New Roman"/>
          <w:sz w:val="26"/>
          <w:szCs w:val="26"/>
        </w:rPr>
        <w:t>и</w:t>
      </w:r>
      <w:r w:rsidRPr="00A15BB6">
        <w:rPr>
          <w:rFonts w:ascii="Times New Roman" w:hAnsi="Times New Roman"/>
          <w:sz w:val="26"/>
          <w:szCs w:val="26"/>
        </w:rPr>
        <w:t xml:space="preserve"> </w:t>
      </w:r>
      <w:r w:rsidR="00BF06C5" w:rsidRPr="00A15BB6">
        <w:rPr>
          <w:rFonts w:ascii="Times New Roman" w:hAnsi="Times New Roman"/>
          <w:sz w:val="26"/>
          <w:szCs w:val="26"/>
        </w:rPr>
        <w:t>«</w:t>
      </w:r>
      <w:r w:rsidRPr="00A15BB6">
        <w:rPr>
          <w:rFonts w:ascii="Times New Roman" w:hAnsi="Times New Roman"/>
          <w:sz w:val="26"/>
          <w:szCs w:val="26"/>
        </w:rPr>
        <w:t>Родители</w:t>
      </w:r>
      <w:r w:rsidR="00BF06C5" w:rsidRPr="00A15BB6">
        <w:rPr>
          <w:rFonts w:ascii="Times New Roman" w:hAnsi="Times New Roman"/>
          <w:sz w:val="26"/>
          <w:szCs w:val="26"/>
        </w:rPr>
        <w:t xml:space="preserve">», </w:t>
      </w:r>
      <w:r w:rsidRPr="00A15BB6">
        <w:rPr>
          <w:rFonts w:ascii="Times New Roman" w:hAnsi="Times New Roman"/>
          <w:sz w:val="26"/>
          <w:szCs w:val="26"/>
        </w:rPr>
        <w:t xml:space="preserve">создание студенческого символа ученого кота Профессора </w:t>
      </w:r>
      <w:proofErr w:type="spellStart"/>
      <w:r w:rsidRPr="00A15BB6">
        <w:rPr>
          <w:rFonts w:ascii="Times New Roman" w:hAnsi="Times New Roman"/>
          <w:sz w:val="26"/>
          <w:szCs w:val="26"/>
        </w:rPr>
        <w:t>Котоффа</w:t>
      </w:r>
      <w:proofErr w:type="spellEnd"/>
      <w:r w:rsidR="00E60320" w:rsidRPr="00A15BB6">
        <w:rPr>
          <w:rFonts w:ascii="Times New Roman" w:hAnsi="Times New Roman"/>
          <w:sz w:val="26"/>
          <w:szCs w:val="26"/>
        </w:rPr>
        <w:t>, стилизованных косынок</w:t>
      </w:r>
      <w:r w:rsidRPr="00A15BB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15BB6">
        <w:rPr>
          <w:rFonts w:ascii="Times New Roman" w:hAnsi="Times New Roman"/>
          <w:sz w:val="26"/>
          <w:szCs w:val="26"/>
        </w:rPr>
        <w:t>пресс-волл</w:t>
      </w:r>
      <w:proofErr w:type="spellEnd"/>
      <w:r w:rsidRPr="00A15BB6">
        <w:rPr>
          <w:rFonts w:ascii="Times New Roman" w:hAnsi="Times New Roman"/>
          <w:sz w:val="26"/>
          <w:szCs w:val="26"/>
        </w:rPr>
        <w:t>, праздничный новогодний ролик с участием ректората, размещенный в период приемной кампании</w:t>
      </w:r>
      <w:proofErr w:type="gramEnd"/>
      <w:r w:rsidRPr="00A15BB6">
        <w:rPr>
          <w:rFonts w:ascii="Times New Roman" w:hAnsi="Times New Roman"/>
          <w:sz w:val="26"/>
          <w:szCs w:val="26"/>
        </w:rPr>
        <w:t xml:space="preserve"> баннер на въезде в город, необычные записи от лица вуза в социальных сетях и др. Все это создает у общественности образ нашего университета как успешного, совр</w:t>
      </w:r>
      <w:r w:rsidR="00E9036D" w:rsidRPr="00A15BB6">
        <w:rPr>
          <w:rFonts w:ascii="Times New Roman" w:hAnsi="Times New Roman"/>
          <w:sz w:val="26"/>
          <w:szCs w:val="26"/>
        </w:rPr>
        <w:t xml:space="preserve">еменного, отличного от других. </w:t>
      </w:r>
    </w:p>
    <w:p w:rsidR="0037152C" w:rsidRPr="00A15BB6" w:rsidRDefault="00B721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15BB6">
        <w:rPr>
          <w:rFonts w:ascii="Times New Roman" w:hAnsi="Times New Roman"/>
          <w:sz w:val="26"/>
          <w:szCs w:val="26"/>
        </w:rPr>
        <w:t xml:space="preserve">Другое актуальное направление работы </w:t>
      </w:r>
      <w:proofErr w:type="spellStart"/>
      <w:r w:rsidRPr="00A15BB6">
        <w:rPr>
          <w:rFonts w:ascii="Times New Roman" w:hAnsi="Times New Roman"/>
          <w:sz w:val="26"/>
          <w:szCs w:val="26"/>
        </w:rPr>
        <w:t>ОПСОиР</w:t>
      </w:r>
      <w:proofErr w:type="spellEnd"/>
      <w:r w:rsidRPr="00A15BB6">
        <w:rPr>
          <w:rFonts w:ascii="Times New Roman" w:hAnsi="Times New Roman"/>
          <w:sz w:val="26"/>
          <w:szCs w:val="26"/>
        </w:rPr>
        <w:t xml:space="preserve"> связано со с</w:t>
      </w:r>
      <w:r w:rsidR="00BC1FF3" w:rsidRPr="00A15BB6">
        <w:rPr>
          <w:rFonts w:ascii="Times New Roman" w:hAnsi="Times New Roman"/>
          <w:sz w:val="26"/>
          <w:szCs w:val="26"/>
        </w:rPr>
        <w:t>пециальны</w:t>
      </w:r>
      <w:r w:rsidRPr="00A15BB6">
        <w:rPr>
          <w:rFonts w:ascii="Times New Roman" w:hAnsi="Times New Roman"/>
          <w:sz w:val="26"/>
          <w:szCs w:val="26"/>
        </w:rPr>
        <w:t xml:space="preserve">ми PR-акциями в публичном </w:t>
      </w:r>
      <w:proofErr w:type="spellStart"/>
      <w:r w:rsidRPr="00A15BB6">
        <w:rPr>
          <w:rFonts w:ascii="Times New Roman" w:hAnsi="Times New Roman"/>
          <w:sz w:val="26"/>
          <w:szCs w:val="26"/>
        </w:rPr>
        <w:t>медийном</w:t>
      </w:r>
      <w:proofErr w:type="spellEnd"/>
      <w:r w:rsidRPr="00A15BB6">
        <w:rPr>
          <w:rFonts w:ascii="Times New Roman" w:hAnsi="Times New Roman"/>
          <w:sz w:val="26"/>
          <w:szCs w:val="26"/>
        </w:rPr>
        <w:t xml:space="preserve"> пространстве –</w:t>
      </w:r>
      <w:r w:rsidR="00E9036D" w:rsidRPr="00A15BB6">
        <w:rPr>
          <w:rFonts w:ascii="Times New Roman" w:hAnsi="Times New Roman"/>
          <w:sz w:val="26"/>
          <w:szCs w:val="26"/>
        </w:rPr>
        <w:t xml:space="preserve"> </w:t>
      </w:r>
      <w:r w:rsidR="00BC1FF3" w:rsidRPr="00A15BB6">
        <w:rPr>
          <w:rFonts w:ascii="Times New Roman" w:hAnsi="Times New Roman"/>
          <w:sz w:val="26"/>
          <w:szCs w:val="26"/>
        </w:rPr>
        <w:t>продвижение преподавателей, как экспертов в программ</w:t>
      </w:r>
      <w:r w:rsidRPr="00A15BB6">
        <w:rPr>
          <w:rFonts w:ascii="Times New Roman" w:hAnsi="Times New Roman"/>
          <w:sz w:val="26"/>
          <w:szCs w:val="26"/>
        </w:rPr>
        <w:t>ах</w:t>
      </w:r>
      <w:r w:rsidR="00BC1FF3" w:rsidRPr="00A15BB6">
        <w:rPr>
          <w:rFonts w:ascii="Times New Roman" w:hAnsi="Times New Roman"/>
          <w:sz w:val="26"/>
          <w:szCs w:val="26"/>
        </w:rPr>
        <w:t xml:space="preserve"> </w:t>
      </w:r>
      <w:r w:rsidR="00BF06C5" w:rsidRPr="00A15BB6">
        <w:rPr>
          <w:rFonts w:ascii="Times New Roman" w:hAnsi="Times New Roman"/>
          <w:sz w:val="26"/>
          <w:szCs w:val="26"/>
        </w:rPr>
        <w:t>«</w:t>
      </w:r>
      <w:r w:rsidR="00BC1FF3" w:rsidRPr="00A15BB6">
        <w:rPr>
          <w:rFonts w:ascii="Times New Roman" w:hAnsi="Times New Roman"/>
          <w:sz w:val="26"/>
          <w:szCs w:val="26"/>
        </w:rPr>
        <w:t>Красная кнопка</w:t>
      </w:r>
      <w:r w:rsidR="00BF06C5" w:rsidRPr="00A15BB6">
        <w:rPr>
          <w:rFonts w:ascii="Times New Roman" w:hAnsi="Times New Roman"/>
          <w:sz w:val="26"/>
          <w:szCs w:val="26"/>
        </w:rPr>
        <w:t>»</w:t>
      </w:r>
      <w:r w:rsidR="00BC1FF3" w:rsidRPr="00A15BB6">
        <w:rPr>
          <w:rFonts w:ascii="Times New Roman" w:hAnsi="Times New Roman"/>
          <w:sz w:val="26"/>
          <w:szCs w:val="26"/>
        </w:rPr>
        <w:t>,</w:t>
      </w:r>
      <w:r w:rsidR="00BF06C5" w:rsidRPr="00A15BB6">
        <w:rPr>
          <w:rFonts w:ascii="Times New Roman" w:hAnsi="Times New Roman"/>
          <w:sz w:val="26"/>
          <w:szCs w:val="26"/>
        </w:rPr>
        <w:t xml:space="preserve"> «</w:t>
      </w:r>
      <w:r w:rsidR="00BC1FF3" w:rsidRPr="00A15BB6">
        <w:rPr>
          <w:rFonts w:ascii="Times New Roman" w:hAnsi="Times New Roman"/>
          <w:sz w:val="26"/>
          <w:szCs w:val="26"/>
        </w:rPr>
        <w:t>Телецентр</w:t>
      </w:r>
      <w:r w:rsidR="00BF06C5" w:rsidRPr="00A15BB6">
        <w:rPr>
          <w:rFonts w:ascii="Times New Roman" w:hAnsi="Times New Roman"/>
          <w:sz w:val="26"/>
          <w:szCs w:val="26"/>
        </w:rPr>
        <w:t>»</w:t>
      </w:r>
      <w:r w:rsidR="00BC1FF3" w:rsidRPr="00A15BB6">
        <w:rPr>
          <w:rFonts w:ascii="Times New Roman" w:hAnsi="Times New Roman"/>
          <w:sz w:val="26"/>
          <w:szCs w:val="26"/>
        </w:rPr>
        <w:t xml:space="preserve">, мониторинг успешности выпускников, рейтинги и их публикация, запуск совместных проектов со СМИ (ФМФ и программа </w:t>
      </w:r>
      <w:r w:rsidRPr="00A15BB6">
        <w:rPr>
          <w:rFonts w:ascii="Times New Roman" w:hAnsi="Times New Roman"/>
          <w:sz w:val="26"/>
          <w:szCs w:val="26"/>
        </w:rPr>
        <w:t>«</w:t>
      </w:r>
      <w:r w:rsidR="00BC1FF3" w:rsidRPr="00A15BB6">
        <w:rPr>
          <w:rFonts w:ascii="Times New Roman" w:hAnsi="Times New Roman"/>
          <w:sz w:val="26"/>
          <w:szCs w:val="26"/>
        </w:rPr>
        <w:t>Наука 102</w:t>
      </w:r>
      <w:r w:rsidRPr="00A15BB6">
        <w:rPr>
          <w:rFonts w:ascii="Times New Roman" w:hAnsi="Times New Roman"/>
          <w:sz w:val="26"/>
          <w:szCs w:val="26"/>
        </w:rPr>
        <w:t>»</w:t>
      </w:r>
      <w:r w:rsidR="00BC1FF3" w:rsidRPr="00A15BB6">
        <w:rPr>
          <w:rFonts w:ascii="Times New Roman" w:hAnsi="Times New Roman"/>
          <w:sz w:val="26"/>
          <w:szCs w:val="26"/>
        </w:rPr>
        <w:t xml:space="preserve">), открытые просветительские мероприятия (ИДО), </w:t>
      </w:r>
      <w:r w:rsidR="00290303" w:rsidRPr="00A15BB6">
        <w:rPr>
          <w:rFonts w:ascii="Times New Roman" w:hAnsi="Times New Roman"/>
          <w:sz w:val="26"/>
          <w:szCs w:val="26"/>
        </w:rPr>
        <w:t xml:space="preserve">вовлекающие и развивающие практики </w:t>
      </w:r>
      <w:r w:rsidRPr="00A15BB6">
        <w:rPr>
          <w:rFonts w:ascii="Times New Roman" w:hAnsi="Times New Roman"/>
          <w:sz w:val="26"/>
          <w:szCs w:val="26"/>
        </w:rPr>
        <w:t>(</w:t>
      </w:r>
      <w:proofErr w:type="spellStart"/>
      <w:r w:rsidRPr="00A15BB6">
        <w:rPr>
          <w:rFonts w:ascii="Times New Roman" w:hAnsi="Times New Roman"/>
          <w:sz w:val="26"/>
          <w:szCs w:val="26"/>
        </w:rPr>
        <w:t>игра-квест</w:t>
      </w:r>
      <w:proofErr w:type="spellEnd"/>
      <w:r w:rsidRPr="00A15BB6">
        <w:rPr>
          <w:rFonts w:ascii="Times New Roman" w:hAnsi="Times New Roman"/>
          <w:sz w:val="26"/>
          <w:szCs w:val="26"/>
        </w:rPr>
        <w:t xml:space="preserve"> «</w:t>
      </w:r>
      <w:r w:rsidR="00BC1FF3" w:rsidRPr="00A15BB6">
        <w:rPr>
          <w:rFonts w:ascii="Times New Roman" w:hAnsi="Times New Roman"/>
          <w:sz w:val="26"/>
          <w:szCs w:val="26"/>
        </w:rPr>
        <w:t>Найди кота</w:t>
      </w:r>
      <w:r w:rsidRPr="00A15BB6">
        <w:rPr>
          <w:rFonts w:ascii="Times New Roman" w:hAnsi="Times New Roman"/>
          <w:sz w:val="26"/>
          <w:szCs w:val="26"/>
        </w:rPr>
        <w:t>»</w:t>
      </w:r>
      <w:r w:rsidR="00BC1FF3" w:rsidRPr="00A15BB6">
        <w:rPr>
          <w:rFonts w:ascii="Times New Roman" w:hAnsi="Times New Roman"/>
          <w:sz w:val="26"/>
          <w:szCs w:val="26"/>
        </w:rPr>
        <w:t xml:space="preserve"> с компанией </w:t>
      </w:r>
      <w:proofErr w:type="spellStart"/>
      <w:r w:rsidR="00BC1FF3" w:rsidRPr="00A15BB6">
        <w:rPr>
          <w:rFonts w:ascii="Times New Roman" w:hAnsi="Times New Roman"/>
          <w:sz w:val="26"/>
          <w:szCs w:val="26"/>
        </w:rPr>
        <w:t>МегаФон</w:t>
      </w:r>
      <w:proofErr w:type="spellEnd"/>
      <w:r w:rsidR="00290303" w:rsidRPr="00A15BB6">
        <w:rPr>
          <w:rFonts w:ascii="Times New Roman" w:hAnsi="Times New Roman"/>
          <w:sz w:val="26"/>
          <w:szCs w:val="26"/>
        </w:rPr>
        <w:t xml:space="preserve">, </w:t>
      </w:r>
      <w:r w:rsidR="00BC1FF3" w:rsidRPr="00A15BB6">
        <w:rPr>
          <w:rFonts w:ascii="Times New Roman" w:hAnsi="Times New Roman"/>
          <w:sz w:val="26"/>
          <w:szCs w:val="26"/>
        </w:rPr>
        <w:t>Тотальный диктант, географический диктант, Фестиваль науки), обучающие</w:t>
      </w:r>
      <w:proofErr w:type="gramEnd"/>
      <w:r w:rsidR="00BC1FF3" w:rsidRPr="00A15BB6">
        <w:rPr>
          <w:rFonts w:ascii="Times New Roman" w:hAnsi="Times New Roman"/>
          <w:sz w:val="26"/>
          <w:szCs w:val="26"/>
        </w:rPr>
        <w:t xml:space="preserve"> мероприятия для начинающих журналистов (информационное агентство «</w:t>
      </w:r>
      <w:proofErr w:type="spellStart"/>
      <w:r w:rsidR="00BC1FF3" w:rsidRPr="00A15BB6">
        <w:rPr>
          <w:rFonts w:ascii="Times New Roman" w:hAnsi="Times New Roman"/>
          <w:sz w:val="26"/>
          <w:szCs w:val="26"/>
          <w:lang w:val="en-US"/>
        </w:rPr>
        <w:t>Gadgetnews</w:t>
      </w:r>
      <w:proofErr w:type="spellEnd"/>
      <w:r w:rsidR="00290303" w:rsidRPr="00A15BB6">
        <w:rPr>
          <w:rFonts w:ascii="Times New Roman" w:hAnsi="Times New Roman"/>
          <w:sz w:val="26"/>
          <w:szCs w:val="26"/>
        </w:rPr>
        <w:t>»)</w:t>
      </w:r>
      <w:r w:rsidR="00BC1FF3" w:rsidRPr="00A15BB6">
        <w:rPr>
          <w:rFonts w:ascii="Times New Roman" w:hAnsi="Times New Roman"/>
          <w:sz w:val="26"/>
          <w:szCs w:val="26"/>
        </w:rPr>
        <w:t>, ведется работа со спонсорами</w:t>
      </w:r>
      <w:r w:rsidR="00290303" w:rsidRPr="00A15BB6">
        <w:rPr>
          <w:rFonts w:ascii="Times New Roman" w:hAnsi="Times New Roman"/>
          <w:sz w:val="26"/>
          <w:szCs w:val="26"/>
        </w:rPr>
        <w:t xml:space="preserve"> и т.д. Самые яркие </w:t>
      </w:r>
      <w:r w:rsidR="00BC1FF3" w:rsidRPr="00A15BB6">
        <w:rPr>
          <w:rFonts w:ascii="Times New Roman" w:hAnsi="Times New Roman"/>
          <w:sz w:val="26"/>
          <w:szCs w:val="26"/>
        </w:rPr>
        <w:t>событи</w:t>
      </w:r>
      <w:r w:rsidR="00290303" w:rsidRPr="00A15BB6">
        <w:rPr>
          <w:rFonts w:ascii="Times New Roman" w:hAnsi="Times New Roman"/>
          <w:sz w:val="26"/>
          <w:szCs w:val="26"/>
        </w:rPr>
        <w:t>я</w:t>
      </w:r>
      <w:r w:rsidR="00BC1FF3" w:rsidRPr="00A15BB6">
        <w:rPr>
          <w:rFonts w:ascii="Times New Roman" w:hAnsi="Times New Roman"/>
          <w:sz w:val="26"/>
          <w:szCs w:val="26"/>
        </w:rPr>
        <w:t>, когда университет привлек внимание федеральных СМИ</w:t>
      </w:r>
      <w:r w:rsidR="00290303" w:rsidRPr="00A15BB6">
        <w:rPr>
          <w:rFonts w:ascii="Times New Roman" w:hAnsi="Times New Roman"/>
          <w:sz w:val="26"/>
          <w:szCs w:val="26"/>
        </w:rPr>
        <w:t xml:space="preserve"> – э</w:t>
      </w:r>
      <w:r w:rsidR="00E9036D" w:rsidRPr="00A15BB6">
        <w:rPr>
          <w:rFonts w:ascii="Times New Roman" w:hAnsi="Times New Roman"/>
          <w:sz w:val="26"/>
          <w:szCs w:val="26"/>
        </w:rPr>
        <w:t>то получение статуса опорного вуза по продвижению русского языка, прошедший форум «Золото тюрков» и исламская конференция. Рекордное количество публикаций собрала новость о достижении студентки</w:t>
      </w:r>
      <w:r w:rsidR="000349FF" w:rsidRPr="00A15BB6">
        <w:rPr>
          <w:rFonts w:ascii="Times New Roman" w:hAnsi="Times New Roman"/>
          <w:sz w:val="26"/>
          <w:szCs w:val="26"/>
        </w:rPr>
        <w:t xml:space="preserve"> ХГФ Регины</w:t>
      </w:r>
      <w:r w:rsidR="00BC1FF3" w:rsidRPr="00A15BB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C1FF3" w:rsidRPr="00A15BB6">
        <w:rPr>
          <w:rFonts w:ascii="Times New Roman" w:hAnsi="Times New Roman"/>
          <w:sz w:val="26"/>
          <w:szCs w:val="26"/>
        </w:rPr>
        <w:t>Валиуллиной</w:t>
      </w:r>
      <w:proofErr w:type="spellEnd"/>
      <w:r w:rsidR="00E9036D" w:rsidRPr="00A15BB6">
        <w:rPr>
          <w:rFonts w:ascii="Times New Roman" w:hAnsi="Times New Roman"/>
          <w:sz w:val="26"/>
          <w:szCs w:val="26"/>
        </w:rPr>
        <w:t>, получении</w:t>
      </w:r>
      <w:r w:rsidR="00BC1FF3" w:rsidRPr="00A15BB6">
        <w:rPr>
          <w:rFonts w:ascii="Times New Roman" w:hAnsi="Times New Roman"/>
          <w:sz w:val="26"/>
          <w:szCs w:val="26"/>
        </w:rPr>
        <w:t xml:space="preserve"> награды от голливудского режиссера за </w:t>
      </w:r>
      <w:proofErr w:type="spellStart"/>
      <w:r w:rsidR="00BC1FF3" w:rsidRPr="00A15BB6">
        <w:rPr>
          <w:rFonts w:ascii="Times New Roman" w:hAnsi="Times New Roman"/>
          <w:sz w:val="26"/>
          <w:szCs w:val="26"/>
        </w:rPr>
        <w:t>постер</w:t>
      </w:r>
      <w:proofErr w:type="spellEnd"/>
      <w:r w:rsidR="00BC1FF3" w:rsidRPr="00A15BB6">
        <w:rPr>
          <w:rFonts w:ascii="Times New Roman" w:hAnsi="Times New Roman"/>
          <w:sz w:val="26"/>
          <w:szCs w:val="26"/>
        </w:rPr>
        <w:t xml:space="preserve"> к фильму. </w:t>
      </w:r>
    </w:p>
    <w:p w:rsidR="0037152C" w:rsidRPr="00A15BB6" w:rsidRDefault="00290303" w:rsidP="00722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5BB6">
        <w:rPr>
          <w:rFonts w:ascii="Times New Roman" w:hAnsi="Times New Roman"/>
          <w:sz w:val="26"/>
          <w:szCs w:val="26"/>
        </w:rPr>
        <w:t xml:space="preserve">Осуществляется поддержка федеральными </w:t>
      </w:r>
      <w:r w:rsidR="00BC1FF3" w:rsidRPr="00A15BB6">
        <w:rPr>
          <w:rFonts w:ascii="Times New Roman" w:hAnsi="Times New Roman"/>
          <w:sz w:val="26"/>
          <w:szCs w:val="26"/>
        </w:rPr>
        <w:t xml:space="preserve">СМИ и </w:t>
      </w:r>
      <w:proofErr w:type="spellStart"/>
      <w:r w:rsidR="00BC1FF3" w:rsidRPr="00A15BB6">
        <w:rPr>
          <w:rFonts w:ascii="Times New Roman" w:hAnsi="Times New Roman"/>
          <w:sz w:val="26"/>
          <w:szCs w:val="26"/>
        </w:rPr>
        <w:t>Минобрнауки</w:t>
      </w:r>
      <w:proofErr w:type="spellEnd"/>
      <w:r w:rsidR="00BC1FF3" w:rsidRPr="00A15BB6">
        <w:rPr>
          <w:rFonts w:ascii="Times New Roman" w:hAnsi="Times New Roman"/>
          <w:sz w:val="26"/>
          <w:szCs w:val="26"/>
        </w:rPr>
        <w:t xml:space="preserve"> РФ  </w:t>
      </w:r>
      <w:r w:rsidR="00D44D6A" w:rsidRPr="00A15BB6">
        <w:rPr>
          <w:rFonts w:ascii="Times New Roman" w:hAnsi="Times New Roman"/>
          <w:sz w:val="26"/>
          <w:szCs w:val="26"/>
          <w:lang w:val="en-US"/>
        </w:rPr>
        <w:t>PR</w:t>
      </w:r>
      <w:r w:rsidR="00D44D6A" w:rsidRPr="00A15BB6">
        <w:rPr>
          <w:rFonts w:ascii="Times New Roman" w:hAnsi="Times New Roman"/>
          <w:sz w:val="26"/>
          <w:szCs w:val="26"/>
        </w:rPr>
        <w:t>-</w:t>
      </w:r>
      <w:r w:rsidR="00BC1FF3" w:rsidRPr="00A15BB6">
        <w:rPr>
          <w:rFonts w:ascii="Times New Roman" w:hAnsi="Times New Roman"/>
          <w:sz w:val="26"/>
          <w:szCs w:val="26"/>
        </w:rPr>
        <w:t>акци</w:t>
      </w:r>
      <w:r w:rsidRPr="00A15BB6">
        <w:rPr>
          <w:rFonts w:ascii="Times New Roman" w:hAnsi="Times New Roman"/>
          <w:sz w:val="26"/>
          <w:szCs w:val="26"/>
        </w:rPr>
        <w:t>й университета</w:t>
      </w:r>
      <w:r w:rsidR="00D44D6A" w:rsidRPr="00A15BB6">
        <w:rPr>
          <w:rFonts w:ascii="Times New Roman" w:hAnsi="Times New Roman"/>
          <w:sz w:val="26"/>
          <w:szCs w:val="26"/>
        </w:rPr>
        <w:t xml:space="preserve"> –</w:t>
      </w:r>
      <w:r w:rsidR="00E9036D" w:rsidRPr="00A15BB6">
        <w:rPr>
          <w:rFonts w:ascii="Times New Roman" w:hAnsi="Times New Roman"/>
          <w:sz w:val="26"/>
          <w:szCs w:val="26"/>
        </w:rPr>
        <w:t xml:space="preserve"> </w:t>
      </w:r>
      <w:r w:rsidR="00D44D6A" w:rsidRPr="00A15BB6">
        <w:rPr>
          <w:rFonts w:ascii="Times New Roman" w:hAnsi="Times New Roman"/>
          <w:sz w:val="26"/>
          <w:szCs w:val="26"/>
        </w:rPr>
        <w:t>э</w:t>
      </w:r>
      <w:r w:rsidR="00E9036D" w:rsidRPr="00A15BB6">
        <w:rPr>
          <w:rFonts w:ascii="Times New Roman" w:hAnsi="Times New Roman"/>
          <w:sz w:val="26"/>
          <w:szCs w:val="26"/>
        </w:rPr>
        <w:t>то сюжет</w:t>
      </w:r>
      <w:r w:rsidR="00BC1FF3" w:rsidRPr="00A15BB6">
        <w:rPr>
          <w:rFonts w:ascii="Times New Roman" w:hAnsi="Times New Roman"/>
          <w:sz w:val="26"/>
          <w:szCs w:val="26"/>
        </w:rPr>
        <w:t xml:space="preserve"> </w:t>
      </w:r>
      <w:r w:rsidRPr="00A15BB6">
        <w:rPr>
          <w:rFonts w:ascii="Times New Roman" w:hAnsi="Times New Roman"/>
          <w:sz w:val="26"/>
          <w:szCs w:val="26"/>
        </w:rPr>
        <w:t>«</w:t>
      </w:r>
      <w:r w:rsidR="00BC1FF3" w:rsidRPr="00A15BB6">
        <w:rPr>
          <w:rFonts w:ascii="Times New Roman" w:hAnsi="Times New Roman"/>
          <w:sz w:val="26"/>
          <w:szCs w:val="26"/>
        </w:rPr>
        <w:t>о доступности среды</w:t>
      </w:r>
      <w:r w:rsidRPr="00A15BB6">
        <w:rPr>
          <w:rFonts w:ascii="Times New Roman" w:hAnsi="Times New Roman"/>
          <w:sz w:val="26"/>
          <w:szCs w:val="26"/>
        </w:rPr>
        <w:t>»</w:t>
      </w:r>
      <w:r w:rsidR="000F1144" w:rsidRPr="00A15BB6">
        <w:rPr>
          <w:rFonts w:ascii="Times New Roman" w:hAnsi="Times New Roman"/>
          <w:sz w:val="26"/>
          <w:szCs w:val="26"/>
        </w:rPr>
        <w:t xml:space="preserve"> (Приемная комиссия)</w:t>
      </w:r>
      <w:r w:rsidRPr="00A15BB6">
        <w:rPr>
          <w:rFonts w:ascii="Times New Roman" w:hAnsi="Times New Roman"/>
          <w:sz w:val="26"/>
          <w:szCs w:val="26"/>
        </w:rPr>
        <w:t>, а</w:t>
      </w:r>
      <w:r w:rsidR="00BC1FF3" w:rsidRPr="00A15BB6">
        <w:rPr>
          <w:rFonts w:ascii="Times New Roman" w:hAnsi="Times New Roman"/>
          <w:sz w:val="26"/>
          <w:szCs w:val="26"/>
        </w:rPr>
        <w:t>кция ко Дню уч</w:t>
      </w:r>
      <w:r w:rsidR="00E9036D" w:rsidRPr="00A15BB6">
        <w:rPr>
          <w:rFonts w:ascii="Times New Roman" w:hAnsi="Times New Roman"/>
          <w:sz w:val="26"/>
          <w:szCs w:val="26"/>
        </w:rPr>
        <w:t>ителя</w:t>
      </w:r>
      <w:r w:rsidRPr="00A15BB6">
        <w:rPr>
          <w:rFonts w:ascii="Times New Roman" w:hAnsi="Times New Roman"/>
          <w:sz w:val="26"/>
          <w:szCs w:val="26"/>
        </w:rPr>
        <w:t xml:space="preserve"> (</w:t>
      </w:r>
      <w:r w:rsidR="00BC1FF3" w:rsidRPr="00A15BB6">
        <w:rPr>
          <w:rFonts w:ascii="Times New Roman" w:hAnsi="Times New Roman"/>
          <w:sz w:val="26"/>
          <w:szCs w:val="26"/>
        </w:rPr>
        <w:t>Федеральн</w:t>
      </w:r>
      <w:r w:rsidRPr="00A15BB6">
        <w:rPr>
          <w:rFonts w:ascii="Times New Roman" w:hAnsi="Times New Roman"/>
          <w:sz w:val="26"/>
          <w:szCs w:val="26"/>
        </w:rPr>
        <w:t>ый</w:t>
      </w:r>
      <w:r w:rsidR="00BC1FF3" w:rsidRPr="00A15BB6">
        <w:rPr>
          <w:rFonts w:ascii="Times New Roman" w:hAnsi="Times New Roman"/>
          <w:sz w:val="26"/>
          <w:szCs w:val="26"/>
        </w:rPr>
        <w:t xml:space="preserve"> проект</w:t>
      </w:r>
      <w:r w:rsidR="0072285D" w:rsidRPr="00A15BB6">
        <w:rPr>
          <w:rFonts w:ascii="Times New Roman" w:hAnsi="Times New Roman"/>
          <w:sz w:val="26"/>
          <w:szCs w:val="26"/>
        </w:rPr>
        <w:t xml:space="preserve"> </w:t>
      </w:r>
      <w:r w:rsidRPr="00A15BB6">
        <w:rPr>
          <w:rFonts w:ascii="Times New Roman" w:hAnsi="Times New Roman"/>
          <w:sz w:val="26"/>
          <w:szCs w:val="26"/>
        </w:rPr>
        <w:t>«</w:t>
      </w:r>
      <w:r w:rsidR="0072285D" w:rsidRPr="00A15BB6">
        <w:rPr>
          <w:rFonts w:ascii="Times New Roman" w:hAnsi="Times New Roman"/>
          <w:sz w:val="26"/>
          <w:szCs w:val="26"/>
        </w:rPr>
        <w:t>Спасибо, Учител</w:t>
      </w:r>
      <w:r w:rsidRPr="00A15BB6">
        <w:rPr>
          <w:rFonts w:ascii="Times New Roman" w:hAnsi="Times New Roman"/>
          <w:sz w:val="26"/>
          <w:szCs w:val="26"/>
        </w:rPr>
        <w:t>ь»</w:t>
      </w:r>
      <w:r w:rsidR="00D44D6A" w:rsidRPr="00A15BB6">
        <w:rPr>
          <w:rFonts w:ascii="Times New Roman" w:hAnsi="Times New Roman"/>
          <w:sz w:val="26"/>
          <w:szCs w:val="26"/>
        </w:rPr>
        <w:t>)</w:t>
      </w:r>
      <w:r w:rsidR="0072285D" w:rsidRPr="00A15BB6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A15BB6">
        <w:rPr>
          <w:rFonts w:ascii="Times New Roman" w:hAnsi="Times New Roman"/>
          <w:sz w:val="26"/>
          <w:szCs w:val="26"/>
        </w:rPr>
        <w:t>На уровне региональных СМИ организовано с</w:t>
      </w:r>
      <w:r w:rsidR="00BC1FF3" w:rsidRPr="00A15BB6">
        <w:rPr>
          <w:rFonts w:ascii="Times New Roman" w:hAnsi="Times New Roman"/>
          <w:sz w:val="26"/>
          <w:szCs w:val="26"/>
        </w:rPr>
        <w:t xml:space="preserve">отрудничество с журналом </w:t>
      </w:r>
      <w:r w:rsidRPr="00A15BB6">
        <w:rPr>
          <w:rFonts w:ascii="Times New Roman" w:hAnsi="Times New Roman"/>
          <w:sz w:val="26"/>
          <w:szCs w:val="26"/>
        </w:rPr>
        <w:t>«</w:t>
      </w:r>
      <w:r w:rsidR="00BC1FF3" w:rsidRPr="00A15BB6">
        <w:rPr>
          <w:rFonts w:ascii="Times New Roman" w:hAnsi="Times New Roman"/>
          <w:sz w:val="26"/>
          <w:szCs w:val="26"/>
        </w:rPr>
        <w:t>Бельские просторы</w:t>
      </w:r>
      <w:r w:rsidRPr="00A15BB6">
        <w:rPr>
          <w:rFonts w:ascii="Times New Roman" w:hAnsi="Times New Roman"/>
          <w:sz w:val="26"/>
          <w:szCs w:val="26"/>
        </w:rPr>
        <w:t>»</w:t>
      </w:r>
      <w:r w:rsidR="00BC1FF3" w:rsidRPr="00A15BB6">
        <w:rPr>
          <w:rFonts w:ascii="Times New Roman" w:hAnsi="Times New Roman"/>
          <w:sz w:val="26"/>
          <w:szCs w:val="26"/>
        </w:rPr>
        <w:t xml:space="preserve">, </w:t>
      </w:r>
      <w:r w:rsidR="000349FF" w:rsidRPr="00A15BB6">
        <w:rPr>
          <w:rFonts w:ascii="Times New Roman" w:hAnsi="Times New Roman"/>
          <w:sz w:val="26"/>
          <w:szCs w:val="26"/>
        </w:rPr>
        <w:t>где размещаются статьи</w:t>
      </w:r>
      <w:r w:rsidRPr="00A15BB6">
        <w:rPr>
          <w:rFonts w:ascii="Times New Roman" w:hAnsi="Times New Roman"/>
          <w:sz w:val="26"/>
          <w:szCs w:val="26"/>
        </w:rPr>
        <w:t xml:space="preserve"> по истории факультетов и институтов</w:t>
      </w:r>
      <w:r w:rsidR="000349FF" w:rsidRPr="00A15BB6">
        <w:rPr>
          <w:rFonts w:ascii="Times New Roman" w:hAnsi="Times New Roman"/>
          <w:sz w:val="26"/>
          <w:szCs w:val="26"/>
        </w:rPr>
        <w:t>,</w:t>
      </w:r>
      <w:r w:rsidR="00BC1FF3" w:rsidRPr="00A15BB6">
        <w:rPr>
          <w:rFonts w:ascii="Times New Roman" w:hAnsi="Times New Roman"/>
          <w:sz w:val="26"/>
          <w:szCs w:val="26"/>
        </w:rPr>
        <w:t xml:space="preserve"> а также участие ведущих преподавателей в специальных дискуссионных ток-шоу</w:t>
      </w:r>
      <w:r w:rsidR="000F1144" w:rsidRPr="00A15BB6">
        <w:rPr>
          <w:rFonts w:ascii="Times New Roman" w:hAnsi="Times New Roman"/>
          <w:sz w:val="26"/>
          <w:szCs w:val="26"/>
        </w:rPr>
        <w:t xml:space="preserve">. </w:t>
      </w:r>
      <w:r w:rsidR="00BC1FF3" w:rsidRPr="00A15BB6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37152C" w:rsidRPr="00A15BB6" w:rsidRDefault="00BC1FF3">
      <w:pPr>
        <w:spacing w:after="0" w:line="240" w:lineRule="auto"/>
        <w:ind w:firstLine="708"/>
        <w:jc w:val="both"/>
        <w:rPr>
          <w:sz w:val="26"/>
          <w:szCs w:val="26"/>
        </w:rPr>
      </w:pPr>
      <w:r w:rsidRPr="00A15BB6">
        <w:rPr>
          <w:rFonts w:ascii="Times New Roman" w:hAnsi="Times New Roman" w:cs="Times New Roman"/>
          <w:color w:val="000000"/>
          <w:sz w:val="26"/>
          <w:szCs w:val="26"/>
        </w:rPr>
        <w:t xml:space="preserve">На основании </w:t>
      </w:r>
      <w:proofErr w:type="gramStart"/>
      <w:r w:rsidRPr="00A15BB6">
        <w:rPr>
          <w:rFonts w:ascii="Times New Roman" w:hAnsi="Times New Roman" w:cs="Times New Roman"/>
          <w:color w:val="000000"/>
          <w:sz w:val="26"/>
          <w:szCs w:val="26"/>
        </w:rPr>
        <w:t>вышеизложенного</w:t>
      </w:r>
      <w:proofErr w:type="gramEnd"/>
      <w:r w:rsidRPr="00A15BB6">
        <w:rPr>
          <w:rFonts w:ascii="Times New Roman" w:hAnsi="Times New Roman" w:cs="Times New Roman"/>
          <w:color w:val="000000"/>
          <w:sz w:val="26"/>
          <w:szCs w:val="26"/>
        </w:rPr>
        <w:t xml:space="preserve"> ректорат </w:t>
      </w:r>
      <w:r w:rsidRPr="00A15BB6">
        <w:rPr>
          <w:rFonts w:ascii="Times New Roman" w:hAnsi="Times New Roman" w:cs="Times New Roman"/>
          <w:b/>
          <w:color w:val="000000"/>
          <w:sz w:val="26"/>
          <w:szCs w:val="26"/>
        </w:rPr>
        <w:t>постановляет</w:t>
      </w:r>
      <w:r w:rsidRPr="00A15BB6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37152C" w:rsidRPr="00A15BB6" w:rsidRDefault="00BC1FF3">
      <w:pPr>
        <w:pStyle w:val="a3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15BB6">
        <w:rPr>
          <w:rFonts w:ascii="Times New Roman" w:hAnsi="Times New Roman"/>
          <w:color w:val="000000"/>
          <w:sz w:val="26"/>
          <w:szCs w:val="26"/>
        </w:rPr>
        <w:t>1.Принять к сведению информацию начальника отдела по связям с общественностью и рекламе</w:t>
      </w:r>
      <w:r w:rsidR="000349FF" w:rsidRPr="00A15BB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F1144" w:rsidRPr="00A15BB6">
        <w:rPr>
          <w:rFonts w:ascii="Times New Roman" w:hAnsi="Times New Roman"/>
          <w:color w:val="000000"/>
          <w:sz w:val="26"/>
          <w:szCs w:val="26"/>
        </w:rPr>
        <w:t xml:space="preserve">Ю.Т. </w:t>
      </w:r>
      <w:proofErr w:type="spellStart"/>
      <w:r w:rsidR="000349FF" w:rsidRPr="00A15BB6">
        <w:rPr>
          <w:rFonts w:ascii="Times New Roman" w:hAnsi="Times New Roman"/>
          <w:color w:val="000000"/>
          <w:sz w:val="26"/>
          <w:szCs w:val="26"/>
        </w:rPr>
        <w:t>Хуснутдиновой</w:t>
      </w:r>
      <w:proofErr w:type="spellEnd"/>
      <w:r w:rsidRPr="00A15BB6">
        <w:rPr>
          <w:rFonts w:ascii="Times New Roman" w:hAnsi="Times New Roman"/>
          <w:color w:val="000000"/>
          <w:sz w:val="26"/>
          <w:szCs w:val="26"/>
        </w:rPr>
        <w:t>.</w:t>
      </w:r>
    </w:p>
    <w:p w:rsidR="0037152C" w:rsidRPr="00A15BB6" w:rsidRDefault="0072285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15BB6">
        <w:rPr>
          <w:rFonts w:ascii="Times New Roman" w:hAnsi="Times New Roman"/>
          <w:color w:val="000000"/>
          <w:sz w:val="26"/>
          <w:szCs w:val="26"/>
        </w:rPr>
        <w:lastRenderedPageBreak/>
        <w:t xml:space="preserve">2.Обеспечить </w:t>
      </w:r>
      <w:r w:rsidR="00321E84" w:rsidRPr="00A15BB6">
        <w:rPr>
          <w:rFonts w:ascii="Times New Roman" w:hAnsi="Times New Roman"/>
          <w:color w:val="000000"/>
          <w:sz w:val="26"/>
          <w:szCs w:val="26"/>
        </w:rPr>
        <w:t>своевременную подачу материалов/анонсов мероприятий отделу</w:t>
      </w:r>
      <w:r w:rsidR="00BC1FF3" w:rsidRPr="00A15BB6">
        <w:rPr>
          <w:rFonts w:ascii="Times New Roman" w:hAnsi="Times New Roman"/>
          <w:color w:val="000000"/>
          <w:sz w:val="26"/>
          <w:szCs w:val="26"/>
        </w:rPr>
        <w:t xml:space="preserve"> по связям с общественностью и рекламе, согласно принят</w:t>
      </w:r>
      <w:r w:rsidR="00321E84" w:rsidRPr="00A15BB6">
        <w:rPr>
          <w:rFonts w:ascii="Times New Roman" w:hAnsi="Times New Roman"/>
          <w:color w:val="000000"/>
          <w:sz w:val="26"/>
          <w:szCs w:val="26"/>
        </w:rPr>
        <w:t xml:space="preserve">ому регламенту информационного взаимодействия </w:t>
      </w:r>
      <w:proofErr w:type="spellStart"/>
      <w:r w:rsidR="00321E84" w:rsidRPr="00A15BB6">
        <w:rPr>
          <w:rFonts w:ascii="Times New Roman" w:hAnsi="Times New Roman"/>
          <w:color w:val="000000"/>
          <w:sz w:val="26"/>
          <w:szCs w:val="26"/>
        </w:rPr>
        <w:t>ОПСОиР</w:t>
      </w:r>
      <w:proofErr w:type="spellEnd"/>
      <w:r w:rsidR="00321E84" w:rsidRPr="00A15BB6">
        <w:rPr>
          <w:rFonts w:ascii="Times New Roman" w:hAnsi="Times New Roman"/>
          <w:color w:val="000000"/>
          <w:sz w:val="26"/>
          <w:szCs w:val="26"/>
        </w:rPr>
        <w:t xml:space="preserve"> с другими структурными подразделениями.</w:t>
      </w:r>
    </w:p>
    <w:p w:rsidR="0037152C" w:rsidRPr="00A15BB6" w:rsidRDefault="00BC1FF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15BB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A15BB6">
        <w:rPr>
          <w:rFonts w:ascii="Times New Roman" w:hAnsi="Times New Roman"/>
          <w:color w:val="000000"/>
          <w:sz w:val="26"/>
          <w:szCs w:val="26"/>
        </w:rPr>
        <w:t>Отв</w:t>
      </w:r>
      <w:proofErr w:type="gramEnd"/>
      <w:r w:rsidRPr="00A15BB6">
        <w:rPr>
          <w:rFonts w:ascii="Times New Roman" w:hAnsi="Times New Roman"/>
          <w:color w:val="000000"/>
          <w:sz w:val="26"/>
          <w:szCs w:val="26"/>
        </w:rPr>
        <w:t>: факультеты, институты.</w:t>
      </w:r>
    </w:p>
    <w:p w:rsidR="0037152C" w:rsidRPr="00A15BB6" w:rsidRDefault="00D44D6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15BB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C1FF3" w:rsidRPr="00A15BB6">
        <w:rPr>
          <w:rFonts w:ascii="Times New Roman" w:hAnsi="Times New Roman"/>
          <w:color w:val="000000"/>
          <w:sz w:val="26"/>
          <w:szCs w:val="26"/>
        </w:rPr>
        <w:t>Сроки: в течение учебного года.</w:t>
      </w:r>
    </w:p>
    <w:p w:rsidR="0037152C" w:rsidRPr="00A15BB6" w:rsidRDefault="00BC1FF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15BB6">
        <w:rPr>
          <w:rFonts w:ascii="Times New Roman" w:hAnsi="Times New Roman"/>
          <w:color w:val="000000"/>
          <w:sz w:val="26"/>
          <w:szCs w:val="26"/>
        </w:rPr>
        <w:t>3.</w:t>
      </w:r>
      <w:r w:rsidR="000F1144" w:rsidRPr="00A15BB6">
        <w:rPr>
          <w:rFonts w:ascii="Times New Roman" w:hAnsi="Times New Roman"/>
          <w:color w:val="000000"/>
          <w:sz w:val="26"/>
          <w:szCs w:val="26"/>
        </w:rPr>
        <w:t xml:space="preserve">Разработать </w:t>
      </w:r>
      <w:r w:rsidR="00321E84" w:rsidRPr="00A15BB6">
        <w:rPr>
          <w:rFonts w:ascii="Times New Roman" w:hAnsi="Times New Roman"/>
          <w:color w:val="000000"/>
          <w:sz w:val="26"/>
          <w:szCs w:val="26"/>
        </w:rPr>
        <w:t>дополнительную образовательную</w:t>
      </w:r>
      <w:r w:rsidRPr="00A15BB6">
        <w:rPr>
          <w:rFonts w:ascii="Times New Roman" w:hAnsi="Times New Roman"/>
          <w:color w:val="000000"/>
          <w:sz w:val="26"/>
          <w:szCs w:val="26"/>
        </w:rPr>
        <w:t xml:space="preserve"> программ</w:t>
      </w:r>
      <w:r w:rsidR="00321E84" w:rsidRPr="00A15BB6">
        <w:rPr>
          <w:rFonts w:ascii="Times New Roman" w:hAnsi="Times New Roman"/>
          <w:color w:val="000000"/>
          <w:sz w:val="26"/>
          <w:szCs w:val="26"/>
        </w:rPr>
        <w:t>у</w:t>
      </w:r>
      <w:r w:rsidRPr="00A15BB6">
        <w:rPr>
          <w:rFonts w:ascii="Times New Roman" w:hAnsi="Times New Roman"/>
          <w:color w:val="000000"/>
          <w:sz w:val="26"/>
          <w:szCs w:val="26"/>
        </w:rPr>
        <w:t xml:space="preserve"> на базе вуза по специальности «Медиа». </w:t>
      </w:r>
    </w:p>
    <w:p w:rsidR="0037152C" w:rsidRPr="00A15BB6" w:rsidRDefault="00BC1FF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A15BB6">
        <w:rPr>
          <w:rFonts w:ascii="Times New Roman" w:hAnsi="Times New Roman"/>
          <w:color w:val="000000"/>
          <w:sz w:val="26"/>
          <w:szCs w:val="26"/>
        </w:rPr>
        <w:t>Отв</w:t>
      </w:r>
      <w:proofErr w:type="gramEnd"/>
      <w:r w:rsidRPr="00A15BB6">
        <w:rPr>
          <w:rFonts w:ascii="Times New Roman" w:hAnsi="Times New Roman"/>
          <w:color w:val="000000"/>
          <w:sz w:val="26"/>
          <w:szCs w:val="26"/>
        </w:rPr>
        <w:t>: УМУ, ИФОМК, ИДО.</w:t>
      </w:r>
    </w:p>
    <w:p w:rsidR="0037152C" w:rsidRPr="00A15BB6" w:rsidRDefault="00BC1FF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15BB6">
        <w:rPr>
          <w:rFonts w:ascii="Times New Roman" w:hAnsi="Times New Roman"/>
          <w:color w:val="000000"/>
          <w:sz w:val="26"/>
          <w:szCs w:val="26"/>
        </w:rPr>
        <w:t>Сроки: в течение учебного года.</w:t>
      </w:r>
    </w:p>
    <w:p w:rsidR="0037152C" w:rsidRPr="00A15BB6" w:rsidRDefault="00BC1FF3" w:rsidP="000349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15BB6">
        <w:rPr>
          <w:rFonts w:ascii="Times New Roman" w:hAnsi="Times New Roman"/>
          <w:color w:val="000000"/>
          <w:sz w:val="26"/>
          <w:szCs w:val="26"/>
        </w:rPr>
        <w:t>4.</w:t>
      </w:r>
      <w:r w:rsidR="000349FF" w:rsidRPr="00A15BB6">
        <w:rPr>
          <w:rFonts w:ascii="Times New Roman" w:hAnsi="Times New Roman"/>
          <w:color w:val="000000"/>
          <w:sz w:val="26"/>
          <w:szCs w:val="26"/>
        </w:rPr>
        <w:t xml:space="preserve"> Снять серию коротких социальных роликов о детях с ОВЗ, в</w:t>
      </w:r>
      <w:r w:rsidRPr="00A15BB6">
        <w:rPr>
          <w:rFonts w:ascii="Times New Roman" w:hAnsi="Times New Roman"/>
          <w:color w:val="000000"/>
          <w:sz w:val="26"/>
          <w:szCs w:val="26"/>
        </w:rPr>
        <w:t xml:space="preserve"> целях освещения социальных проблем</w:t>
      </w:r>
      <w:r w:rsidR="000349FF" w:rsidRPr="00A15BB6">
        <w:rPr>
          <w:rFonts w:ascii="Times New Roman" w:hAnsi="Times New Roman"/>
          <w:color w:val="000000"/>
          <w:sz w:val="26"/>
          <w:szCs w:val="26"/>
        </w:rPr>
        <w:t>,</w:t>
      </w:r>
      <w:r w:rsidRPr="00A15BB6">
        <w:rPr>
          <w:rFonts w:ascii="Times New Roman" w:hAnsi="Times New Roman"/>
          <w:color w:val="000000"/>
          <w:sz w:val="26"/>
          <w:szCs w:val="26"/>
        </w:rPr>
        <w:t xml:space="preserve"> в соответствии с  задачами, с</w:t>
      </w:r>
      <w:r w:rsidR="000349FF" w:rsidRPr="00A15BB6">
        <w:rPr>
          <w:rFonts w:ascii="Times New Roman" w:hAnsi="Times New Roman"/>
          <w:color w:val="000000"/>
          <w:sz w:val="26"/>
          <w:szCs w:val="26"/>
        </w:rPr>
        <w:t>формулированными Минобрнауки РФ.</w:t>
      </w:r>
      <w:bookmarkStart w:id="0" w:name="_GoBack"/>
      <w:bookmarkEnd w:id="0"/>
      <w:r w:rsidRPr="00A15BB6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7152C" w:rsidRPr="00A15BB6" w:rsidRDefault="00BC1FF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A15BB6">
        <w:rPr>
          <w:rFonts w:ascii="Times New Roman" w:hAnsi="Times New Roman"/>
          <w:color w:val="000000"/>
          <w:sz w:val="26"/>
          <w:szCs w:val="26"/>
        </w:rPr>
        <w:t>Отв</w:t>
      </w:r>
      <w:proofErr w:type="gramEnd"/>
      <w:r w:rsidRPr="00A15BB6">
        <w:rPr>
          <w:rFonts w:ascii="Times New Roman" w:hAnsi="Times New Roman"/>
          <w:color w:val="000000"/>
          <w:sz w:val="26"/>
          <w:szCs w:val="26"/>
        </w:rPr>
        <w:t>: ИП, ОПСОиР.</w:t>
      </w:r>
    </w:p>
    <w:p w:rsidR="0037152C" w:rsidRPr="00A15BB6" w:rsidRDefault="00BC1FF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15BB6">
        <w:rPr>
          <w:rFonts w:ascii="Times New Roman" w:hAnsi="Times New Roman"/>
          <w:color w:val="000000"/>
          <w:sz w:val="26"/>
          <w:szCs w:val="26"/>
        </w:rPr>
        <w:t>Сроки: в течени</w:t>
      </w:r>
      <w:proofErr w:type="gramStart"/>
      <w:r w:rsidRPr="00A15BB6">
        <w:rPr>
          <w:rFonts w:ascii="Times New Roman" w:hAnsi="Times New Roman"/>
          <w:color w:val="000000"/>
          <w:sz w:val="26"/>
          <w:szCs w:val="26"/>
        </w:rPr>
        <w:t>и</w:t>
      </w:r>
      <w:proofErr w:type="gramEnd"/>
      <w:r w:rsidRPr="00A15BB6">
        <w:rPr>
          <w:rFonts w:ascii="Times New Roman" w:hAnsi="Times New Roman"/>
          <w:color w:val="000000"/>
          <w:sz w:val="26"/>
          <w:szCs w:val="26"/>
        </w:rPr>
        <w:t xml:space="preserve"> учебного года.</w:t>
      </w:r>
    </w:p>
    <w:p w:rsidR="0037152C" w:rsidRPr="00A15BB6" w:rsidRDefault="000349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15BB6">
        <w:rPr>
          <w:rFonts w:ascii="Times New Roman" w:hAnsi="Times New Roman"/>
          <w:color w:val="000000"/>
          <w:sz w:val="26"/>
          <w:szCs w:val="26"/>
        </w:rPr>
        <w:t>5.О</w:t>
      </w:r>
      <w:r w:rsidR="00321E84" w:rsidRPr="00A15BB6">
        <w:rPr>
          <w:rFonts w:ascii="Times New Roman" w:hAnsi="Times New Roman"/>
          <w:color w:val="000000"/>
          <w:sz w:val="26"/>
          <w:szCs w:val="26"/>
        </w:rPr>
        <w:t>беспечить взаимодействие</w:t>
      </w:r>
      <w:r w:rsidR="00BC1FF3" w:rsidRPr="00A15BB6">
        <w:rPr>
          <w:rFonts w:ascii="Times New Roman" w:hAnsi="Times New Roman"/>
          <w:color w:val="000000"/>
          <w:sz w:val="26"/>
          <w:szCs w:val="26"/>
        </w:rPr>
        <w:t xml:space="preserve"> с командой ИА «</w:t>
      </w:r>
      <w:r w:rsidR="00BC1FF3" w:rsidRPr="00A15BB6">
        <w:rPr>
          <w:rFonts w:ascii="Times New Roman" w:hAnsi="Times New Roman"/>
          <w:color w:val="000000"/>
          <w:sz w:val="26"/>
          <w:szCs w:val="26"/>
          <w:lang w:val="en-US"/>
        </w:rPr>
        <w:t>Gadgetnews</w:t>
      </w:r>
      <w:r w:rsidR="00BC1FF3" w:rsidRPr="00A15BB6">
        <w:rPr>
          <w:rFonts w:ascii="Times New Roman" w:hAnsi="Times New Roman"/>
          <w:color w:val="000000"/>
          <w:sz w:val="26"/>
          <w:szCs w:val="26"/>
        </w:rPr>
        <w:t>»</w:t>
      </w:r>
      <w:r w:rsidRPr="00A15BB6">
        <w:rPr>
          <w:rFonts w:ascii="Times New Roman" w:hAnsi="Times New Roman"/>
          <w:color w:val="000000"/>
          <w:sz w:val="26"/>
          <w:szCs w:val="26"/>
        </w:rPr>
        <w:t xml:space="preserve"> на факультетах, в институтах, в колледже</w:t>
      </w:r>
      <w:r w:rsidR="00BC1FF3" w:rsidRPr="00A15BB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21E84" w:rsidRPr="00A15BB6">
        <w:rPr>
          <w:rFonts w:ascii="Times New Roman" w:hAnsi="Times New Roman"/>
          <w:color w:val="000000"/>
          <w:sz w:val="26"/>
          <w:szCs w:val="26"/>
        </w:rPr>
        <w:t xml:space="preserve">для эффективного продвижения </w:t>
      </w:r>
      <w:r w:rsidR="00BC1FF3" w:rsidRPr="00A15BB6">
        <w:rPr>
          <w:rFonts w:ascii="Times New Roman" w:hAnsi="Times New Roman"/>
          <w:color w:val="000000"/>
          <w:sz w:val="26"/>
          <w:szCs w:val="26"/>
        </w:rPr>
        <w:t>в медиа-</w:t>
      </w:r>
      <w:r w:rsidR="00321E84" w:rsidRPr="00A15BB6">
        <w:rPr>
          <w:rFonts w:ascii="Times New Roman" w:hAnsi="Times New Roman"/>
          <w:color w:val="000000"/>
          <w:sz w:val="26"/>
          <w:szCs w:val="26"/>
        </w:rPr>
        <w:t xml:space="preserve">пространстве </w:t>
      </w:r>
      <w:r w:rsidR="00BC1FF3" w:rsidRPr="00A15BB6">
        <w:rPr>
          <w:rFonts w:ascii="Times New Roman" w:hAnsi="Times New Roman"/>
          <w:color w:val="000000"/>
          <w:sz w:val="26"/>
          <w:szCs w:val="26"/>
        </w:rPr>
        <w:t xml:space="preserve"> бренда учебного подразделения.</w:t>
      </w:r>
    </w:p>
    <w:p w:rsidR="0037152C" w:rsidRPr="00A15BB6" w:rsidRDefault="00BC1FF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15BB6">
        <w:rPr>
          <w:rFonts w:ascii="Times New Roman" w:hAnsi="Times New Roman"/>
          <w:color w:val="000000"/>
          <w:sz w:val="26"/>
          <w:szCs w:val="26"/>
        </w:rPr>
        <w:t>Отв</w:t>
      </w:r>
      <w:r w:rsidR="00D44D6A" w:rsidRPr="00A15BB6">
        <w:rPr>
          <w:rFonts w:ascii="Times New Roman" w:hAnsi="Times New Roman"/>
          <w:color w:val="000000"/>
          <w:sz w:val="26"/>
          <w:szCs w:val="26"/>
        </w:rPr>
        <w:t>.</w:t>
      </w:r>
      <w:r w:rsidRPr="00A15BB6">
        <w:rPr>
          <w:rFonts w:ascii="Times New Roman" w:hAnsi="Times New Roman"/>
          <w:color w:val="000000"/>
          <w:sz w:val="26"/>
          <w:szCs w:val="26"/>
        </w:rPr>
        <w:t>: факультеты/институты/колледж.</w:t>
      </w:r>
    </w:p>
    <w:p w:rsidR="0037152C" w:rsidRPr="00A15BB6" w:rsidRDefault="00BC1FF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15BB6">
        <w:rPr>
          <w:rFonts w:ascii="Times New Roman" w:hAnsi="Times New Roman"/>
          <w:color w:val="000000"/>
          <w:sz w:val="26"/>
          <w:szCs w:val="26"/>
        </w:rPr>
        <w:t>Сроки: до 30 декабря 2016 г.</w:t>
      </w:r>
    </w:p>
    <w:p w:rsidR="0037152C" w:rsidRPr="00A15BB6" w:rsidRDefault="00321E8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15BB6">
        <w:rPr>
          <w:rFonts w:ascii="Times New Roman" w:hAnsi="Times New Roman"/>
          <w:color w:val="000000"/>
          <w:sz w:val="26"/>
          <w:szCs w:val="26"/>
        </w:rPr>
        <w:t xml:space="preserve">6. Создать в университете </w:t>
      </w:r>
      <w:proofErr w:type="gramStart"/>
      <w:r w:rsidRPr="00A15BB6">
        <w:rPr>
          <w:rFonts w:ascii="Times New Roman" w:hAnsi="Times New Roman"/>
          <w:color w:val="000000"/>
          <w:sz w:val="26"/>
          <w:szCs w:val="26"/>
        </w:rPr>
        <w:t>собственный</w:t>
      </w:r>
      <w:proofErr w:type="gramEnd"/>
      <w:r w:rsidRPr="00A15BB6">
        <w:rPr>
          <w:rFonts w:ascii="Times New Roman" w:hAnsi="Times New Roman"/>
          <w:color w:val="000000"/>
          <w:sz w:val="26"/>
          <w:szCs w:val="26"/>
        </w:rPr>
        <w:t xml:space="preserve"> постоянный видео-контент</w:t>
      </w:r>
      <w:r w:rsidR="00BC1FF3" w:rsidRPr="00A15BB6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37152C" w:rsidRPr="00A15BB6" w:rsidRDefault="00BC1FF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A15BB6">
        <w:rPr>
          <w:rFonts w:ascii="Times New Roman" w:hAnsi="Times New Roman"/>
          <w:color w:val="000000"/>
          <w:sz w:val="26"/>
          <w:szCs w:val="26"/>
        </w:rPr>
        <w:t>Отв</w:t>
      </w:r>
      <w:proofErr w:type="gramEnd"/>
      <w:r w:rsidRPr="00A15BB6">
        <w:rPr>
          <w:rFonts w:ascii="Times New Roman" w:hAnsi="Times New Roman"/>
          <w:color w:val="000000"/>
          <w:sz w:val="26"/>
          <w:szCs w:val="26"/>
        </w:rPr>
        <w:t>: ИТУ, ОПСОиР.</w:t>
      </w:r>
    </w:p>
    <w:p w:rsidR="0037152C" w:rsidRPr="00A15BB6" w:rsidRDefault="00BC1FF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15BB6">
        <w:rPr>
          <w:rFonts w:ascii="Times New Roman" w:hAnsi="Times New Roman"/>
          <w:color w:val="000000"/>
          <w:sz w:val="26"/>
          <w:szCs w:val="26"/>
        </w:rPr>
        <w:t>Сроки: в течени</w:t>
      </w:r>
      <w:proofErr w:type="gramStart"/>
      <w:r w:rsidRPr="00A15BB6">
        <w:rPr>
          <w:rFonts w:ascii="Times New Roman" w:hAnsi="Times New Roman"/>
          <w:color w:val="000000"/>
          <w:sz w:val="26"/>
          <w:szCs w:val="26"/>
        </w:rPr>
        <w:t>и</w:t>
      </w:r>
      <w:proofErr w:type="gramEnd"/>
      <w:r w:rsidRPr="00A15BB6">
        <w:rPr>
          <w:rFonts w:ascii="Times New Roman" w:hAnsi="Times New Roman"/>
          <w:color w:val="000000"/>
          <w:sz w:val="26"/>
          <w:szCs w:val="26"/>
        </w:rPr>
        <w:t xml:space="preserve"> учебного года.</w:t>
      </w:r>
    </w:p>
    <w:p w:rsidR="0037152C" w:rsidRPr="00A15BB6" w:rsidRDefault="00321E8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15BB6">
        <w:rPr>
          <w:rFonts w:ascii="Times New Roman" w:hAnsi="Times New Roman"/>
          <w:color w:val="000000"/>
          <w:sz w:val="26"/>
          <w:szCs w:val="26"/>
        </w:rPr>
        <w:t>7.</w:t>
      </w:r>
      <w:r w:rsidR="000F1144" w:rsidRPr="00A15BB6">
        <w:rPr>
          <w:rFonts w:ascii="Times New Roman" w:hAnsi="Times New Roman"/>
          <w:color w:val="000000"/>
          <w:sz w:val="26"/>
          <w:szCs w:val="26"/>
        </w:rPr>
        <w:t xml:space="preserve"> В целях </w:t>
      </w:r>
      <w:r w:rsidR="00D44D6A" w:rsidRPr="00A15BB6">
        <w:rPr>
          <w:rFonts w:ascii="Times New Roman" w:hAnsi="Times New Roman"/>
          <w:color w:val="000000"/>
          <w:sz w:val="26"/>
          <w:szCs w:val="26"/>
        </w:rPr>
        <w:t xml:space="preserve">формирования </w:t>
      </w:r>
      <w:r w:rsidRPr="00A15BB6">
        <w:rPr>
          <w:rFonts w:ascii="Times New Roman" w:hAnsi="Times New Roman"/>
          <w:color w:val="000000"/>
          <w:sz w:val="26"/>
          <w:szCs w:val="26"/>
        </w:rPr>
        <w:t>баз</w:t>
      </w:r>
      <w:r w:rsidR="000F1144" w:rsidRPr="00A15BB6">
        <w:rPr>
          <w:rFonts w:ascii="Times New Roman" w:hAnsi="Times New Roman"/>
          <w:color w:val="000000"/>
          <w:sz w:val="26"/>
          <w:szCs w:val="26"/>
        </w:rPr>
        <w:t>ы</w:t>
      </w:r>
      <w:r w:rsidRPr="00A15BB6">
        <w:rPr>
          <w:rFonts w:ascii="Times New Roman" w:hAnsi="Times New Roman"/>
          <w:color w:val="000000"/>
          <w:sz w:val="26"/>
          <w:szCs w:val="26"/>
        </w:rPr>
        <w:t xml:space="preserve"> преподавателей</w:t>
      </w:r>
      <w:r w:rsidR="000F1144" w:rsidRPr="00A15BB6">
        <w:rPr>
          <w:rFonts w:ascii="Times New Roman" w:hAnsi="Times New Roman"/>
          <w:color w:val="000000"/>
          <w:sz w:val="26"/>
          <w:szCs w:val="26"/>
        </w:rPr>
        <w:t>-</w:t>
      </w:r>
      <w:r w:rsidRPr="00A15BB6">
        <w:rPr>
          <w:rFonts w:ascii="Times New Roman" w:hAnsi="Times New Roman"/>
          <w:color w:val="000000"/>
          <w:sz w:val="26"/>
          <w:szCs w:val="26"/>
        </w:rPr>
        <w:t xml:space="preserve">экспертов </w:t>
      </w:r>
      <w:r w:rsidR="000F1144" w:rsidRPr="00A15BB6">
        <w:rPr>
          <w:rFonts w:ascii="Times New Roman" w:hAnsi="Times New Roman"/>
          <w:color w:val="000000"/>
          <w:sz w:val="26"/>
          <w:szCs w:val="26"/>
        </w:rPr>
        <w:t xml:space="preserve">факультетам, институтам и колледжу предоставить информацию </w:t>
      </w:r>
      <w:r w:rsidR="00D44D6A" w:rsidRPr="00A15BB6">
        <w:rPr>
          <w:rFonts w:ascii="Times New Roman" w:hAnsi="Times New Roman"/>
          <w:color w:val="000000"/>
          <w:sz w:val="26"/>
          <w:szCs w:val="26"/>
        </w:rPr>
        <w:t>в</w:t>
      </w:r>
      <w:r w:rsidR="00BC1FF3" w:rsidRPr="00A15BB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1FF3" w:rsidRPr="00A15BB6">
        <w:rPr>
          <w:rFonts w:ascii="Times New Roman" w:hAnsi="Times New Roman"/>
          <w:color w:val="000000"/>
          <w:sz w:val="26"/>
          <w:szCs w:val="26"/>
        </w:rPr>
        <w:t>ОПСОиР</w:t>
      </w:r>
      <w:proofErr w:type="spellEnd"/>
      <w:r w:rsidR="00BC1FF3" w:rsidRPr="00A15BB6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0F1144" w:rsidRPr="00A15BB6" w:rsidRDefault="00BC1FF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15BB6">
        <w:rPr>
          <w:rFonts w:ascii="Times New Roman" w:hAnsi="Times New Roman"/>
          <w:color w:val="000000"/>
          <w:sz w:val="26"/>
          <w:szCs w:val="26"/>
        </w:rPr>
        <w:t>Отв</w:t>
      </w:r>
      <w:r w:rsidR="00D44D6A" w:rsidRPr="00A15BB6">
        <w:rPr>
          <w:rFonts w:ascii="Times New Roman" w:hAnsi="Times New Roman"/>
          <w:color w:val="000000"/>
          <w:sz w:val="26"/>
          <w:szCs w:val="26"/>
        </w:rPr>
        <w:t>.</w:t>
      </w:r>
      <w:r w:rsidRPr="00A15BB6">
        <w:rPr>
          <w:rFonts w:ascii="Times New Roman" w:hAnsi="Times New Roman"/>
          <w:color w:val="000000"/>
          <w:sz w:val="26"/>
          <w:szCs w:val="26"/>
        </w:rPr>
        <w:t xml:space="preserve">: факультеты/институты/колледж. </w:t>
      </w:r>
    </w:p>
    <w:p w:rsidR="0037152C" w:rsidRPr="00A15BB6" w:rsidRDefault="000F11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15BB6">
        <w:rPr>
          <w:rFonts w:ascii="Times New Roman" w:hAnsi="Times New Roman"/>
          <w:color w:val="000000"/>
          <w:sz w:val="26"/>
          <w:szCs w:val="26"/>
        </w:rPr>
        <w:t>Срок: до 25 декабря 2016 г.</w:t>
      </w:r>
    </w:p>
    <w:p w:rsidR="00D44D6A" w:rsidRPr="00A15BB6" w:rsidRDefault="00BC1FF3" w:rsidP="00D44D6A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15BB6">
        <w:rPr>
          <w:rFonts w:ascii="Times New Roman" w:hAnsi="Times New Roman"/>
          <w:color w:val="000000"/>
          <w:sz w:val="26"/>
          <w:szCs w:val="26"/>
        </w:rPr>
        <w:t>8.</w:t>
      </w:r>
      <w:r w:rsidR="00701031" w:rsidRPr="00A15BB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349FF" w:rsidRPr="00A15BB6">
        <w:rPr>
          <w:rFonts w:ascii="Times New Roman" w:hAnsi="Times New Roman"/>
          <w:color w:val="000000"/>
          <w:sz w:val="26"/>
          <w:szCs w:val="26"/>
        </w:rPr>
        <w:t>В</w:t>
      </w:r>
      <w:r w:rsidR="00701031" w:rsidRPr="00A15BB6">
        <w:rPr>
          <w:rFonts w:ascii="Times New Roman" w:hAnsi="Times New Roman"/>
          <w:color w:val="000000"/>
          <w:sz w:val="26"/>
          <w:szCs w:val="26"/>
        </w:rPr>
        <w:t xml:space="preserve">недрить </w:t>
      </w:r>
      <w:proofErr w:type="gramStart"/>
      <w:r w:rsidR="00701031" w:rsidRPr="00A15BB6">
        <w:rPr>
          <w:rFonts w:ascii="Times New Roman" w:hAnsi="Times New Roman"/>
          <w:color w:val="000000"/>
          <w:sz w:val="26"/>
          <w:szCs w:val="26"/>
        </w:rPr>
        <w:t>разработанный</w:t>
      </w:r>
      <w:proofErr w:type="gramEnd"/>
      <w:r w:rsidR="00701031" w:rsidRPr="00A15BB6">
        <w:rPr>
          <w:rFonts w:ascii="Times New Roman" w:hAnsi="Times New Roman"/>
          <w:color w:val="000000"/>
          <w:sz w:val="26"/>
          <w:szCs w:val="26"/>
        </w:rPr>
        <w:t xml:space="preserve"> медиа-план по подготовке</w:t>
      </w:r>
      <w:r w:rsidRPr="00A15BB6">
        <w:rPr>
          <w:rFonts w:ascii="Times New Roman" w:hAnsi="Times New Roman"/>
          <w:color w:val="000000"/>
          <w:sz w:val="26"/>
          <w:szCs w:val="26"/>
        </w:rPr>
        <w:t xml:space="preserve"> к юбилею вуза</w:t>
      </w:r>
      <w:r w:rsidR="00D44D6A" w:rsidRPr="00A15BB6">
        <w:rPr>
          <w:rFonts w:ascii="Times New Roman" w:hAnsi="Times New Roman"/>
          <w:color w:val="000000"/>
          <w:sz w:val="26"/>
          <w:szCs w:val="26"/>
        </w:rPr>
        <w:t>, факультетам и институтам п</w:t>
      </w:r>
      <w:r w:rsidRPr="00A15BB6">
        <w:rPr>
          <w:rFonts w:ascii="Times New Roman" w:hAnsi="Times New Roman"/>
          <w:color w:val="000000"/>
          <w:sz w:val="26"/>
          <w:szCs w:val="26"/>
        </w:rPr>
        <w:t>редоставить  информацию о</w:t>
      </w:r>
      <w:r w:rsidR="00D44D6A" w:rsidRPr="00A15BB6">
        <w:rPr>
          <w:rFonts w:ascii="Times New Roman" w:hAnsi="Times New Roman"/>
          <w:color w:val="000000"/>
          <w:sz w:val="26"/>
          <w:szCs w:val="26"/>
        </w:rPr>
        <w:t>б</w:t>
      </w:r>
      <w:r w:rsidRPr="00A15BB6">
        <w:rPr>
          <w:rFonts w:ascii="Times New Roman" w:hAnsi="Times New Roman"/>
          <w:color w:val="000000"/>
          <w:sz w:val="26"/>
          <w:szCs w:val="26"/>
        </w:rPr>
        <w:t xml:space="preserve"> известных выпускниках и интересны</w:t>
      </w:r>
      <w:r w:rsidR="00D471ED">
        <w:rPr>
          <w:rFonts w:ascii="Times New Roman" w:hAnsi="Times New Roman"/>
          <w:color w:val="000000"/>
          <w:sz w:val="26"/>
          <w:szCs w:val="26"/>
        </w:rPr>
        <w:t>е</w:t>
      </w:r>
      <w:r w:rsidRPr="00A15BB6">
        <w:rPr>
          <w:rFonts w:ascii="Times New Roman" w:hAnsi="Times New Roman"/>
          <w:color w:val="000000"/>
          <w:sz w:val="26"/>
          <w:szCs w:val="26"/>
        </w:rPr>
        <w:t xml:space="preserve"> исторически</w:t>
      </w:r>
      <w:r w:rsidR="00D471ED">
        <w:rPr>
          <w:rFonts w:ascii="Times New Roman" w:hAnsi="Times New Roman"/>
          <w:color w:val="000000"/>
          <w:sz w:val="26"/>
          <w:szCs w:val="26"/>
        </w:rPr>
        <w:t>е</w:t>
      </w:r>
      <w:r w:rsidRPr="00A15BB6">
        <w:rPr>
          <w:rFonts w:ascii="Times New Roman" w:hAnsi="Times New Roman"/>
          <w:color w:val="000000"/>
          <w:sz w:val="26"/>
          <w:szCs w:val="26"/>
        </w:rPr>
        <w:t xml:space="preserve"> матер</w:t>
      </w:r>
      <w:r w:rsidR="00701031" w:rsidRPr="00A15BB6">
        <w:rPr>
          <w:rFonts w:ascii="Times New Roman" w:hAnsi="Times New Roman"/>
          <w:color w:val="000000"/>
          <w:sz w:val="26"/>
          <w:szCs w:val="26"/>
        </w:rPr>
        <w:t>иал</w:t>
      </w:r>
      <w:r w:rsidR="00D471ED">
        <w:rPr>
          <w:rFonts w:ascii="Times New Roman" w:hAnsi="Times New Roman"/>
          <w:color w:val="000000"/>
          <w:sz w:val="26"/>
          <w:szCs w:val="26"/>
        </w:rPr>
        <w:t>ы</w:t>
      </w:r>
      <w:r w:rsidR="000349FF" w:rsidRPr="00A15BB6">
        <w:rPr>
          <w:rFonts w:ascii="Times New Roman" w:hAnsi="Times New Roman"/>
          <w:color w:val="000000"/>
          <w:sz w:val="26"/>
          <w:szCs w:val="26"/>
        </w:rPr>
        <w:t xml:space="preserve"> в </w:t>
      </w:r>
      <w:proofErr w:type="spellStart"/>
      <w:r w:rsidR="000349FF" w:rsidRPr="00A15BB6">
        <w:rPr>
          <w:rFonts w:ascii="Times New Roman" w:hAnsi="Times New Roman"/>
          <w:color w:val="000000"/>
          <w:sz w:val="26"/>
          <w:szCs w:val="26"/>
        </w:rPr>
        <w:t>ОПСОиР</w:t>
      </w:r>
      <w:proofErr w:type="spellEnd"/>
      <w:r w:rsidR="00701031" w:rsidRPr="00A15BB6">
        <w:rPr>
          <w:rFonts w:ascii="Times New Roman" w:hAnsi="Times New Roman"/>
          <w:color w:val="000000"/>
          <w:sz w:val="26"/>
          <w:szCs w:val="26"/>
        </w:rPr>
        <w:t>.</w:t>
      </w:r>
      <w:r w:rsidRPr="00A15BB6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D44D6A" w:rsidRPr="00A15BB6">
        <w:rPr>
          <w:rFonts w:ascii="Times New Roman" w:hAnsi="Times New Roman"/>
          <w:color w:val="000000"/>
          <w:sz w:val="26"/>
          <w:szCs w:val="26"/>
        </w:rPr>
        <w:t xml:space="preserve">Создать на сайте «Клуб выпускников» </w:t>
      </w:r>
    </w:p>
    <w:p w:rsidR="0037152C" w:rsidRPr="00A15BB6" w:rsidRDefault="00BC1FF3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15BB6">
        <w:rPr>
          <w:rFonts w:ascii="Times New Roman" w:hAnsi="Times New Roman"/>
          <w:color w:val="000000"/>
          <w:sz w:val="26"/>
          <w:szCs w:val="26"/>
        </w:rPr>
        <w:t xml:space="preserve">      Отв</w:t>
      </w:r>
      <w:r w:rsidR="003F4CC0">
        <w:rPr>
          <w:rFonts w:ascii="Times New Roman" w:hAnsi="Times New Roman"/>
          <w:color w:val="000000"/>
          <w:sz w:val="26"/>
          <w:szCs w:val="26"/>
        </w:rPr>
        <w:t>.</w:t>
      </w:r>
      <w:r w:rsidRPr="00A15BB6">
        <w:rPr>
          <w:rFonts w:ascii="Times New Roman" w:hAnsi="Times New Roman"/>
          <w:color w:val="000000"/>
          <w:sz w:val="26"/>
          <w:szCs w:val="26"/>
        </w:rPr>
        <w:t xml:space="preserve">: факультеты/институты/колледж, </w:t>
      </w:r>
      <w:proofErr w:type="spellStart"/>
      <w:r w:rsidRPr="00A15BB6">
        <w:rPr>
          <w:rFonts w:ascii="Times New Roman" w:hAnsi="Times New Roman"/>
          <w:color w:val="000000"/>
          <w:sz w:val="26"/>
          <w:szCs w:val="26"/>
        </w:rPr>
        <w:t>Упо</w:t>
      </w:r>
      <w:proofErr w:type="spellEnd"/>
      <w:r w:rsidRPr="00A15BB6">
        <w:rPr>
          <w:rFonts w:ascii="Times New Roman" w:hAnsi="Times New Roman"/>
          <w:color w:val="000000"/>
          <w:sz w:val="26"/>
          <w:szCs w:val="26"/>
        </w:rPr>
        <w:t xml:space="preserve"> СВР, ОПСОиР.</w:t>
      </w:r>
    </w:p>
    <w:p w:rsidR="0037152C" w:rsidRPr="00A15BB6" w:rsidRDefault="00BC1FF3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15BB6">
        <w:rPr>
          <w:rFonts w:ascii="Times New Roman" w:hAnsi="Times New Roman"/>
          <w:color w:val="000000"/>
          <w:sz w:val="26"/>
          <w:szCs w:val="26"/>
        </w:rPr>
        <w:t xml:space="preserve">      Срок: до 25 декабря 2016 г.</w:t>
      </w:r>
    </w:p>
    <w:p w:rsidR="0037152C" w:rsidRPr="00A15BB6" w:rsidRDefault="00BC1FF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15BB6">
        <w:rPr>
          <w:rFonts w:ascii="Times New Roman" w:hAnsi="Times New Roman"/>
          <w:color w:val="000000"/>
          <w:sz w:val="26"/>
          <w:szCs w:val="26"/>
        </w:rPr>
        <w:t>9.</w:t>
      </w:r>
      <w:r w:rsidR="00701031" w:rsidRPr="00A15BB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44D6A" w:rsidRPr="00A15BB6">
        <w:rPr>
          <w:rFonts w:ascii="Times New Roman" w:hAnsi="Times New Roman"/>
          <w:color w:val="000000"/>
          <w:sz w:val="26"/>
          <w:szCs w:val="26"/>
        </w:rPr>
        <w:t>В целях ранней профориентации организовать р</w:t>
      </w:r>
      <w:r w:rsidR="00701031" w:rsidRPr="00A15BB6">
        <w:rPr>
          <w:rFonts w:ascii="Times New Roman" w:hAnsi="Times New Roman"/>
          <w:color w:val="000000"/>
          <w:sz w:val="26"/>
          <w:szCs w:val="26"/>
        </w:rPr>
        <w:t>аспростран</w:t>
      </w:r>
      <w:r w:rsidR="00D44D6A" w:rsidRPr="00A15BB6">
        <w:rPr>
          <w:rFonts w:ascii="Times New Roman" w:hAnsi="Times New Roman"/>
          <w:color w:val="000000"/>
          <w:sz w:val="26"/>
          <w:szCs w:val="26"/>
        </w:rPr>
        <w:t>ение</w:t>
      </w:r>
      <w:r w:rsidR="00701031" w:rsidRPr="00A15BB6">
        <w:rPr>
          <w:rFonts w:ascii="Times New Roman" w:hAnsi="Times New Roman"/>
          <w:color w:val="000000"/>
          <w:sz w:val="26"/>
          <w:szCs w:val="26"/>
        </w:rPr>
        <w:t xml:space="preserve">  корпоративн</w:t>
      </w:r>
      <w:r w:rsidR="00D44D6A" w:rsidRPr="00A15BB6">
        <w:rPr>
          <w:rFonts w:ascii="Times New Roman" w:hAnsi="Times New Roman"/>
          <w:color w:val="000000"/>
          <w:sz w:val="26"/>
          <w:szCs w:val="26"/>
        </w:rPr>
        <w:t>ой</w:t>
      </w:r>
      <w:r w:rsidR="00701031" w:rsidRPr="00A15BB6">
        <w:rPr>
          <w:rFonts w:ascii="Times New Roman" w:hAnsi="Times New Roman"/>
          <w:color w:val="000000"/>
          <w:sz w:val="26"/>
          <w:szCs w:val="26"/>
        </w:rPr>
        <w:t xml:space="preserve"> газет</w:t>
      </w:r>
      <w:r w:rsidR="00D44D6A" w:rsidRPr="00A15BB6">
        <w:rPr>
          <w:rFonts w:ascii="Times New Roman" w:hAnsi="Times New Roman"/>
          <w:color w:val="000000"/>
          <w:sz w:val="26"/>
          <w:szCs w:val="26"/>
        </w:rPr>
        <w:t>ы</w:t>
      </w:r>
      <w:r w:rsidR="00701031" w:rsidRPr="00A15BB6">
        <w:rPr>
          <w:rFonts w:ascii="Times New Roman" w:hAnsi="Times New Roman"/>
          <w:color w:val="000000"/>
          <w:sz w:val="26"/>
          <w:szCs w:val="26"/>
        </w:rPr>
        <w:t xml:space="preserve"> «Аудитория» по школам</w:t>
      </w:r>
      <w:r w:rsidRPr="00A15BB6">
        <w:rPr>
          <w:rFonts w:ascii="Times New Roman" w:hAnsi="Times New Roman"/>
          <w:color w:val="000000"/>
          <w:sz w:val="26"/>
          <w:szCs w:val="26"/>
        </w:rPr>
        <w:t>.</w:t>
      </w:r>
    </w:p>
    <w:p w:rsidR="0037152C" w:rsidRPr="00A15BB6" w:rsidRDefault="00BC1FF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15BB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A15BB6">
        <w:rPr>
          <w:rFonts w:ascii="Times New Roman" w:hAnsi="Times New Roman"/>
          <w:color w:val="000000"/>
          <w:sz w:val="26"/>
          <w:szCs w:val="26"/>
        </w:rPr>
        <w:t>Отв</w:t>
      </w:r>
      <w:proofErr w:type="gramEnd"/>
      <w:r w:rsidRPr="00A15BB6">
        <w:rPr>
          <w:rFonts w:ascii="Times New Roman" w:hAnsi="Times New Roman"/>
          <w:color w:val="000000"/>
          <w:sz w:val="26"/>
          <w:szCs w:val="26"/>
        </w:rPr>
        <w:t>: УМУ, Приемная комиссия, ОПСОиР.</w:t>
      </w:r>
    </w:p>
    <w:p w:rsidR="0037152C" w:rsidRPr="00A15BB6" w:rsidRDefault="00BC1FF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15BB6">
        <w:rPr>
          <w:rFonts w:ascii="Times New Roman" w:hAnsi="Times New Roman"/>
          <w:color w:val="000000"/>
          <w:sz w:val="26"/>
          <w:szCs w:val="26"/>
        </w:rPr>
        <w:t>Сроки: в течени</w:t>
      </w:r>
      <w:proofErr w:type="gramStart"/>
      <w:r w:rsidRPr="00A15BB6">
        <w:rPr>
          <w:rFonts w:ascii="Times New Roman" w:hAnsi="Times New Roman"/>
          <w:color w:val="000000"/>
          <w:sz w:val="26"/>
          <w:szCs w:val="26"/>
        </w:rPr>
        <w:t>и</w:t>
      </w:r>
      <w:proofErr w:type="gramEnd"/>
      <w:r w:rsidRPr="00A15BB6">
        <w:rPr>
          <w:rFonts w:ascii="Times New Roman" w:hAnsi="Times New Roman"/>
          <w:color w:val="000000"/>
          <w:sz w:val="26"/>
          <w:szCs w:val="26"/>
        </w:rPr>
        <w:t xml:space="preserve"> учебного года.</w:t>
      </w:r>
    </w:p>
    <w:p w:rsidR="003F4CC0" w:rsidRPr="00A15BB6" w:rsidRDefault="003F4CC0" w:rsidP="003F4CC0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15BB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15BB6">
        <w:rPr>
          <w:rFonts w:ascii="Times New Roman" w:hAnsi="Times New Roman" w:cs="Times New Roman"/>
          <w:sz w:val="26"/>
          <w:szCs w:val="26"/>
        </w:rPr>
        <w:t xml:space="preserve"> выполнением решений ректората возложить на проректора по </w:t>
      </w:r>
      <w:r>
        <w:rPr>
          <w:rFonts w:ascii="Times New Roman" w:hAnsi="Times New Roman" w:cs="Times New Roman"/>
          <w:sz w:val="26"/>
          <w:szCs w:val="26"/>
        </w:rPr>
        <w:t>социальной и воспитательной работе В.А.Шаяхметова</w:t>
      </w:r>
      <w:r w:rsidRPr="00A15BB6">
        <w:rPr>
          <w:rFonts w:ascii="Times New Roman" w:hAnsi="Times New Roman" w:cs="Times New Roman"/>
          <w:sz w:val="26"/>
          <w:szCs w:val="26"/>
        </w:rPr>
        <w:t>.</w:t>
      </w:r>
    </w:p>
    <w:p w:rsidR="0037152C" w:rsidRPr="00A15BB6" w:rsidRDefault="0037152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7152C" w:rsidRPr="00A15BB6" w:rsidRDefault="00BC1FF3">
      <w:pPr>
        <w:spacing w:line="240" w:lineRule="auto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A15BB6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О задачах развития образовательных программ СПО с учетом требований мониторинга эффективности</w:t>
      </w:r>
    </w:p>
    <w:p w:rsidR="0037152C" w:rsidRPr="00A15BB6" w:rsidRDefault="00BC1F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5BB6">
        <w:rPr>
          <w:rFonts w:ascii="Times New Roman" w:hAnsi="Times New Roman" w:cs="Times New Roman"/>
          <w:sz w:val="26"/>
          <w:szCs w:val="26"/>
        </w:rPr>
        <w:t>Заслушав и обсудив информацию директора Колледжа БГПУ им. М.Акмуллы М.А. Курунова, ректорат отмечает, что Колледж в качестве структурного подразделения университета существенно влияет на процесс развития непрерывного профессионального образования, обеспечивает взаимосвязь и преемственность содержания профессионального образования, а также  социализацию и профессионализацию личности специалиста.</w:t>
      </w:r>
    </w:p>
    <w:p w:rsidR="0037152C" w:rsidRPr="00A15BB6" w:rsidRDefault="00BC1F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5BB6">
        <w:rPr>
          <w:rFonts w:ascii="Times New Roman" w:hAnsi="Times New Roman" w:cs="Times New Roman"/>
          <w:sz w:val="26"/>
          <w:szCs w:val="26"/>
        </w:rPr>
        <w:t xml:space="preserve">Объединение потенциала трех образовательных организаций в Колледж БГПУ способствовало повышению его рейтинга в республиканской системе организаций профессионального образования (4-е место в системе подготовки кадров СПО для региона по данным Минобрнауки РФ). В настоящее время Колледж БГПУ отличается большой численностью студентов (1310 чел.), развитой структурой заочного обучения (261 чел.), большой долей обучающихся на условиях возмездного оказания услуг (19%), высокими результатами ГИА и развитой системой дополнительных образовательных программ. </w:t>
      </w:r>
      <w:r w:rsidRPr="00A15BB6">
        <w:rPr>
          <w:rFonts w:ascii="Times New Roman" w:hAnsi="Times New Roman" w:cs="Times New Roman"/>
          <w:sz w:val="26"/>
          <w:szCs w:val="26"/>
        </w:rPr>
        <w:lastRenderedPageBreak/>
        <w:t>Интеграция с университетом позволила максимально использовать преимущества функционирования в структуре вуза (имущественный комплекс и  финансово-хозяйственная деятельность, научно-инновационный потенциал, кадровое обеспечение).</w:t>
      </w:r>
    </w:p>
    <w:p w:rsidR="0037152C" w:rsidRPr="00A15BB6" w:rsidRDefault="00BC1F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5BB6">
        <w:rPr>
          <w:rFonts w:ascii="Times New Roman" w:hAnsi="Times New Roman" w:cs="Times New Roman"/>
          <w:sz w:val="26"/>
          <w:szCs w:val="26"/>
        </w:rPr>
        <w:t>Острая конкуренция среди профессиональных образовательных организаций в республике за абитуриента и бюджетное финансирование требуют повышения конкурентоспособности, рентабельности реализуемых образовательных программ, открытия новых, в том числе программ подготовки квалифицированных рабочих и дополнительного образования.</w:t>
      </w:r>
    </w:p>
    <w:p w:rsidR="0037152C" w:rsidRPr="00A15BB6" w:rsidRDefault="00BC1F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5BB6">
        <w:rPr>
          <w:rFonts w:ascii="Times New Roman" w:hAnsi="Times New Roman" w:cs="Times New Roman"/>
          <w:sz w:val="26"/>
          <w:szCs w:val="26"/>
        </w:rPr>
        <w:t>Ректорат отмечает, что перспективные направления деятельности педагогического коллектива колледжа в системе «школа – колледж – вуз» должны выстраиваться в соответствии с основными мероприятиями, определенными в Распоряжении Правительства РФ от 3 марта 2015 г. № 349-р «Комплекс мер, направленных на совершенствование системы среднего профессионального образования на 2015-2020 годы». Среди них можно отметить  соответствие квалификации выпускников требованиям современной экономики, консолидацию ресурсов бизнеса, государства и сферы образования в развитии системы СПО,  мониторинг качества подготовки кадров, целевые индикаторы и показатели комплекса мер, направленных на совершенствование системы СПО.</w:t>
      </w:r>
    </w:p>
    <w:p w:rsidR="0037152C" w:rsidRPr="00A15BB6" w:rsidRDefault="00BC1F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15BB6">
        <w:rPr>
          <w:rFonts w:ascii="Times New Roman" w:hAnsi="Times New Roman" w:cs="Times New Roman"/>
          <w:sz w:val="26"/>
          <w:szCs w:val="26"/>
        </w:rPr>
        <w:t>С другой стороны, необходимо постоянное обновление содержания ППССЗ в соответствии с перспективами рынка труда (список ТОП-50 профессий, наиболее востребованных на рынке труда, сформированном Минтруда России совместно с другими министерствами и ведомствами РФ), с формированием в России национальной системы квалификации и развитием системы Национальных чемпионов «Молодые профессионалы» (</w:t>
      </w:r>
      <w:r w:rsidRPr="00A15BB6">
        <w:rPr>
          <w:rFonts w:ascii="Times New Roman" w:hAnsi="Times New Roman" w:cs="Times New Roman"/>
          <w:sz w:val="26"/>
          <w:szCs w:val="26"/>
          <w:lang w:val="en-US"/>
        </w:rPr>
        <w:t>WorldSkills</w:t>
      </w:r>
      <w:r w:rsidRPr="00A15BB6">
        <w:rPr>
          <w:rFonts w:ascii="Times New Roman" w:hAnsi="Times New Roman" w:cs="Times New Roman"/>
          <w:sz w:val="26"/>
          <w:szCs w:val="26"/>
        </w:rPr>
        <w:t xml:space="preserve"> </w:t>
      </w:r>
      <w:r w:rsidRPr="00A15BB6">
        <w:rPr>
          <w:rFonts w:ascii="Times New Roman" w:hAnsi="Times New Roman" w:cs="Times New Roman"/>
          <w:sz w:val="26"/>
          <w:szCs w:val="26"/>
          <w:lang w:val="en-US"/>
        </w:rPr>
        <w:t>Russia</w:t>
      </w:r>
      <w:r w:rsidRPr="00A15BB6">
        <w:rPr>
          <w:rFonts w:ascii="Times New Roman" w:hAnsi="Times New Roman" w:cs="Times New Roman"/>
          <w:sz w:val="26"/>
          <w:szCs w:val="26"/>
        </w:rPr>
        <w:t xml:space="preserve">), а также мониторинговыми показателями Минобрнауки РФ. </w:t>
      </w:r>
      <w:proofErr w:type="gramEnd"/>
    </w:p>
    <w:p w:rsidR="0037152C" w:rsidRPr="00A15BB6" w:rsidRDefault="00BC1F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5BB6">
        <w:rPr>
          <w:rFonts w:ascii="Times New Roman" w:hAnsi="Times New Roman" w:cs="Times New Roman"/>
          <w:sz w:val="26"/>
          <w:szCs w:val="26"/>
        </w:rPr>
        <w:t xml:space="preserve">В разрезе указанных показателей Колледж БГПУ имеет удельный вес 16,6% (по РБ 16%) реализуемых в колледже  специальностей из списка ТОП-50,  и пока нулевые значения по участию студентов в соревнованиях </w:t>
      </w:r>
      <w:r w:rsidRPr="00A15BB6">
        <w:rPr>
          <w:rFonts w:ascii="Times New Roman" w:hAnsi="Times New Roman" w:cs="Times New Roman"/>
          <w:sz w:val="26"/>
          <w:szCs w:val="26"/>
          <w:lang w:val="en-US"/>
        </w:rPr>
        <w:t>WSR</w:t>
      </w:r>
      <w:r w:rsidRPr="00A15BB6">
        <w:rPr>
          <w:rFonts w:ascii="Times New Roman" w:hAnsi="Times New Roman" w:cs="Times New Roman"/>
          <w:sz w:val="26"/>
          <w:szCs w:val="26"/>
        </w:rPr>
        <w:t>. Однако</w:t>
      </w:r>
      <w:proofErr w:type="gramStart"/>
      <w:r w:rsidRPr="00A15BB6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A15BB6">
        <w:rPr>
          <w:rFonts w:ascii="Times New Roman" w:hAnsi="Times New Roman" w:cs="Times New Roman"/>
          <w:sz w:val="26"/>
          <w:szCs w:val="26"/>
        </w:rPr>
        <w:t xml:space="preserve"> в настоящее время ведется работа по оптимизации содержания реализуемых образовательных программ с учетом кадровых потребностей региона, требований базовых работодателей, планируется открытие новых специальностей, входящих в ТОП-50 в области компьютерных и информационных технологий, права и образования. На стадии заключения  договора с предприятиями по реализации дуального обучения. В Программы ГИА 2017 г. планируется внедрение демонстрационного экзамена с учетом конкурсных заданий чемпионатов </w:t>
      </w:r>
      <w:r w:rsidRPr="00A15BB6">
        <w:rPr>
          <w:rFonts w:ascii="Times New Roman" w:hAnsi="Times New Roman" w:cs="Times New Roman"/>
          <w:sz w:val="26"/>
          <w:szCs w:val="26"/>
          <w:lang w:val="en-US"/>
        </w:rPr>
        <w:t>WorldSkills</w:t>
      </w:r>
      <w:r w:rsidRPr="00A15BB6">
        <w:rPr>
          <w:rFonts w:ascii="Times New Roman" w:hAnsi="Times New Roman" w:cs="Times New Roman"/>
          <w:sz w:val="26"/>
          <w:szCs w:val="26"/>
        </w:rPr>
        <w:t>.</w:t>
      </w:r>
    </w:p>
    <w:p w:rsidR="0037152C" w:rsidRPr="00A15BB6" w:rsidRDefault="00BC1F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5BB6">
        <w:rPr>
          <w:rFonts w:ascii="Times New Roman" w:hAnsi="Times New Roman" w:cs="Times New Roman"/>
          <w:color w:val="000000"/>
          <w:sz w:val="26"/>
          <w:szCs w:val="26"/>
        </w:rPr>
        <w:t>Во исполнение решения Ученого совета ФГБОУ ВО БГПУ им. М.Акмуллы № 2 от 3 октября 2016 г. разработаны проекты Паспортов развития специальностей, а также Программа развития Колледжа БГПУ им. М.Акмуллы на 2016-2020 г.г. Проекты документов обсуждены на заседаниях цикловых комиссий и методического совета колледжа.</w:t>
      </w:r>
    </w:p>
    <w:p w:rsidR="0037152C" w:rsidRPr="00A15BB6" w:rsidRDefault="00BC1F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5BB6">
        <w:rPr>
          <w:rFonts w:ascii="Times New Roman" w:hAnsi="Times New Roman" w:cs="Times New Roman"/>
          <w:color w:val="000000"/>
          <w:sz w:val="26"/>
          <w:szCs w:val="26"/>
        </w:rPr>
        <w:t xml:space="preserve">На основании </w:t>
      </w:r>
      <w:proofErr w:type="gramStart"/>
      <w:r w:rsidRPr="00A15BB6">
        <w:rPr>
          <w:rFonts w:ascii="Times New Roman" w:hAnsi="Times New Roman" w:cs="Times New Roman"/>
          <w:color w:val="000000"/>
          <w:sz w:val="26"/>
          <w:szCs w:val="26"/>
        </w:rPr>
        <w:t>вышеизложенного</w:t>
      </w:r>
      <w:proofErr w:type="gramEnd"/>
      <w:r w:rsidRPr="00A15BB6">
        <w:rPr>
          <w:rFonts w:ascii="Times New Roman" w:hAnsi="Times New Roman" w:cs="Times New Roman"/>
          <w:color w:val="000000"/>
          <w:sz w:val="26"/>
          <w:szCs w:val="26"/>
        </w:rPr>
        <w:t xml:space="preserve"> ректорат </w:t>
      </w:r>
      <w:r w:rsidRPr="00A15BB6">
        <w:rPr>
          <w:rFonts w:ascii="Times New Roman" w:hAnsi="Times New Roman" w:cs="Times New Roman"/>
          <w:b/>
          <w:color w:val="000000"/>
          <w:sz w:val="26"/>
          <w:szCs w:val="26"/>
        </w:rPr>
        <w:t>постановляет</w:t>
      </w:r>
      <w:r w:rsidRPr="00A15BB6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37152C" w:rsidRPr="00A15BB6" w:rsidRDefault="00BC1FF3">
      <w:pPr>
        <w:pStyle w:val="a3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15BB6">
        <w:rPr>
          <w:rFonts w:ascii="Times New Roman" w:hAnsi="Times New Roman"/>
          <w:color w:val="000000"/>
          <w:sz w:val="26"/>
          <w:szCs w:val="26"/>
        </w:rPr>
        <w:t>1.Принять к сведению информацию директора колледжа о состоянии и перспективах деятельности по повышению качества подготовки специалистов и развитии образовательных программ СПО с учетом требований мониторинга эффективности.</w:t>
      </w:r>
    </w:p>
    <w:p w:rsidR="0037152C" w:rsidRPr="00A15BB6" w:rsidRDefault="00BC1F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5BB6">
        <w:rPr>
          <w:rFonts w:ascii="Times New Roman" w:hAnsi="Times New Roman" w:cs="Times New Roman"/>
          <w:color w:val="000000"/>
          <w:sz w:val="26"/>
          <w:szCs w:val="26"/>
        </w:rPr>
        <w:t>2.На факультетах и в институтах провести обсуждение проекта Программы развития Колледжа на 2016-2020 г.г. на заседаниях Ученых советов и внести предложения по сотрудничеству.</w:t>
      </w:r>
    </w:p>
    <w:p w:rsidR="0037152C" w:rsidRPr="00A15BB6" w:rsidRDefault="00BC1FF3">
      <w:pPr>
        <w:pStyle w:val="a3"/>
        <w:ind w:left="709" w:hanging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15BB6">
        <w:rPr>
          <w:rFonts w:ascii="Times New Roman" w:hAnsi="Times New Roman"/>
          <w:color w:val="000000"/>
          <w:sz w:val="26"/>
          <w:szCs w:val="26"/>
        </w:rPr>
        <w:t>Отв.: директор колледжа.</w:t>
      </w:r>
    </w:p>
    <w:p w:rsidR="0037152C" w:rsidRPr="00A15BB6" w:rsidRDefault="00BC1FF3">
      <w:pPr>
        <w:pStyle w:val="a3"/>
        <w:ind w:left="709" w:hanging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15BB6">
        <w:rPr>
          <w:rFonts w:ascii="Times New Roman" w:hAnsi="Times New Roman"/>
          <w:color w:val="000000"/>
          <w:sz w:val="26"/>
          <w:szCs w:val="26"/>
        </w:rPr>
        <w:t>Срок: до 01 декабря 2016 г.</w:t>
      </w:r>
    </w:p>
    <w:p w:rsidR="0037152C" w:rsidRPr="00A15BB6" w:rsidRDefault="00BC1F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5BB6">
        <w:rPr>
          <w:rFonts w:ascii="Times New Roman" w:hAnsi="Times New Roman" w:cs="Times New Roman"/>
          <w:color w:val="000000"/>
          <w:sz w:val="26"/>
          <w:szCs w:val="26"/>
        </w:rPr>
        <w:t>3.</w:t>
      </w:r>
      <w:r w:rsidR="005B7982" w:rsidRPr="00A15BB6">
        <w:rPr>
          <w:rFonts w:ascii="Times New Roman" w:hAnsi="Times New Roman" w:cs="Times New Roman"/>
          <w:color w:val="000000"/>
          <w:sz w:val="26"/>
          <w:szCs w:val="26"/>
        </w:rPr>
        <w:t xml:space="preserve"> Выявить резервы повышения экономической эффективности деятельности колледжа на основе </w:t>
      </w:r>
      <w:r w:rsidRPr="00A15BB6">
        <w:rPr>
          <w:rFonts w:ascii="Times New Roman" w:hAnsi="Times New Roman" w:cs="Times New Roman"/>
          <w:color w:val="000000"/>
          <w:sz w:val="26"/>
          <w:szCs w:val="26"/>
        </w:rPr>
        <w:t>анализ</w:t>
      </w:r>
      <w:r w:rsidR="005B7982" w:rsidRPr="00A15BB6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A15BB6">
        <w:rPr>
          <w:rFonts w:ascii="Times New Roman" w:hAnsi="Times New Roman" w:cs="Times New Roman"/>
          <w:color w:val="000000"/>
          <w:sz w:val="26"/>
          <w:szCs w:val="26"/>
        </w:rPr>
        <w:t xml:space="preserve"> рентабельности образовательных программ СПО </w:t>
      </w:r>
      <w:r w:rsidR="00D44D6A" w:rsidRPr="00A15BB6">
        <w:rPr>
          <w:rFonts w:ascii="Times New Roman" w:hAnsi="Times New Roman" w:cs="Times New Roman"/>
          <w:color w:val="000000"/>
          <w:sz w:val="26"/>
          <w:szCs w:val="26"/>
        </w:rPr>
        <w:t>и внести изменения в эффективный контракт для ППС.</w:t>
      </w:r>
    </w:p>
    <w:p w:rsidR="0037152C" w:rsidRPr="00A15BB6" w:rsidRDefault="00BC1FF3">
      <w:pPr>
        <w:pStyle w:val="a3"/>
        <w:ind w:left="709" w:hanging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15BB6">
        <w:rPr>
          <w:rFonts w:ascii="Times New Roman" w:hAnsi="Times New Roman"/>
          <w:color w:val="000000"/>
          <w:sz w:val="26"/>
          <w:szCs w:val="26"/>
        </w:rPr>
        <w:t>Отв.: ФУ БГПУ, колледж.</w:t>
      </w:r>
    </w:p>
    <w:p w:rsidR="0037152C" w:rsidRPr="00A15BB6" w:rsidRDefault="00BC1FF3">
      <w:pPr>
        <w:pStyle w:val="a3"/>
        <w:ind w:left="709" w:hanging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15BB6">
        <w:rPr>
          <w:rFonts w:ascii="Times New Roman" w:hAnsi="Times New Roman"/>
          <w:color w:val="000000"/>
          <w:sz w:val="26"/>
          <w:szCs w:val="26"/>
        </w:rPr>
        <w:t>Срок: до 01 февраля 2017 г.</w:t>
      </w:r>
    </w:p>
    <w:p w:rsidR="0037152C" w:rsidRPr="00A15BB6" w:rsidRDefault="00BC1F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5BB6">
        <w:rPr>
          <w:rFonts w:ascii="Times New Roman" w:hAnsi="Times New Roman" w:cs="Times New Roman"/>
          <w:color w:val="000000"/>
          <w:sz w:val="26"/>
          <w:szCs w:val="26"/>
        </w:rPr>
        <w:t xml:space="preserve">4.В целях повышения возможности и привлекательности непрерывного профессионального образования выпускников колледжа в рамках университета разработать </w:t>
      </w:r>
      <w:r w:rsidRPr="00A15BB6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сопряженные образовательные программы СПО–ВО по специальностям МО, ИЗО, ФК, Библиотековедение. </w:t>
      </w:r>
    </w:p>
    <w:p w:rsidR="0037152C" w:rsidRPr="00A15BB6" w:rsidRDefault="00BC1FF3">
      <w:pPr>
        <w:pStyle w:val="a3"/>
        <w:ind w:left="709" w:hanging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15BB6">
        <w:rPr>
          <w:rFonts w:ascii="Times New Roman" w:hAnsi="Times New Roman"/>
          <w:color w:val="000000"/>
          <w:sz w:val="26"/>
          <w:szCs w:val="26"/>
        </w:rPr>
        <w:t>Отв.: УМУ, институты и факультеты, колледж.</w:t>
      </w:r>
    </w:p>
    <w:p w:rsidR="0037152C" w:rsidRPr="00A15BB6" w:rsidRDefault="00BC1FF3">
      <w:pPr>
        <w:pStyle w:val="a3"/>
        <w:ind w:left="709" w:hanging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15BB6">
        <w:rPr>
          <w:rFonts w:ascii="Times New Roman" w:hAnsi="Times New Roman"/>
          <w:color w:val="000000"/>
          <w:sz w:val="26"/>
          <w:szCs w:val="26"/>
        </w:rPr>
        <w:t>Срок: в течение года.</w:t>
      </w:r>
    </w:p>
    <w:p w:rsidR="0037152C" w:rsidRPr="00A15BB6" w:rsidRDefault="00BC1F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5BB6">
        <w:rPr>
          <w:rFonts w:ascii="Times New Roman" w:hAnsi="Times New Roman" w:cs="Times New Roman"/>
          <w:color w:val="000000"/>
          <w:sz w:val="26"/>
          <w:szCs w:val="26"/>
        </w:rPr>
        <w:t xml:space="preserve">5.Обеспечить разработку, лицензирование и открытие новых образовательных программ по востребованным в РБ и перспективным специальностям (профессиям), входящим в ТОП-50, расширить сеть дополнительных образовательных программ, реализуемых совместно с институтом дополнительного образования университета. </w:t>
      </w:r>
    </w:p>
    <w:p w:rsidR="0037152C" w:rsidRPr="00A15BB6" w:rsidRDefault="00BC1FF3">
      <w:pPr>
        <w:pStyle w:val="a3"/>
        <w:ind w:left="709" w:hanging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15BB6">
        <w:rPr>
          <w:rFonts w:ascii="Times New Roman" w:hAnsi="Times New Roman"/>
          <w:color w:val="000000"/>
          <w:sz w:val="26"/>
          <w:szCs w:val="26"/>
        </w:rPr>
        <w:t>Отв.: ИПОИТ, УМУ, ИДО, колледж.</w:t>
      </w:r>
    </w:p>
    <w:p w:rsidR="0037152C" w:rsidRPr="00A15BB6" w:rsidRDefault="00BC1FF3">
      <w:pPr>
        <w:pStyle w:val="a3"/>
        <w:ind w:left="709" w:hanging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15BB6">
        <w:rPr>
          <w:rFonts w:ascii="Times New Roman" w:hAnsi="Times New Roman"/>
          <w:color w:val="000000"/>
          <w:sz w:val="26"/>
          <w:szCs w:val="26"/>
        </w:rPr>
        <w:t>Срок: до 01 февраля 2017 г.</w:t>
      </w:r>
    </w:p>
    <w:p w:rsidR="0037152C" w:rsidRPr="00A15BB6" w:rsidRDefault="00BC1F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5BB6">
        <w:rPr>
          <w:rFonts w:ascii="Times New Roman" w:hAnsi="Times New Roman" w:cs="Times New Roman"/>
          <w:color w:val="000000"/>
          <w:sz w:val="26"/>
          <w:szCs w:val="26"/>
        </w:rPr>
        <w:t>6.Разработать нормативно-правовую документацию для внедрения дуального, сетевого, целевого обучения в образовательный процесс колледжа и реализовать комплекс мероприятий по приему абитуриентов по целевой контрактной подготовке по специальности ДОУ и архивоведение.</w:t>
      </w:r>
    </w:p>
    <w:p w:rsidR="0037152C" w:rsidRPr="00A15BB6" w:rsidRDefault="00BC1FF3">
      <w:pPr>
        <w:pStyle w:val="a3"/>
        <w:ind w:left="709" w:hanging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15BB6">
        <w:rPr>
          <w:rFonts w:ascii="Times New Roman" w:hAnsi="Times New Roman"/>
          <w:color w:val="000000"/>
          <w:sz w:val="26"/>
          <w:szCs w:val="26"/>
        </w:rPr>
        <w:t>Отв.: ЮО, колледж, приемная комиссия.</w:t>
      </w:r>
    </w:p>
    <w:p w:rsidR="0037152C" w:rsidRPr="00A15BB6" w:rsidRDefault="00BC1FF3">
      <w:pPr>
        <w:pStyle w:val="a3"/>
        <w:ind w:left="709" w:hanging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15BB6">
        <w:rPr>
          <w:rFonts w:ascii="Times New Roman" w:hAnsi="Times New Roman"/>
          <w:color w:val="000000"/>
          <w:sz w:val="26"/>
          <w:szCs w:val="26"/>
        </w:rPr>
        <w:t>Срок: 01 февраля 2017 г.</w:t>
      </w:r>
    </w:p>
    <w:p w:rsidR="0037152C" w:rsidRPr="00A15BB6" w:rsidRDefault="00BC1F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A15BB6">
        <w:rPr>
          <w:rFonts w:ascii="Times New Roman" w:hAnsi="Times New Roman" w:cs="Times New Roman"/>
          <w:color w:val="000000"/>
          <w:sz w:val="26"/>
          <w:szCs w:val="26"/>
        </w:rPr>
        <w:t xml:space="preserve">7.В целях подготовки студентов для участия в конкурсах профессионального мастерства, в том числе в национальных чемпионатах </w:t>
      </w:r>
      <w:r w:rsidRPr="00A15BB6">
        <w:rPr>
          <w:rFonts w:ascii="Times New Roman" w:hAnsi="Times New Roman" w:cs="Times New Roman"/>
          <w:color w:val="000000"/>
          <w:sz w:val="26"/>
          <w:szCs w:val="26"/>
          <w:lang w:val="en-US"/>
        </w:rPr>
        <w:t>WSR</w:t>
      </w:r>
      <w:r w:rsidRPr="00A15BB6">
        <w:rPr>
          <w:rFonts w:ascii="Times New Roman" w:hAnsi="Times New Roman" w:cs="Times New Roman"/>
          <w:color w:val="000000"/>
          <w:sz w:val="26"/>
          <w:szCs w:val="26"/>
        </w:rPr>
        <w:t xml:space="preserve">, и обеспечения качества подготовки специалистов включить в программы ГИА по программам СПО в 2017 году (специальности МО, ИЗО, ПО, РИПК) демонстрационный экзамен с элементами заданий конкурсов профессионального мастерства </w:t>
      </w:r>
      <w:r w:rsidRPr="00A15BB6">
        <w:rPr>
          <w:rFonts w:ascii="Times New Roman" w:hAnsi="Times New Roman" w:cs="Times New Roman"/>
          <w:color w:val="000000"/>
          <w:sz w:val="26"/>
          <w:szCs w:val="26"/>
          <w:lang w:val="en-US"/>
        </w:rPr>
        <w:t>WSR</w:t>
      </w:r>
      <w:r w:rsidRPr="00A15BB6">
        <w:rPr>
          <w:rFonts w:ascii="Times New Roman" w:hAnsi="Times New Roman" w:cs="Times New Roman"/>
          <w:color w:val="000000"/>
          <w:sz w:val="26"/>
          <w:szCs w:val="26"/>
        </w:rPr>
        <w:t xml:space="preserve"> с привлечением ведущих специалистов университета, рассмотреть перспективы  участия Колледжа в создании и функционировании</w:t>
      </w:r>
      <w:proofErr w:type="gramEnd"/>
      <w:r w:rsidRPr="00A15BB6">
        <w:rPr>
          <w:rFonts w:ascii="Times New Roman" w:hAnsi="Times New Roman" w:cs="Times New Roman"/>
          <w:color w:val="000000"/>
          <w:sz w:val="26"/>
          <w:szCs w:val="26"/>
        </w:rPr>
        <w:t xml:space="preserve"> центров профессиональных компетенций университета. </w:t>
      </w:r>
    </w:p>
    <w:p w:rsidR="0037152C" w:rsidRPr="00A15BB6" w:rsidRDefault="00BC1F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5BB6">
        <w:rPr>
          <w:rFonts w:ascii="Times New Roman" w:hAnsi="Times New Roman" w:cs="Times New Roman"/>
          <w:color w:val="000000"/>
          <w:sz w:val="26"/>
          <w:szCs w:val="26"/>
        </w:rPr>
        <w:t>Отв.: колледж, институт педагогики, ИПОИТ, ЕГФ, ХГФ.</w:t>
      </w:r>
    </w:p>
    <w:p w:rsidR="0037152C" w:rsidRPr="00A15BB6" w:rsidRDefault="00BC1FF3">
      <w:pPr>
        <w:pStyle w:val="a3"/>
        <w:ind w:left="709" w:hanging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15BB6">
        <w:rPr>
          <w:rFonts w:ascii="Times New Roman" w:hAnsi="Times New Roman"/>
          <w:color w:val="000000"/>
          <w:sz w:val="26"/>
          <w:szCs w:val="26"/>
        </w:rPr>
        <w:t>Срок: до 01 марта 2017 г.</w:t>
      </w:r>
    </w:p>
    <w:p w:rsidR="0037152C" w:rsidRPr="00A15BB6" w:rsidRDefault="00BC1F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5BB6">
        <w:rPr>
          <w:rFonts w:ascii="Times New Roman" w:hAnsi="Times New Roman" w:cs="Times New Roman"/>
          <w:color w:val="000000"/>
          <w:sz w:val="26"/>
          <w:szCs w:val="26"/>
        </w:rPr>
        <w:t>8.Совершенствовать кадровую политику колледжа путем подготовки экспертов для независимых центров оценки квалификации, прохождения стажировок за рубежом и в иностранных компаниях.</w:t>
      </w:r>
    </w:p>
    <w:p w:rsidR="0037152C" w:rsidRPr="00A15BB6" w:rsidRDefault="00BC1FF3">
      <w:pPr>
        <w:pStyle w:val="a3"/>
        <w:ind w:left="709" w:hanging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15BB6">
        <w:rPr>
          <w:rFonts w:ascii="Times New Roman" w:hAnsi="Times New Roman"/>
          <w:color w:val="000000"/>
          <w:sz w:val="26"/>
          <w:szCs w:val="26"/>
        </w:rPr>
        <w:t>Отв.: ОК, колледж.</w:t>
      </w:r>
    </w:p>
    <w:p w:rsidR="0037152C" w:rsidRPr="00A15BB6" w:rsidRDefault="00BC1FF3">
      <w:pPr>
        <w:pStyle w:val="a3"/>
        <w:ind w:left="709" w:hanging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15BB6">
        <w:rPr>
          <w:rFonts w:ascii="Times New Roman" w:hAnsi="Times New Roman"/>
          <w:color w:val="000000"/>
          <w:sz w:val="26"/>
          <w:szCs w:val="26"/>
        </w:rPr>
        <w:t>Срок: в течение года.</w:t>
      </w:r>
    </w:p>
    <w:p w:rsidR="0037152C" w:rsidRPr="00A15BB6" w:rsidRDefault="00BC1F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5BB6">
        <w:rPr>
          <w:rFonts w:ascii="Times New Roman" w:hAnsi="Times New Roman" w:cs="Times New Roman"/>
          <w:color w:val="000000"/>
          <w:sz w:val="26"/>
          <w:szCs w:val="26"/>
        </w:rPr>
        <w:t>9.Повышать престиж, привлекательность программ, имидж колледжа посредством разработки и размещения информации о жизни колледжа в Интернете (социальные сети, видеохостинг «</w:t>
      </w:r>
      <w:r w:rsidRPr="00A15BB6">
        <w:rPr>
          <w:rFonts w:ascii="Times New Roman" w:hAnsi="Times New Roman" w:cs="Times New Roman"/>
          <w:color w:val="000000"/>
          <w:sz w:val="26"/>
          <w:szCs w:val="26"/>
          <w:lang w:val="en-US"/>
        </w:rPr>
        <w:t>YouTube</w:t>
      </w:r>
      <w:r w:rsidRPr="00A15BB6">
        <w:rPr>
          <w:rFonts w:ascii="Times New Roman" w:hAnsi="Times New Roman" w:cs="Times New Roman"/>
          <w:color w:val="000000"/>
          <w:sz w:val="26"/>
          <w:szCs w:val="26"/>
        </w:rPr>
        <w:t>» и др.).</w:t>
      </w:r>
    </w:p>
    <w:p w:rsidR="0037152C" w:rsidRPr="00A15BB6" w:rsidRDefault="00BC1FF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5BB6">
        <w:rPr>
          <w:rFonts w:ascii="Times New Roman" w:hAnsi="Times New Roman" w:cs="Times New Roman"/>
          <w:color w:val="000000"/>
          <w:sz w:val="26"/>
          <w:szCs w:val="26"/>
        </w:rPr>
        <w:t xml:space="preserve">Отв.: колледж, ИТУ, отдел по связям с общественностью и рекламе. </w:t>
      </w:r>
    </w:p>
    <w:p w:rsidR="0037152C" w:rsidRPr="00A15BB6" w:rsidRDefault="00BC1FF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5BB6">
        <w:rPr>
          <w:rFonts w:ascii="Times New Roman" w:hAnsi="Times New Roman" w:cs="Times New Roman"/>
          <w:color w:val="000000"/>
          <w:sz w:val="26"/>
          <w:szCs w:val="26"/>
        </w:rPr>
        <w:t>Срок: постоянно.</w:t>
      </w:r>
    </w:p>
    <w:p w:rsidR="0037152C" w:rsidRPr="00A15BB6" w:rsidRDefault="00BC1FF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15BB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15BB6">
        <w:rPr>
          <w:rFonts w:ascii="Times New Roman" w:hAnsi="Times New Roman" w:cs="Times New Roman"/>
          <w:sz w:val="26"/>
          <w:szCs w:val="26"/>
        </w:rPr>
        <w:t xml:space="preserve"> выполнением решений ректората возложить на проректора по учебной работе А.Ф.Мустаева.</w:t>
      </w:r>
    </w:p>
    <w:p w:rsidR="0037152C" w:rsidRPr="00A15BB6" w:rsidRDefault="0037152C">
      <w:pPr>
        <w:pStyle w:val="a3"/>
        <w:ind w:left="709"/>
        <w:jc w:val="both"/>
        <w:rPr>
          <w:rFonts w:ascii="Times New Roman" w:hAnsi="Times New Roman"/>
          <w:sz w:val="26"/>
          <w:szCs w:val="26"/>
        </w:rPr>
      </w:pPr>
    </w:p>
    <w:p w:rsidR="0037152C" w:rsidRPr="00A15BB6" w:rsidRDefault="00BC1FF3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A15BB6">
        <w:rPr>
          <w:rFonts w:ascii="Times New Roman" w:hAnsi="Times New Roman" w:cs="Times New Roman"/>
          <w:sz w:val="26"/>
          <w:szCs w:val="26"/>
        </w:rPr>
        <w:t>Ректор</w:t>
      </w:r>
      <w:r w:rsidRPr="00A15BB6">
        <w:rPr>
          <w:rFonts w:ascii="Times New Roman" w:hAnsi="Times New Roman" w:cs="Times New Roman"/>
          <w:sz w:val="26"/>
          <w:szCs w:val="26"/>
        </w:rPr>
        <w:tab/>
      </w:r>
      <w:r w:rsidRPr="00A15BB6">
        <w:rPr>
          <w:rFonts w:ascii="Times New Roman" w:hAnsi="Times New Roman" w:cs="Times New Roman"/>
          <w:sz w:val="26"/>
          <w:szCs w:val="26"/>
        </w:rPr>
        <w:tab/>
      </w:r>
      <w:r w:rsidRPr="00A15BB6">
        <w:rPr>
          <w:rFonts w:ascii="Times New Roman" w:hAnsi="Times New Roman" w:cs="Times New Roman"/>
          <w:sz w:val="26"/>
          <w:szCs w:val="26"/>
        </w:rPr>
        <w:tab/>
      </w:r>
      <w:r w:rsidRPr="00A15BB6">
        <w:rPr>
          <w:rFonts w:ascii="Times New Roman" w:hAnsi="Times New Roman" w:cs="Times New Roman"/>
          <w:sz w:val="26"/>
          <w:szCs w:val="26"/>
        </w:rPr>
        <w:tab/>
      </w:r>
      <w:r w:rsidRPr="00A15BB6">
        <w:rPr>
          <w:rFonts w:ascii="Times New Roman" w:hAnsi="Times New Roman" w:cs="Times New Roman"/>
          <w:sz w:val="26"/>
          <w:szCs w:val="26"/>
        </w:rPr>
        <w:tab/>
      </w:r>
      <w:r w:rsidRPr="00A15BB6">
        <w:rPr>
          <w:rFonts w:ascii="Times New Roman" w:hAnsi="Times New Roman" w:cs="Times New Roman"/>
          <w:sz w:val="26"/>
          <w:szCs w:val="26"/>
        </w:rPr>
        <w:tab/>
      </w:r>
      <w:r w:rsidRPr="00A15BB6">
        <w:rPr>
          <w:rFonts w:ascii="Times New Roman" w:hAnsi="Times New Roman" w:cs="Times New Roman"/>
          <w:sz w:val="26"/>
          <w:szCs w:val="26"/>
        </w:rPr>
        <w:tab/>
      </w:r>
      <w:r w:rsidRPr="00A15BB6">
        <w:rPr>
          <w:rFonts w:ascii="Times New Roman" w:hAnsi="Times New Roman" w:cs="Times New Roman"/>
          <w:sz w:val="26"/>
          <w:szCs w:val="26"/>
        </w:rPr>
        <w:tab/>
      </w:r>
      <w:r w:rsidRPr="00A15BB6">
        <w:rPr>
          <w:rFonts w:ascii="Times New Roman" w:hAnsi="Times New Roman" w:cs="Times New Roman"/>
          <w:sz w:val="26"/>
          <w:szCs w:val="26"/>
        </w:rPr>
        <w:tab/>
        <w:t>Р.М. Асадуллин</w:t>
      </w:r>
    </w:p>
    <w:p w:rsidR="0037152C" w:rsidRPr="00A15BB6" w:rsidRDefault="00BC1FF3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A15BB6">
        <w:rPr>
          <w:rFonts w:ascii="Times New Roman" w:hAnsi="Times New Roman" w:cs="Times New Roman"/>
          <w:sz w:val="26"/>
          <w:szCs w:val="26"/>
        </w:rPr>
        <w:t>Секретарь</w:t>
      </w:r>
      <w:r w:rsidRPr="00A15BB6">
        <w:rPr>
          <w:rFonts w:ascii="Times New Roman" w:hAnsi="Times New Roman" w:cs="Times New Roman"/>
          <w:sz w:val="26"/>
          <w:szCs w:val="26"/>
        </w:rPr>
        <w:tab/>
      </w:r>
      <w:r w:rsidRPr="00A15BB6">
        <w:rPr>
          <w:rFonts w:ascii="Times New Roman" w:hAnsi="Times New Roman" w:cs="Times New Roman"/>
          <w:sz w:val="26"/>
          <w:szCs w:val="26"/>
        </w:rPr>
        <w:tab/>
      </w:r>
      <w:r w:rsidRPr="00A15BB6">
        <w:rPr>
          <w:rFonts w:ascii="Times New Roman" w:hAnsi="Times New Roman" w:cs="Times New Roman"/>
          <w:sz w:val="26"/>
          <w:szCs w:val="26"/>
        </w:rPr>
        <w:tab/>
      </w:r>
      <w:r w:rsidRPr="00A15BB6">
        <w:rPr>
          <w:rFonts w:ascii="Times New Roman" w:hAnsi="Times New Roman" w:cs="Times New Roman"/>
          <w:sz w:val="26"/>
          <w:szCs w:val="26"/>
        </w:rPr>
        <w:tab/>
      </w:r>
      <w:r w:rsidRPr="00A15BB6">
        <w:rPr>
          <w:rFonts w:ascii="Times New Roman" w:hAnsi="Times New Roman" w:cs="Times New Roman"/>
          <w:sz w:val="26"/>
          <w:szCs w:val="26"/>
        </w:rPr>
        <w:tab/>
      </w:r>
      <w:r w:rsidRPr="00A15BB6">
        <w:rPr>
          <w:rFonts w:ascii="Times New Roman" w:hAnsi="Times New Roman" w:cs="Times New Roman"/>
          <w:sz w:val="26"/>
          <w:szCs w:val="26"/>
        </w:rPr>
        <w:tab/>
      </w:r>
      <w:r w:rsidRPr="00A15BB6">
        <w:rPr>
          <w:rFonts w:ascii="Times New Roman" w:hAnsi="Times New Roman" w:cs="Times New Roman"/>
          <w:sz w:val="26"/>
          <w:szCs w:val="26"/>
        </w:rPr>
        <w:tab/>
      </w:r>
      <w:r w:rsidRPr="00A15BB6">
        <w:rPr>
          <w:rFonts w:ascii="Times New Roman" w:hAnsi="Times New Roman" w:cs="Times New Roman"/>
          <w:sz w:val="26"/>
          <w:szCs w:val="26"/>
        </w:rPr>
        <w:tab/>
      </w:r>
      <w:r w:rsidRPr="00A15BB6">
        <w:rPr>
          <w:rFonts w:ascii="Times New Roman" w:hAnsi="Times New Roman" w:cs="Times New Roman"/>
          <w:sz w:val="26"/>
          <w:szCs w:val="26"/>
        </w:rPr>
        <w:tab/>
        <w:t>С.В. Рябова</w:t>
      </w:r>
    </w:p>
    <w:sectPr w:rsidR="0037152C" w:rsidRPr="00A15BB6" w:rsidSect="00A15B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57C0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DC681A24"/>
    <w:lvl w:ilvl="0" w:tplc="5492BD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DC2885CE"/>
    <w:lvl w:ilvl="0" w:tplc="CD304C0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0000004"/>
    <w:multiLevelType w:val="hybridMultilevel"/>
    <w:tmpl w:val="C24EA830"/>
    <w:lvl w:ilvl="0" w:tplc="39B8A866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E4BECC12"/>
    <w:lvl w:ilvl="0" w:tplc="7CC62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0000006"/>
    <w:multiLevelType w:val="hybridMultilevel"/>
    <w:tmpl w:val="B14C65E4"/>
    <w:lvl w:ilvl="0" w:tplc="3BEAEA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0000007"/>
    <w:multiLevelType w:val="hybridMultilevel"/>
    <w:tmpl w:val="DC2885CE"/>
    <w:lvl w:ilvl="0" w:tplc="CD304C0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0000008"/>
    <w:multiLevelType w:val="hybridMultilevel"/>
    <w:tmpl w:val="B3F2C01A"/>
    <w:lvl w:ilvl="0" w:tplc="1BFE3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0000009"/>
    <w:multiLevelType w:val="multilevel"/>
    <w:tmpl w:val="071AC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0000000A"/>
    <w:multiLevelType w:val="hybridMultilevel"/>
    <w:tmpl w:val="E610A5B4"/>
    <w:lvl w:ilvl="0" w:tplc="306873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000000B"/>
    <w:multiLevelType w:val="hybridMultilevel"/>
    <w:tmpl w:val="03CE5D0A"/>
    <w:lvl w:ilvl="0" w:tplc="5492BD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25047504"/>
    <w:lvl w:ilvl="0" w:tplc="7CC62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000000D"/>
    <w:multiLevelType w:val="multilevel"/>
    <w:tmpl w:val="6B2026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0000000E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4">
    <w:nsid w:val="2D8E6B14"/>
    <w:multiLevelType w:val="hybridMultilevel"/>
    <w:tmpl w:val="7D1ACAAC"/>
    <w:lvl w:ilvl="0" w:tplc="D182FB1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13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11"/>
  </w:num>
  <w:num w:numId="14">
    <w:abstractNumId w:val="1"/>
  </w:num>
  <w:num w:numId="15">
    <w:abstractNumId w:val="7"/>
  </w:num>
  <w:num w:numId="16">
    <w:abstractNumId w:val="1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37152C"/>
    <w:rsid w:val="000349FF"/>
    <w:rsid w:val="0008537F"/>
    <w:rsid w:val="000F1144"/>
    <w:rsid w:val="001E42A2"/>
    <w:rsid w:val="00290303"/>
    <w:rsid w:val="00321E84"/>
    <w:rsid w:val="0037152C"/>
    <w:rsid w:val="003D3285"/>
    <w:rsid w:val="003F4CC0"/>
    <w:rsid w:val="005566F8"/>
    <w:rsid w:val="005B7982"/>
    <w:rsid w:val="0070062F"/>
    <w:rsid w:val="00701031"/>
    <w:rsid w:val="0072285D"/>
    <w:rsid w:val="009D1977"/>
    <w:rsid w:val="00A15BB6"/>
    <w:rsid w:val="00B721D0"/>
    <w:rsid w:val="00BC1FF3"/>
    <w:rsid w:val="00BF06C5"/>
    <w:rsid w:val="00D44D6A"/>
    <w:rsid w:val="00D471ED"/>
    <w:rsid w:val="00E60320"/>
    <w:rsid w:val="00E9036D"/>
    <w:rsid w:val="00FB4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16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977"/>
  </w:style>
  <w:style w:type="paragraph" w:styleId="1">
    <w:name w:val="heading 1"/>
    <w:basedOn w:val="a"/>
    <w:link w:val="10"/>
    <w:uiPriority w:val="9"/>
    <w:qFormat/>
    <w:rsid w:val="009D19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977"/>
    <w:pPr>
      <w:spacing w:after="0" w:line="240" w:lineRule="auto"/>
      <w:ind w:left="720"/>
      <w:contextualSpacing/>
    </w:pPr>
    <w:rPr>
      <w:rFonts w:ascii="Calibri" w:eastAsia="Calibri" w:hAnsi="Calibri" w:cs="Times New Roman"/>
      <w:kern w:val="0"/>
      <w:sz w:val="24"/>
      <w:szCs w:val="24"/>
    </w:rPr>
  </w:style>
  <w:style w:type="table" w:styleId="a4">
    <w:name w:val="Table Grid"/>
    <w:basedOn w:val="a1"/>
    <w:rsid w:val="009D1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9D1977"/>
    <w:rPr>
      <w:color w:val="0000FF"/>
      <w:u w:val="single"/>
    </w:rPr>
  </w:style>
  <w:style w:type="character" w:styleId="a6">
    <w:name w:val="Strong"/>
    <w:basedOn w:val="a0"/>
    <w:uiPriority w:val="22"/>
    <w:qFormat/>
    <w:rsid w:val="009D1977"/>
    <w:rPr>
      <w:b/>
      <w:bCs/>
    </w:rPr>
  </w:style>
  <w:style w:type="paragraph" w:styleId="a7">
    <w:name w:val="Normal (Web)"/>
    <w:basedOn w:val="a"/>
    <w:uiPriority w:val="99"/>
    <w:rsid w:val="009D1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D1977"/>
  </w:style>
  <w:style w:type="character" w:styleId="a8">
    <w:name w:val="Emphasis"/>
    <w:basedOn w:val="a0"/>
    <w:uiPriority w:val="20"/>
    <w:qFormat/>
    <w:rsid w:val="009D1977"/>
    <w:rPr>
      <w:i/>
      <w:iCs/>
    </w:rPr>
  </w:style>
  <w:style w:type="paragraph" w:styleId="a9">
    <w:name w:val="footnote text"/>
    <w:basedOn w:val="a"/>
    <w:link w:val="aa"/>
    <w:uiPriority w:val="99"/>
    <w:rsid w:val="009D197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9D1977"/>
    <w:rPr>
      <w:sz w:val="20"/>
      <w:szCs w:val="20"/>
    </w:rPr>
  </w:style>
  <w:style w:type="character" w:styleId="ab">
    <w:name w:val="footnote reference"/>
    <w:basedOn w:val="a0"/>
    <w:uiPriority w:val="99"/>
    <w:rsid w:val="009D1977"/>
    <w:rPr>
      <w:vertAlign w:val="superscript"/>
    </w:rPr>
  </w:style>
  <w:style w:type="paragraph" w:styleId="ac">
    <w:name w:val="Balloon Text"/>
    <w:basedOn w:val="a"/>
    <w:link w:val="ad"/>
    <w:uiPriority w:val="99"/>
    <w:rsid w:val="009D1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9D1977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9D1977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9D1977"/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11">
    <w:name w:val="Абзац списка1"/>
    <w:basedOn w:val="a"/>
    <w:rsid w:val="009D1977"/>
    <w:pPr>
      <w:spacing w:after="0" w:line="240" w:lineRule="auto"/>
      <w:ind w:left="720"/>
      <w:contextualSpacing/>
    </w:pPr>
    <w:rPr>
      <w:rFonts w:ascii="Calibri" w:eastAsia="Times New Roman" w:hAnsi="Calibri" w:cs="Times New Roman"/>
      <w:kern w:val="0"/>
      <w:sz w:val="24"/>
      <w:szCs w:val="24"/>
    </w:rPr>
  </w:style>
  <w:style w:type="paragraph" w:styleId="ae">
    <w:name w:val="header"/>
    <w:basedOn w:val="a"/>
    <w:link w:val="af"/>
    <w:uiPriority w:val="99"/>
    <w:rsid w:val="009D1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D1977"/>
  </w:style>
  <w:style w:type="paragraph" w:styleId="af0">
    <w:name w:val="footer"/>
    <w:basedOn w:val="a"/>
    <w:link w:val="af1"/>
    <w:uiPriority w:val="99"/>
    <w:rsid w:val="009D1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D1977"/>
  </w:style>
  <w:style w:type="character" w:styleId="af2">
    <w:name w:val="FollowedHyperlink"/>
    <w:basedOn w:val="a0"/>
    <w:uiPriority w:val="99"/>
    <w:rsid w:val="009D1977"/>
    <w:rPr>
      <w:color w:val="800080"/>
      <w:u w:val="single"/>
    </w:rPr>
  </w:style>
  <w:style w:type="character" w:customStyle="1" w:styleId="blk">
    <w:name w:val="blk"/>
    <w:basedOn w:val="a0"/>
    <w:rsid w:val="009D1977"/>
  </w:style>
  <w:style w:type="character" w:customStyle="1" w:styleId="10">
    <w:name w:val="Заголовок 1 Знак"/>
    <w:basedOn w:val="a0"/>
    <w:link w:val="1"/>
    <w:uiPriority w:val="9"/>
    <w:rsid w:val="009D19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16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Calibri" w:eastAsia="Calibri" w:hAnsi="Calibri" w:cs="Times New Roman"/>
      <w:kern w:val="0"/>
      <w:sz w:val="24"/>
      <w:szCs w:val="24"/>
    </w:rPr>
  </w:style>
  <w:style w:type="table" w:styleId="a4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character" w:styleId="a8">
    <w:name w:val="Emphasis"/>
    <w:basedOn w:val="a0"/>
    <w:uiPriority w:val="20"/>
    <w:qFormat/>
    <w:rPr>
      <w:i/>
      <w:iCs/>
    </w:rPr>
  </w:style>
  <w:style w:type="paragraph" w:styleId="a9">
    <w:name w:val="footnote text"/>
    <w:basedOn w:val="a"/>
    <w:link w:val="aa"/>
    <w:uiPriority w:val="9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Pr>
      <w:sz w:val="20"/>
      <w:szCs w:val="20"/>
    </w:rPr>
  </w:style>
  <w:style w:type="character" w:styleId="ab">
    <w:name w:val="footnote reference"/>
    <w:basedOn w:val="a0"/>
    <w:uiPriority w:val="99"/>
    <w:rPr>
      <w:vertAlign w:val="superscript"/>
    </w:rPr>
  </w:style>
  <w:style w:type="paragraph" w:styleId="ac">
    <w:name w:val="Balloon Text"/>
    <w:basedOn w:val="a"/>
    <w:link w:val="ad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11">
    <w:name w:val="Абзац списка1"/>
    <w:basedOn w:val="a"/>
    <w:pPr>
      <w:spacing w:after="0" w:line="240" w:lineRule="auto"/>
      <w:ind w:left="720"/>
      <w:contextualSpacing/>
    </w:pPr>
    <w:rPr>
      <w:rFonts w:ascii="Calibri" w:eastAsia="Times New Roman" w:hAnsi="Calibri" w:cs="Times New Roman"/>
      <w:kern w:val="0"/>
      <w:sz w:val="24"/>
      <w:szCs w:val="24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</w:style>
  <w:style w:type="character" w:styleId="af2">
    <w:name w:val="FollowedHyperlink"/>
    <w:basedOn w:val="a0"/>
    <w:uiPriority w:val="99"/>
    <w:rPr>
      <w:color w:val="800080"/>
      <w:u w:val="single"/>
    </w:rPr>
  </w:style>
  <w:style w:type="character" w:customStyle="1" w:styleId="blk">
    <w:name w:val="blk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1825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Speed_XP</cp:lastModifiedBy>
  <cp:revision>3</cp:revision>
  <cp:lastPrinted>2016-10-25T04:34:00Z</cp:lastPrinted>
  <dcterms:created xsi:type="dcterms:W3CDTF">2016-11-14T08:44:00Z</dcterms:created>
  <dcterms:modified xsi:type="dcterms:W3CDTF">2016-11-14T08:45:00Z</dcterms:modified>
</cp:coreProperties>
</file>