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13925" w:type="dxa"/>
        <w:tblLook w:val="04A0" w:firstRow="1" w:lastRow="0" w:firstColumn="1" w:lastColumn="0" w:noHBand="0" w:noVBand="1"/>
      </w:tblPr>
      <w:tblGrid>
        <w:gridCol w:w="2758"/>
        <w:gridCol w:w="7982"/>
        <w:gridCol w:w="3185"/>
      </w:tblGrid>
      <w:tr w:rsidR="00736F85" w:rsidRPr="009F61F6" w:rsidTr="000A68C3">
        <w:trPr>
          <w:trHeight w:val="2554"/>
        </w:trPr>
        <w:tc>
          <w:tcPr>
            <w:tcW w:w="2758" w:type="dxa"/>
          </w:tcPr>
          <w:p w:rsidR="00736F85" w:rsidRPr="009F79DD" w:rsidRDefault="009F79DD" w:rsidP="009F79DD">
            <w:pPr>
              <w:rPr>
                <w:b/>
                <w:iCs/>
                <w:color w:val="FF0000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4CAF74D8" wp14:editId="02225BDD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105410</wp:posOffset>
                  </wp:positionV>
                  <wp:extent cx="1381125" cy="1266825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451" y="21438"/>
                      <wp:lineTo x="2145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</w:t>
            </w:r>
            <w:hyperlink r:id="rId8" w:history="1">
              <w:proofErr w:type="spellStart"/>
              <w:r w:rsidRPr="00D6138F">
                <w:rPr>
                  <w:rStyle w:val="a3"/>
                  <w:b/>
                  <w:sz w:val="20"/>
                  <w:szCs w:val="20"/>
                </w:rPr>
                <w:t>векторнауки</w:t>
              </w:r>
              <w:proofErr w:type="gramStart"/>
              <w:r w:rsidRPr="00D6138F">
                <w:rPr>
                  <w:rStyle w:val="a3"/>
                  <w:b/>
                  <w:sz w:val="20"/>
                  <w:szCs w:val="20"/>
                </w:rPr>
                <w:t>.р</w:t>
              </w:r>
              <w:proofErr w:type="gramEnd"/>
              <w:r w:rsidRPr="00D6138F">
                <w:rPr>
                  <w:rStyle w:val="a3"/>
                  <w:b/>
                  <w:sz w:val="20"/>
                  <w:szCs w:val="20"/>
                </w:rPr>
                <w:t>ф</w:t>
              </w:r>
              <w:proofErr w:type="spellEnd"/>
            </w:hyperlink>
          </w:p>
          <w:p w:rsidR="00736F85" w:rsidRPr="00736F85" w:rsidRDefault="00736F85" w:rsidP="00736F85">
            <w:pPr>
              <w:rPr>
                <w:sz w:val="23"/>
                <w:szCs w:val="23"/>
              </w:rPr>
            </w:pPr>
          </w:p>
          <w:p w:rsidR="00736F85" w:rsidRDefault="00736F85" w:rsidP="00736F85">
            <w:pPr>
              <w:rPr>
                <w:sz w:val="23"/>
                <w:szCs w:val="23"/>
              </w:rPr>
            </w:pPr>
          </w:p>
          <w:p w:rsidR="00736F85" w:rsidRDefault="00736F85" w:rsidP="00736F85"/>
          <w:p w:rsidR="00736F85" w:rsidRPr="00736F85" w:rsidRDefault="00736F85" w:rsidP="00F81899">
            <w:pPr>
              <w:rPr>
                <w:sz w:val="23"/>
                <w:szCs w:val="23"/>
              </w:rPr>
            </w:pPr>
          </w:p>
        </w:tc>
        <w:tc>
          <w:tcPr>
            <w:tcW w:w="7982" w:type="dxa"/>
          </w:tcPr>
          <w:p w:rsidR="000A68C3" w:rsidRDefault="000A68C3" w:rsidP="00736F85">
            <w:pPr>
              <w:jc w:val="center"/>
              <w:rPr>
                <w:b/>
                <w:sz w:val="22"/>
              </w:rPr>
            </w:pPr>
          </w:p>
          <w:p w:rsidR="00736F85" w:rsidRDefault="000A68C3" w:rsidP="00736F85">
            <w:pPr>
              <w:jc w:val="center"/>
              <w:rPr>
                <w:b/>
                <w:sz w:val="23"/>
                <w:szCs w:val="23"/>
              </w:rPr>
            </w:pPr>
            <w:r w:rsidRPr="00074A7E">
              <w:rPr>
                <w:b/>
                <w:sz w:val="23"/>
                <w:szCs w:val="23"/>
              </w:rPr>
              <w:t>ИНФОРМАЦИОННОЕ ПИСЬМО</w:t>
            </w:r>
          </w:p>
          <w:p w:rsidR="000A68C3" w:rsidRDefault="000A68C3" w:rsidP="000A68C3">
            <w:pPr>
              <w:jc w:val="center"/>
              <w:rPr>
                <w:b/>
                <w:sz w:val="22"/>
              </w:rPr>
            </w:pPr>
            <w:r w:rsidRPr="002851E5">
              <w:rPr>
                <w:b/>
              </w:rPr>
              <w:t>Научно-образовательное учреждение «Вектор науки»</w:t>
            </w:r>
            <w:r>
              <w:rPr>
                <w:b/>
                <w:sz w:val="22"/>
              </w:rPr>
              <w:t xml:space="preserve"> </w:t>
            </w:r>
          </w:p>
          <w:p w:rsidR="00736F85" w:rsidRPr="000A68C3" w:rsidRDefault="00736F85" w:rsidP="000A68C3">
            <w:pPr>
              <w:jc w:val="center"/>
              <w:rPr>
                <w:b/>
                <w:sz w:val="22"/>
              </w:rPr>
            </w:pPr>
            <w:r w:rsidRPr="00381DF2">
              <w:rPr>
                <w:b/>
                <w:sz w:val="22"/>
              </w:rPr>
              <w:t>приглашает Вас принять участие</w:t>
            </w:r>
          </w:p>
          <w:p w:rsidR="00736F85" w:rsidRPr="00D13D88" w:rsidRDefault="00736F85" w:rsidP="00736F85">
            <w:pPr>
              <w:pStyle w:val="a6"/>
              <w:jc w:val="center"/>
              <w:rPr>
                <w:rFonts w:ascii="Times New Roman" w:hAnsi="Times New Roman"/>
                <w:b/>
                <w:color w:val="984806" w:themeColor="accent6" w:themeShade="80"/>
              </w:rPr>
            </w:pPr>
            <w:r w:rsidRPr="00D13D88">
              <w:rPr>
                <w:rFonts w:ascii="Times New Roman" w:hAnsi="Times New Roman"/>
                <w:b/>
                <w:color w:val="984806" w:themeColor="accent6" w:themeShade="80"/>
              </w:rPr>
              <w:t xml:space="preserve">в </w:t>
            </w:r>
            <w:r w:rsidR="009930FF" w:rsidRPr="00D13D88">
              <w:rPr>
                <w:rFonts w:ascii="Times New Roman" w:hAnsi="Times New Roman"/>
                <w:b/>
                <w:color w:val="984806" w:themeColor="accent6" w:themeShade="80"/>
              </w:rPr>
              <w:t>I</w:t>
            </w:r>
            <w:r w:rsidR="00B620E4">
              <w:rPr>
                <w:rFonts w:ascii="Times New Roman" w:hAnsi="Times New Roman"/>
                <w:b/>
                <w:color w:val="984806" w:themeColor="accent6" w:themeShade="80"/>
                <w:lang w:val="en-US"/>
              </w:rPr>
              <w:t>I</w:t>
            </w:r>
            <w:r w:rsidRPr="00D13D88">
              <w:rPr>
                <w:rFonts w:ascii="Times New Roman" w:hAnsi="Times New Roman"/>
                <w:b/>
                <w:color w:val="984806" w:themeColor="accent6" w:themeShade="80"/>
              </w:rPr>
              <w:t>I Международной научно-практической конференции</w:t>
            </w:r>
          </w:p>
          <w:p w:rsidR="00736F85" w:rsidRPr="00D13D88" w:rsidRDefault="00736F85" w:rsidP="00736F85">
            <w:pPr>
              <w:jc w:val="center"/>
              <w:rPr>
                <w:b/>
                <w:i/>
                <w:iCs/>
                <w:color w:val="E36C0A" w:themeColor="accent6" w:themeShade="BF"/>
                <w:szCs w:val="28"/>
              </w:rPr>
            </w:pPr>
            <w:r w:rsidRPr="00D13D88">
              <w:rPr>
                <w:b/>
                <w:iCs/>
                <w:color w:val="E36C0A" w:themeColor="accent6" w:themeShade="BF"/>
                <w:sz w:val="23"/>
                <w:szCs w:val="23"/>
              </w:rPr>
              <w:t xml:space="preserve"> </w:t>
            </w:r>
            <w:r w:rsidRPr="00D13D88">
              <w:rPr>
                <w:b/>
                <w:i/>
                <w:iCs/>
                <w:color w:val="E36C0A" w:themeColor="accent6" w:themeShade="BF"/>
                <w:sz w:val="28"/>
                <w:szCs w:val="28"/>
              </w:rPr>
              <w:t xml:space="preserve">«Семья в современном мире» </w:t>
            </w:r>
          </w:p>
          <w:p w:rsidR="00B620E4" w:rsidRDefault="00736F85" w:rsidP="00736F85">
            <w:pPr>
              <w:jc w:val="center"/>
              <w:rPr>
                <w:i/>
              </w:rPr>
            </w:pPr>
            <w:r w:rsidRPr="00381DF2">
              <w:rPr>
                <w:i/>
              </w:rPr>
              <w:t xml:space="preserve">конференция проводится в </w:t>
            </w:r>
            <w:r w:rsidR="00B620E4">
              <w:rPr>
                <w:i/>
              </w:rPr>
              <w:t>очно-</w:t>
            </w:r>
            <w:r w:rsidRPr="00381DF2">
              <w:rPr>
                <w:i/>
              </w:rPr>
              <w:t>заочной форме</w:t>
            </w:r>
            <w:r w:rsidR="00B620E4">
              <w:rPr>
                <w:i/>
              </w:rPr>
              <w:t xml:space="preserve"> </w:t>
            </w:r>
            <w:r w:rsidRPr="00381DF2">
              <w:rPr>
                <w:i/>
              </w:rPr>
              <w:t>с последующим</w:t>
            </w:r>
          </w:p>
          <w:p w:rsidR="00736F85" w:rsidRDefault="00736F85" w:rsidP="00736F85">
            <w:pPr>
              <w:jc w:val="center"/>
              <w:rPr>
                <w:i/>
              </w:rPr>
            </w:pPr>
            <w:r w:rsidRPr="00381DF2">
              <w:rPr>
                <w:i/>
              </w:rPr>
              <w:t>изданием</w:t>
            </w:r>
            <w:r w:rsidR="00B620E4">
              <w:rPr>
                <w:i/>
              </w:rPr>
              <w:t xml:space="preserve"> </w:t>
            </w:r>
            <w:r w:rsidRPr="00381DF2">
              <w:rPr>
                <w:i/>
              </w:rPr>
              <w:t>сборника</w:t>
            </w:r>
            <w:r w:rsidR="00B620E4">
              <w:rPr>
                <w:i/>
              </w:rPr>
              <w:t xml:space="preserve"> </w:t>
            </w:r>
            <w:r w:rsidRPr="00381DF2">
              <w:rPr>
                <w:i/>
              </w:rPr>
              <w:t>и возможностью участия</w:t>
            </w:r>
          </w:p>
          <w:p w:rsidR="000A68C3" w:rsidRDefault="00736F85" w:rsidP="000A68C3">
            <w:pPr>
              <w:jc w:val="center"/>
              <w:rPr>
                <w:b/>
                <w:i/>
                <w:color w:val="70AD47"/>
              </w:rPr>
            </w:pPr>
            <w:r w:rsidRPr="00381DF2">
              <w:rPr>
                <w:i/>
              </w:rPr>
              <w:t xml:space="preserve">в </w:t>
            </w:r>
            <w:r w:rsidR="00B620E4">
              <w:rPr>
                <w:i/>
              </w:rPr>
              <w:t>I</w:t>
            </w:r>
            <w:r w:rsidR="009930FF">
              <w:rPr>
                <w:i/>
              </w:rPr>
              <w:t>I</w:t>
            </w:r>
            <w:r w:rsidR="001744EB">
              <w:rPr>
                <w:i/>
              </w:rPr>
              <w:t xml:space="preserve">I </w:t>
            </w:r>
            <w:r>
              <w:rPr>
                <w:i/>
              </w:rPr>
              <w:t>Международном кон</w:t>
            </w:r>
            <w:r w:rsidRPr="00381DF2">
              <w:rPr>
                <w:i/>
              </w:rPr>
              <w:t>курсе</w:t>
            </w:r>
            <w:r w:rsidR="00A269C4">
              <w:rPr>
                <w:i/>
              </w:rPr>
              <w:t xml:space="preserve"> работников образования</w:t>
            </w:r>
            <w:r w:rsidRPr="00736F85">
              <w:rPr>
                <w:b/>
                <w:i/>
                <w:color w:val="70AD47"/>
              </w:rPr>
              <w:t xml:space="preserve"> </w:t>
            </w:r>
          </w:p>
          <w:p w:rsidR="009F79DD" w:rsidRDefault="00736F85" w:rsidP="000A68C3">
            <w:pPr>
              <w:jc w:val="center"/>
              <w:rPr>
                <w:b/>
                <w:i/>
                <w:color w:val="F79646" w:themeColor="accent6"/>
                <w:szCs w:val="28"/>
              </w:rPr>
            </w:pPr>
            <w:r w:rsidRPr="00736F85">
              <w:rPr>
                <w:b/>
                <w:i/>
                <w:color w:val="F79646" w:themeColor="accent6"/>
                <w:sz w:val="28"/>
                <w:szCs w:val="28"/>
              </w:rPr>
              <w:t>«</w:t>
            </w:r>
            <w:r w:rsidR="000F2CCE">
              <w:rPr>
                <w:b/>
                <w:i/>
                <w:color w:val="F79646" w:themeColor="accent6"/>
                <w:sz w:val="28"/>
                <w:szCs w:val="28"/>
              </w:rPr>
              <w:t>Воспитание сердцем</w:t>
            </w:r>
            <w:r w:rsidRPr="00736F85">
              <w:rPr>
                <w:b/>
                <w:i/>
                <w:color w:val="F79646" w:themeColor="accent6"/>
                <w:sz w:val="28"/>
                <w:szCs w:val="28"/>
              </w:rPr>
              <w:t>»</w:t>
            </w:r>
          </w:p>
          <w:p w:rsidR="00B620E4" w:rsidRPr="00B620E4" w:rsidRDefault="00B620E4" w:rsidP="00B620E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B620E4">
              <w:rPr>
                <w:rFonts w:eastAsia="Lucida Sans Unicode"/>
                <w:b/>
                <w:kern w:val="1"/>
                <w:sz w:val="28"/>
                <w:lang w:eastAsia="ar-SA"/>
              </w:rPr>
              <w:t xml:space="preserve">Дата проведения конференции 19 </w:t>
            </w:r>
            <w:r w:rsidR="00D452EF">
              <w:rPr>
                <w:rFonts w:eastAsia="Lucida Sans Unicode"/>
                <w:b/>
                <w:kern w:val="1"/>
                <w:sz w:val="28"/>
                <w:lang w:eastAsia="ar-SA"/>
              </w:rPr>
              <w:t>апреля</w:t>
            </w:r>
            <w:r w:rsidRPr="00B620E4">
              <w:rPr>
                <w:rFonts w:eastAsia="Lucida Sans Unicode"/>
                <w:b/>
                <w:kern w:val="1"/>
                <w:sz w:val="28"/>
                <w:lang w:eastAsia="ar-SA"/>
              </w:rPr>
              <w:t xml:space="preserve"> 201</w:t>
            </w:r>
            <w:r w:rsidR="00D452EF">
              <w:rPr>
                <w:rFonts w:eastAsia="Lucida Sans Unicode"/>
                <w:b/>
                <w:kern w:val="1"/>
                <w:sz w:val="28"/>
                <w:lang w:eastAsia="ar-SA"/>
              </w:rPr>
              <w:t>9</w:t>
            </w:r>
            <w:r w:rsidRPr="00B620E4">
              <w:rPr>
                <w:rFonts w:eastAsia="Lucida Sans Unicode"/>
                <w:b/>
                <w:kern w:val="1"/>
                <w:sz w:val="28"/>
                <w:lang w:eastAsia="ar-SA"/>
              </w:rPr>
              <w:t xml:space="preserve"> г.</w:t>
            </w:r>
          </w:p>
          <w:p w:rsidR="00B620E4" w:rsidRPr="000A68C3" w:rsidRDefault="00B620E4" w:rsidP="00B620E4">
            <w:pPr>
              <w:jc w:val="center"/>
              <w:rPr>
                <w:b/>
                <w:i/>
                <w:color w:val="F79646" w:themeColor="accent6"/>
                <w:szCs w:val="28"/>
              </w:rPr>
            </w:pPr>
            <w:proofErr w:type="spellStart"/>
            <w:r w:rsidRPr="00B620E4">
              <w:rPr>
                <w:b/>
                <w:sz w:val="28"/>
                <w:lang w:val="en-US" w:eastAsia="en-US"/>
              </w:rPr>
              <w:t>Место</w:t>
            </w:r>
            <w:proofErr w:type="spellEnd"/>
            <w:r w:rsidRPr="00B620E4">
              <w:rPr>
                <w:b/>
                <w:sz w:val="28"/>
                <w:lang w:val="en-US" w:eastAsia="en-US"/>
              </w:rPr>
              <w:t xml:space="preserve"> </w:t>
            </w:r>
            <w:proofErr w:type="spellStart"/>
            <w:r w:rsidRPr="00B620E4">
              <w:rPr>
                <w:b/>
                <w:sz w:val="28"/>
                <w:lang w:val="en-US" w:eastAsia="en-US"/>
              </w:rPr>
              <w:t>проведения</w:t>
            </w:r>
            <w:proofErr w:type="spellEnd"/>
            <w:r w:rsidRPr="00B620E4">
              <w:rPr>
                <w:b/>
                <w:sz w:val="28"/>
                <w:lang w:val="en-US" w:eastAsia="en-US"/>
              </w:rPr>
              <w:t xml:space="preserve"> </w:t>
            </w:r>
            <w:proofErr w:type="spellStart"/>
            <w:r w:rsidRPr="00B620E4">
              <w:rPr>
                <w:b/>
                <w:sz w:val="28"/>
                <w:lang w:val="en-US" w:eastAsia="en-US"/>
              </w:rPr>
              <w:t>конференции</w:t>
            </w:r>
            <w:proofErr w:type="spellEnd"/>
            <w:r w:rsidRPr="00B620E4">
              <w:rPr>
                <w:b/>
                <w:sz w:val="28"/>
                <w:lang w:val="en-US" w:eastAsia="en-US"/>
              </w:rPr>
              <w:t xml:space="preserve"> г. Таганрог</w:t>
            </w:r>
          </w:p>
          <w:p w:rsidR="00736F85" w:rsidRPr="00736F85" w:rsidRDefault="00736F85" w:rsidP="00C70074">
            <w:pPr>
              <w:ind w:right="140"/>
              <w:jc w:val="center"/>
              <w:rPr>
                <w:b/>
                <w:i/>
                <w:color w:val="F79646" w:themeColor="accent6"/>
                <w:szCs w:val="28"/>
              </w:rPr>
            </w:pPr>
          </w:p>
        </w:tc>
        <w:tc>
          <w:tcPr>
            <w:tcW w:w="3185" w:type="dxa"/>
          </w:tcPr>
          <w:p w:rsidR="00736F85" w:rsidRPr="009F61F6" w:rsidRDefault="00736F85" w:rsidP="00736F85">
            <w:pPr>
              <w:jc w:val="center"/>
              <w:rPr>
                <w:b/>
                <w:iCs/>
                <w:color w:val="FF0000"/>
                <w:sz w:val="23"/>
                <w:szCs w:val="23"/>
              </w:rPr>
            </w:pPr>
          </w:p>
        </w:tc>
      </w:tr>
    </w:tbl>
    <w:p w:rsidR="009F79DD" w:rsidRDefault="009F79DD" w:rsidP="009F79DD">
      <w:pPr>
        <w:ind w:left="142" w:right="282" w:firstLine="425"/>
        <w:jc w:val="both"/>
        <w:rPr>
          <w:b/>
          <w:i/>
          <w:color w:val="000000"/>
        </w:rPr>
      </w:pPr>
      <w:r>
        <w:t xml:space="preserve">     </w:t>
      </w:r>
      <w:r>
        <w:rPr>
          <w:b/>
          <w:i/>
          <w:color w:val="000000"/>
          <w:shd w:val="clear" w:color="auto" w:fill="FFFFFF"/>
        </w:rPr>
        <w:t>Научно образовательное учреждение НОУ "Вектор науки" зарегистрировано в Фед</w:t>
      </w:r>
      <w:r>
        <w:rPr>
          <w:b/>
          <w:i/>
          <w:color w:val="000000"/>
          <w:shd w:val="clear" w:color="auto" w:fill="FFFFFF"/>
        </w:rPr>
        <w:t>е</w:t>
      </w:r>
      <w:r>
        <w:rPr>
          <w:b/>
          <w:i/>
          <w:color w:val="000000"/>
          <w:shd w:val="clear" w:color="auto" w:fill="FFFFFF"/>
        </w:rPr>
        <w:t>ральной службе по надзору в сфере связи, информационных технологий и массовых коммун</w:t>
      </w:r>
      <w:r>
        <w:rPr>
          <w:b/>
          <w:i/>
          <w:color w:val="000000"/>
          <w:shd w:val="clear" w:color="auto" w:fill="FFFFFF"/>
        </w:rPr>
        <w:t>и</w:t>
      </w:r>
      <w:r>
        <w:rPr>
          <w:b/>
          <w:i/>
          <w:color w:val="000000"/>
          <w:shd w:val="clear" w:color="auto" w:fill="FFFFFF"/>
        </w:rPr>
        <w:t>каций (</w:t>
      </w:r>
      <w:proofErr w:type="spellStart"/>
      <w:r>
        <w:rPr>
          <w:b/>
          <w:i/>
          <w:color w:val="000000"/>
          <w:shd w:val="clear" w:color="auto" w:fill="FFFFFF"/>
        </w:rPr>
        <w:t>Роскомнадзор</w:t>
      </w:r>
      <w:proofErr w:type="spellEnd"/>
      <w:r>
        <w:rPr>
          <w:b/>
          <w:i/>
          <w:color w:val="000000"/>
          <w:shd w:val="clear" w:color="auto" w:fill="FFFFFF"/>
        </w:rPr>
        <w:t>) как сетевое издание, осуществляющее образовательную и культурно-просветительскую деятельность.</w:t>
      </w:r>
      <w:r>
        <w:rPr>
          <w:b/>
          <w:i/>
          <w:color w:val="000000"/>
        </w:rPr>
        <w:t xml:space="preserve"> </w:t>
      </w:r>
    </w:p>
    <w:p w:rsidR="003A3D55" w:rsidRDefault="009F79DD" w:rsidP="00431476">
      <w:pPr>
        <w:ind w:left="142" w:right="282" w:firstLine="425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431476" w:rsidRPr="00431476" w:rsidRDefault="00431476" w:rsidP="00431476">
      <w:pPr>
        <w:ind w:left="142" w:right="282" w:firstLine="425"/>
        <w:jc w:val="both"/>
        <w:rPr>
          <w:b/>
          <w:i/>
          <w:color w:val="000000"/>
          <w:shd w:val="clear" w:color="auto" w:fill="FFFFFF"/>
        </w:rPr>
      </w:pPr>
    </w:p>
    <w:p w:rsidR="00431476" w:rsidRPr="00381DF2" w:rsidRDefault="00431476" w:rsidP="00431476">
      <w:pPr>
        <w:jc w:val="center"/>
        <w:rPr>
          <w:b/>
        </w:rPr>
      </w:pPr>
      <w:r w:rsidRPr="00614F3C">
        <w:rPr>
          <w:b/>
        </w:rPr>
        <w:t>Уважаемые участники конференции!</w:t>
      </w:r>
    </w:p>
    <w:p w:rsidR="00D13D88" w:rsidRPr="00431476" w:rsidRDefault="00431476" w:rsidP="00431476">
      <w:pPr>
        <w:jc w:val="both"/>
        <w:rPr>
          <w:spacing w:val="-4"/>
          <w:sz w:val="22"/>
          <w:szCs w:val="22"/>
        </w:rPr>
      </w:pPr>
      <w:r w:rsidRPr="00381DF2">
        <w:tab/>
      </w:r>
      <w:r w:rsidRPr="003C3634">
        <w:rPr>
          <w:spacing w:val="-4"/>
          <w:sz w:val="22"/>
          <w:szCs w:val="22"/>
          <w:u w:val="single"/>
        </w:rPr>
        <w:t>Конференция</w:t>
      </w:r>
      <w:r w:rsidRPr="003C3634">
        <w:rPr>
          <w:spacing w:val="-4"/>
          <w:sz w:val="22"/>
          <w:szCs w:val="22"/>
        </w:rPr>
        <w:t xml:space="preserve"> </w:t>
      </w:r>
      <w:r w:rsidRPr="003C3634">
        <w:rPr>
          <w:b/>
          <w:spacing w:val="-4"/>
          <w:sz w:val="22"/>
          <w:szCs w:val="22"/>
        </w:rPr>
        <w:t>«</w:t>
      </w:r>
      <w:r w:rsidRPr="00431476">
        <w:rPr>
          <w:b/>
          <w:spacing w:val="-4"/>
        </w:rPr>
        <w:t>С</w:t>
      </w:r>
      <w:r>
        <w:rPr>
          <w:b/>
          <w:spacing w:val="-4"/>
        </w:rPr>
        <w:t>емья в современном мире</w:t>
      </w:r>
      <w:r w:rsidRPr="003C3634">
        <w:rPr>
          <w:b/>
          <w:spacing w:val="-4"/>
        </w:rPr>
        <w:t>»</w:t>
      </w:r>
      <w:r w:rsidRPr="003C3634">
        <w:rPr>
          <w:b/>
          <w:color w:val="FF0000"/>
          <w:spacing w:val="-4"/>
          <w:sz w:val="22"/>
          <w:szCs w:val="22"/>
        </w:rPr>
        <w:t xml:space="preserve"> </w:t>
      </w:r>
      <w:r w:rsidRPr="003C3634">
        <w:rPr>
          <w:spacing w:val="-4"/>
          <w:sz w:val="22"/>
          <w:szCs w:val="22"/>
        </w:rPr>
        <w:t xml:space="preserve">проводится в </w:t>
      </w:r>
      <w:r w:rsidR="00B620E4">
        <w:rPr>
          <w:spacing w:val="-4"/>
          <w:sz w:val="22"/>
          <w:szCs w:val="22"/>
        </w:rPr>
        <w:t>очно-</w:t>
      </w:r>
      <w:r w:rsidRPr="003C3634">
        <w:rPr>
          <w:spacing w:val="-4"/>
          <w:sz w:val="22"/>
          <w:szCs w:val="22"/>
        </w:rPr>
        <w:t>заочной форме с последующим</w:t>
      </w:r>
      <w:r>
        <w:rPr>
          <w:spacing w:val="-4"/>
          <w:sz w:val="22"/>
          <w:szCs w:val="22"/>
        </w:rPr>
        <w:t xml:space="preserve"> изданием сборника.</w:t>
      </w:r>
      <w:r w:rsidR="000A68C3">
        <w:rPr>
          <w:spacing w:val="-4"/>
          <w:sz w:val="22"/>
          <w:szCs w:val="22"/>
        </w:rPr>
        <w:t xml:space="preserve"> </w:t>
      </w:r>
    </w:p>
    <w:p w:rsidR="00431476" w:rsidRPr="001F31D5" w:rsidRDefault="00431476" w:rsidP="00431476">
      <w:pPr>
        <w:ind w:firstLine="708"/>
        <w:jc w:val="both"/>
        <w:rPr>
          <w:sz w:val="22"/>
          <w:szCs w:val="22"/>
        </w:rPr>
      </w:pPr>
      <w:r w:rsidRPr="001F31D5">
        <w:rPr>
          <w:sz w:val="22"/>
          <w:szCs w:val="22"/>
        </w:rPr>
        <w:t xml:space="preserve">Сборнику присваивается </w:t>
      </w:r>
      <w:r>
        <w:rPr>
          <w:sz w:val="22"/>
          <w:szCs w:val="22"/>
        </w:rPr>
        <w:t>М</w:t>
      </w:r>
      <w:r w:rsidRPr="001F31D5">
        <w:rPr>
          <w:sz w:val="22"/>
          <w:szCs w:val="22"/>
        </w:rPr>
        <w:t>еждународный индекс ISBN,</w:t>
      </w:r>
      <w:r>
        <w:rPr>
          <w:sz w:val="22"/>
          <w:szCs w:val="22"/>
        </w:rPr>
        <w:t xml:space="preserve"> он</w:t>
      </w:r>
      <w:r w:rsidRPr="001F31D5">
        <w:rPr>
          <w:sz w:val="22"/>
          <w:szCs w:val="22"/>
        </w:rPr>
        <w:t xml:space="preserve"> рассылается по основным библиотекам Ро</w:t>
      </w:r>
      <w:r w:rsidRPr="001F31D5">
        <w:rPr>
          <w:sz w:val="22"/>
          <w:szCs w:val="22"/>
        </w:rPr>
        <w:t>с</w:t>
      </w:r>
      <w:r w:rsidRPr="001F31D5">
        <w:rPr>
          <w:sz w:val="22"/>
          <w:szCs w:val="22"/>
        </w:rPr>
        <w:t xml:space="preserve">сии и Зарубежья, материалы проходят стилистическую правку, сборник </w:t>
      </w:r>
      <w:r>
        <w:rPr>
          <w:sz w:val="22"/>
          <w:szCs w:val="22"/>
        </w:rPr>
        <w:t>издается</w:t>
      </w:r>
      <w:r w:rsidRPr="001F31D5">
        <w:rPr>
          <w:sz w:val="22"/>
          <w:szCs w:val="22"/>
        </w:rPr>
        <w:t xml:space="preserve"> в крупнейшем московском изд</w:t>
      </w:r>
      <w:r w:rsidRPr="001F31D5">
        <w:rPr>
          <w:sz w:val="22"/>
          <w:szCs w:val="22"/>
        </w:rPr>
        <w:t>а</w:t>
      </w:r>
      <w:r w:rsidRPr="001F31D5">
        <w:rPr>
          <w:sz w:val="22"/>
          <w:szCs w:val="22"/>
        </w:rPr>
        <w:t>тельстве, отлича</w:t>
      </w:r>
      <w:r>
        <w:rPr>
          <w:sz w:val="22"/>
          <w:szCs w:val="22"/>
        </w:rPr>
        <w:t>е</w:t>
      </w:r>
      <w:r w:rsidRPr="001F31D5">
        <w:rPr>
          <w:sz w:val="22"/>
          <w:szCs w:val="22"/>
        </w:rPr>
        <w:t xml:space="preserve">тся </w:t>
      </w:r>
      <w:r>
        <w:rPr>
          <w:sz w:val="22"/>
          <w:szCs w:val="22"/>
        </w:rPr>
        <w:t>высочайшим качеством полиграфии, имеет полноцветную обложку.</w:t>
      </w:r>
      <w:r w:rsidRPr="001F31D5">
        <w:rPr>
          <w:sz w:val="22"/>
          <w:szCs w:val="22"/>
        </w:rPr>
        <w:t xml:space="preserve"> </w:t>
      </w:r>
    </w:p>
    <w:p w:rsidR="00431476" w:rsidRDefault="00431476" w:rsidP="00431476">
      <w:pPr>
        <w:jc w:val="both"/>
        <w:rPr>
          <w:sz w:val="22"/>
          <w:szCs w:val="22"/>
        </w:rPr>
      </w:pPr>
      <w:r w:rsidRPr="001F31D5">
        <w:rPr>
          <w:sz w:val="22"/>
          <w:szCs w:val="22"/>
        </w:rPr>
        <w:tab/>
        <w:t xml:space="preserve">Вы будете приятно удивлены качеством обслуживания, Вам достаточно прислать заявку и материал для публикации, а наши внимательные сотрудники произведут расчет стоимости публикации, сформируют для Вас </w:t>
      </w:r>
      <w:r>
        <w:rPr>
          <w:sz w:val="22"/>
          <w:szCs w:val="22"/>
        </w:rPr>
        <w:t>уведомление о приёме материалов к публикации, содержащее квитанцию</w:t>
      </w:r>
      <w:r w:rsidRPr="001F31D5">
        <w:rPr>
          <w:sz w:val="22"/>
          <w:szCs w:val="22"/>
        </w:rPr>
        <w:t xml:space="preserve">, которую можно оплатить в ближайшем отделении Банка. При поступлении оплаты на наш расчетный счет, Вам поступит </w:t>
      </w:r>
      <w:r w:rsidR="000A68C3">
        <w:rPr>
          <w:sz w:val="22"/>
          <w:szCs w:val="22"/>
        </w:rPr>
        <w:t>уведомление на электронную почту</w:t>
      </w:r>
      <w:r w:rsidRPr="001F31D5">
        <w:rPr>
          <w:sz w:val="22"/>
          <w:szCs w:val="22"/>
        </w:rPr>
        <w:t>, подтверждающее факт зачисления денежных</w:t>
      </w:r>
      <w:r>
        <w:rPr>
          <w:sz w:val="22"/>
          <w:szCs w:val="22"/>
        </w:rPr>
        <w:t xml:space="preserve"> средств. Ждем Ваши материалы. </w:t>
      </w:r>
    </w:p>
    <w:p w:rsidR="00AD2742" w:rsidRPr="00AD2742" w:rsidRDefault="00AD2742" w:rsidP="00AD2742">
      <w:pPr>
        <w:ind w:firstLine="708"/>
        <w:jc w:val="both"/>
        <w:rPr>
          <w:b/>
          <w:sz w:val="22"/>
          <w:szCs w:val="22"/>
        </w:rPr>
      </w:pPr>
    </w:p>
    <w:p w:rsidR="003A3D55" w:rsidRPr="00074A7E" w:rsidRDefault="003A3D55" w:rsidP="003A3D55">
      <w:pPr>
        <w:jc w:val="center"/>
        <w:rPr>
          <w:b/>
          <w:sz w:val="23"/>
          <w:szCs w:val="23"/>
        </w:rPr>
      </w:pPr>
      <w:r w:rsidRPr="00074A7E">
        <w:rPr>
          <w:b/>
          <w:sz w:val="23"/>
          <w:szCs w:val="23"/>
        </w:rPr>
        <w:t>ТЕМАТИКА КОНФЕРЕНЦИИ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1. Семья в изменяющемся мире: современные модели семьи.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2. Семья: проблемы становления и стабильности.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3. Психологическое здоровье  современной семьи.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4. Ценности современной семьи.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5. Социальные и психологические проблемы молодой семьи.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6. Взаимодействие семьи, школы и социума.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7. Семейный психолог: проблемы и перспективы подготовки специалиста.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8. Подготовка учителя к работе с современной семьей.</w:t>
      </w:r>
    </w:p>
    <w:p w:rsidR="003A3D55" w:rsidRPr="003A3D55" w:rsidRDefault="003A3D55" w:rsidP="003A3D55">
      <w:pPr>
        <w:rPr>
          <w:szCs w:val="23"/>
        </w:rPr>
      </w:pPr>
      <w:r w:rsidRPr="003A3D55">
        <w:rPr>
          <w:szCs w:val="23"/>
        </w:rPr>
        <w:t>Секция 9. Педагогические исследования проблем современной семьи.</w:t>
      </w:r>
    </w:p>
    <w:p w:rsidR="00156612" w:rsidRDefault="003A3D55" w:rsidP="003A3D55">
      <w:pPr>
        <w:rPr>
          <w:szCs w:val="23"/>
        </w:rPr>
      </w:pPr>
      <w:r w:rsidRPr="003A3D55">
        <w:rPr>
          <w:szCs w:val="23"/>
        </w:rPr>
        <w:t>Секция 10.</w:t>
      </w:r>
      <w:r>
        <w:rPr>
          <w:szCs w:val="23"/>
        </w:rPr>
        <w:t xml:space="preserve"> Социо</w:t>
      </w:r>
      <w:r w:rsidRPr="003A3D55">
        <w:rPr>
          <w:szCs w:val="23"/>
        </w:rPr>
        <w:t xml:space="preserve">логические исследования проблемы </w:t>
      </w:r>
      <w:proofErr w:type="spellStart"/>
      <w:r w:rsidRPr="003A3D55">
        <w:rPr>
          <w:szCs w:val="23"/>
        </w:rPr>
        <w:t>межпоколенных</w:t>
      </w:r>
      <w:proofErr w:type="spellEnd"/>
      <w:r w:rsidRPr="003A3D55">
        <w:rPr>
          <w:szCs w:val="23"/>
        </w:rPr>
        <w:t xml:space="preserve"> отношений в современной семье.</w:t>
      </w:r>
    </w:p>
    <w:p w:rsidR="00197345" w:rsidRDefault="00197345" w:rsidP="003A3D55">
      <w:pPr>
        <w:rPr>
          <w:szCs w:val="23"/>
        </w:rPr>
      </w:pPr>
      <w:r>
        <w:rPr>
          <w:szCs w:val="23"/>
        </w:rPr>
        <w:t>Секция 11. Воспитание ребенка в семье.</w:t>
      </w:r>
    </w:p>
    <w:p w:rsidR="00AD2742" w:rsidRDefault="00197345" w:rsidP="003A3D55">
      <w:pPr>
        <w:rPr>
          <w:szCs w:val="23"/>
        </w:rPr>
      </w:pPr>
      <w:r>
        <w:rPr>
          <w:szCs w:val="23"/>
        </w:rPr>
        <w:t>Секция 12. Духовное развитие ребенка в семье.</w:t>
      </w:r>
    </w:p>
    <w:p w:rsidR="00AD2742" w:rsidRDefault="00197345" w:rsidP="003A3D55">
      <w:pPr>
        <w:rPr>
          <w:szCs w:val="23"/>
        </w:rPr>
      </w:pPr>
      <w:r>
        <w:rPr>
          <w:szCs w:val="23"/>
        </w:rPr>
        <w:t xml:space="preserve">Секция 13. </w:t>
      </w:r>
      <w:r w:rsidR="00AD2742">
        <w:rPr>
          <w:szCs w:val="23"/>
        </w:rPr>
        <w:t>Нравственное воспитание ребёнка.</w:t>
      </w:r>
    </w:p>
    <w:p w:rsidR="00AD2742" w:rsidRDefault="00197345" w:rsidP="003A3D55">
      <w:pPr>
        <w:rPr>
          <w:szCs w:val="23"/>
        </w:rPr>
      </w:pPr>
      <w:r>
        <w:rPr>
          <w:szCs w:val="23"/>
        </w:rPr>
        <w:t xml:space="preserve">Секция 14. </w:t>
      </w:r>
      <w:r w:rsidR="00AD2742">
        <w:rPr>
          <w:szCs w:val="23"/>
        </w:rPr>
        <w:t>Проблемы успеваемости детей в школе.</w:t>
      </w:r>
    </w:p>
    <w:p w:rsidR="00AD2742" w:rsidRDefault="00197345" w:rsidP="00AD2742">
      <w:pPr>
        <w:rPr>
          <w:szCs w:val="23"/>
        </w:rPr>
      </w:pPr>
      <w:r>
        <w:rPr>
          <w:szCs w:val="23"/>
        </w:rPr>
        <w:t xml:space="preserve">Секция 15. </w:t>
      </w:r>
      <w:r w:rsidR="00AD2742">
        <w:rPr>
          <w:szCs w:val="23"/>
        </w:rPr>
        <w:t>Здоровьесберегающие технологии в современной семье.</w:t>
      </w:r>
    </w:p>
    <w:p w:rsidR="00AD2742" w:rsidRDefault="00AD2742" w:rsidP="00AD2742">
      <w:pPr>
        <w:rPr>
          <w:szCs w:val="23"/>
        </w:rPr>
      </w:pPr>
      <w:r>
        <w:rPr>
          <w:szCs w:val="23"/>
        </w:rPr>
        <w:t>Секция 16. Информационные технологии в воспитании детей.</w:t>
      </w:r>
    </w:p>
    <w:p w:rsidR="00197345" w:rsidRDefault="00AD2742" w:rsidP="003A3D55">
      <w:pPr>
        <w:rPr>
          <w:szCs w:val="23"/>
        </w:rPr>
      </w:pPr>
      <w:r>
        <w:rPr>
          <w:szCs w:val="23"/>
        </w:rPr>
        <w:t xml:space="preserve">Секция 17. </w:t>
      </w:r>
      <w:r w:rsidR="00197345">
        <w:rPr>
          <w:szCs w:val="23"/>
        </w:rPr>
        <w:t>Методические разработки мероприятий с участием детей и семьи.</w:t>
      </w:r>
    </w:p>
    <w:p w:rsidR="00847CB6" w:rsidRPr="003A3D55" w:rsidRDefault="00847CB6" w:rsidP="003A3D55">
      <w:pPr>
        <w:rPr>
          <w:szCs w:val="23"/>
        </w:rPr>
      </w:pPr>
    </w:p>
    <w:p w:rsidR="00156612" w:rsidRPr="00156612" w:rsidRDefault="00156612" w:rsidP="00156612">
      <w:pPr>
        <w:spacing w:line="264" w:lineRule="auto"/>
        <w:jc w:val="center"/>
        <w:rPr>
          <w:b/>
          <w:sz w:val="22"/>
          <w:szCs w:val="22"/>
        </w:rPr>
      </w:pPr>
      <w:r w:rsidRPr="00156612">
        <w:rPr>
          <w:b/>
          <w:sz w:val="22"/>
          <w:szCs w:val="22"/>
        </w:rPr>
        <w:t>УСЛОВИЯ УЧАСТИЯ В КОНКУРСЕ</w:t>
      </w:r>
      <w:r w:rsidR="00A269C4">
        <w:rPr>
          <w:b/>
          <w:sz w:val="22"/>
          <w:szCs w:val="22"/>
        </w:rPr>
        <w:t xml:space="preserve"> РАБОТНИКОВ ОБРАЗОВАНИЯ</w:t>
      </w:r>
      <w:r w:rsidRPr="00156612">
        <w:rPr>
          <w:b/>
          <w:sz w:val="22"/>
          <w:szCs w:val="22"/>
        </w:rPr>
        <w:t xml:space="preserve"> </w:t>
      </w:r>
      <w:r w:rsidRPr="00156612">
        <w:rPr>
          <w:b/>
        </w:rPr>
        <w:t>«</w:t>
      </w:r>
      <w:r w:rsidR="000F2CCE">
        <w:rPr>
          <w:b/>
          <w:i/>
        </w:rPr>
        <w:t>Воспитание сердцем</w:t>
      </w:r>
      <w:r w:rsidRPr="00156612">
        <w:rPr>
          <w:b/>
        </w:rPr>
        <w:t>»</w:t>
      </w:r>
    </w:p>
    <w:p w:rsidR="00156612" w:rsidRPr="00156612" w:rsidRDefault="00156612" w:rsidP="00156612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b/>
        </w:rPr>
      </w:pPr>
      <w:r w:rsidRPr="00156612">
        <w:rPr>
          <w:b/>
        </w:rPr>
        <w:t>Представить статью для публикации в сборнике Международной научно-практической конф</w:t>
      </w:r>
      <w:r w:rsidRPr="00156612">
        <w:rPr>
          <w:b/>
        </w:rPr>
        <w:t>е</w:t>
      </w:r>
      <w:r w:rsidRPr="00156612">
        <w:rPr>
          <w:b/>
        </w:rPr>
        <w:t xml:space="preserve">ренции </w:t>
      </w:r>
      <w:r w:rsidRPr="00156612">
        <w:rPr>
          <w:b/>
          <w:color w:val="984806" w:themeColor="accent6" w:themeShade="80"/>
        </w:rPr>
        <w:t>«</w:t>
      </w:r>
      <w:r>
        <w:rPr>
          <w:b/>
          <w:color w:val="984806" w:themeColor="accent6" w:themeShade="80"/>
        </w:rPr>
        <w:t>Семья в современном мире</w:t>
      </w:r>
      <w:r w:rsidRPr="00156612">
        <w:rPr>
          <w:b/>
          <w:color w:val="984806" w:themeColor="accent6" w:themeShade="80"/>
        </w:rPr>
        <w:t>»</w:t>
      </w:r>
      <w:r w:rsidRPr="00156612">
        <w:rPr>
          <w:b/>
        </w:rPr>
        <w:t xml:space="preserve"> и выразить согласия участия в конкурсе</w:t>
      </w:r>
      <w:r w:rsidR="00A269C4">
        <w:rPr>
          <w:b/>
        </w:rPr>
        <w:t xml:space="preserve"> работников о</w:t>
      </w:r>
      <w:r w:rsidR="00A269C4">
        <w:rPr>
          <w:b/>
        </w:rPr>
        <w:t>б</w:t>
      </w:r>
      <w:r w:rsidR="00A269C4">
        <w:rPr>
          <w:b/>
        </w:rPr>
        <w:t>разования</w:t>
      </w:r>
      <w:r w:rsidRPr="00156612">
        <w:rPr>
          <w:b/>
        </w:rPr>
        <w:t xml:space="preserve"> </w:t>
      </w:r>
      <w:r w:rsidRPr="00156612">
        <w:rPr>
          <w:b/>
          <w:i/>
          <w:color w:val="E36C0A" w:themeColor="accent6" w:themeShade="BF"/>
        </w:rPr>
        <w:t>«</w:t>
      </w:r>
      <w:r w:rsidR="000F2CCE">
        <w:rPr>
          <w:b/>
          <w:i/>
          <w:color w:val="E36C0A" w:themeColor="accent6" w:themeShade="BF"/>
        </w:rPr>
        <w:t>Воспитание сердцем</w:t>
      </w:r>
      <w:r w:rsidRPr="00156612">
        <w:rPr>
          <w:b/>
          <w:i/>
          <w:color w:val="E36C0A" w:themeColor="accent6" w:themeShade="BF"/>
        </w:rPr>
        <w:t>»</w:t>
      </w:r>
      <w:r w:rsidRPr="00156612">
        <w:rPr>
          <w:b/>
          <w:i/>
        </w:rPr>
        <w:t>.</w:t>
      </w:r>
    </w:p>
    <w:p w:rsidR="00156612" w:rsidRPr="00156612" w:rsidRDefault="00156612" w:rsidP="00156612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b/>
        </w:rPr>
      </w:pPr>
      <w:r w:rsidRPr="00156612">
        <w:rPr>
          <w:b/>
        </w:rPr>
        <w:t>Произвести оплату публикации и участия в конкурсе, согласно выставленной смете.</w:t>
      </w:r>
    </w:p>
    <w:p w:rsidR="003A3D55" w:rsidRPr="00E40E8C" w:rsidRDefault="00156612" w:rsidP="003A3D55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b/>
        </w:rPr>
      </w:pPr>
      <w:r w:rsidRPr="00156612">
        <w:rPr>
          <w:b/>
        </w:rPr>
        <w:t xml:space="preserve">По итогам участия в конкурсе </w:t>
      </w:r>
      <w:r w:rsidRPr="00156612">
        <w:rPr>
          <w:b/>
          <w:u w:val="single"/>
        </w:rPr>
        <w:t>каждый участник</w:t>
      </w:r>
      <w:r w:rsidRPr="00156612">
        <w:rPr>
          <w:b/>
        </w:rPr>
        <w:t xml:space="preserve"> получит диплом I, II, III степени, подтве</w:t>
      </w:r>
      <w:r w:rsidRPr="00156612">
        <w:rPr>
          <w:b/>
        </w:rPr>
        <w:t>р</w:t>
      </w:r>
      <w:r w:rsidRPr="00156612">
        <w:rPr>
          <w:b/>
        </w:rPr>
        <w:t xml:space="preserve">ждающий участие в Международном конкурсе работников </w:t>
      </w:r>
      <w:r w:rsidR="00A269C4">
        <w:rPr>
          <w:b/>
        </w:rPr>
        <w:t xml:space="preserve">образования </w:t>
      </w:r>
      <w:r w:rsidRPr="00156612">
        <w:rPr>
          <w:b/>
          <w:i/>
        </w:rPr>
        <w:t>«</w:t>
      </w:r>
      <w:r w:rsidR="000F2CCE">
        <w:rPr>
          <w:b/>
          <w:i/>
        </w:rPr>
        <w:t>Воспитание сердцем</w:t>
      </w:r>
      <w:r w:rsidRPr="00156612">
        <w:rPr>
          <w:b/>
          <w:i/>
        </w:rPr>
        <w:t>».</w:t>
      </w:r>
    </w:p>
    <w:p w:rsidR="003A3D55" w:rsidRPr="00074A7E" w:rsidRDefault="003A3D55" w:rsidP="003A3D55">
      <w:pPr>
        <w:rPr>
          <w:b/>
          <w:sz w:val="23"/>
          <w:szCs w:val="23"/>
        </w:rPr>
      </w:pPr>
      <w:r w:rsidRPr="00074A7E">
        <w:rPr>
          <w:b/>
          <w:sz w:val="23"/>
          <w:szCs w:val="23"/>
          <w:lang w:val="en-US"/>
        </w:rPr>
        <w:lastRenderedPageBreak/>
        <w:t>I</w:t>
      </w:r>
      <w:r w:rsidRPr="00074A7E">
        <w:rPr>
          <w:b/>
          <w:sz w:val="23"/>
          <w:szCs w:val="23"/>
        </w:rPr>
        <w:t>. Необходимые документы для публикации статьи в сборнике</w:t>
      </w:r>
    </w:p>
    <w:p w:rsidR="003A3D55" w:rsidRPr="00074A7E" w:rsidRDefault="003A3D55" w:rsidP="003A3D55">
      <w:pPr>
        <w:ind w:firstLine="708"/>
        <w:rPr>
          <w:sz w:val="23"/>
          <w:szCs w:val="23"/>
        </w:rPr>
      </w:pPr>
      <w:r w:rsidRPr="00074A7E">
        <w:rPr>
          <w:sz w:val="23"/>
          <w:szCs w:val="23"/>
        </w:rPr>
        <w:t>Для публикации статьи в сборнике необходимо в адрес оргкомитета направить:</w:t>
      </w:r>
    </w:p>
    <w:p w:rsidR="003A3D55" w:rsidRPr="00074A7E" w:rsidRDefault="003A3D55" w:rsidP="003A3D55">
      <w:pPr>
        <w:rPr>
          <w:sz w:val="23"/>
          <w:szCs w:val="23"/>
        </w:rPr>
      </w:pPr>
      <w:r w:rsidRPr="00074A7E">
        <w:rPr>
          <w:sz w:val="23"/>
          <w:szCs w:val="23"/>
        </w:rPr>
        <w:t>- заявку на публикацию статьи;</w:t>
      </w:r>
    </w:p>
    <w:p w:rsidR="003A3D55" w:rsidRPr="00074A7E" w:rsidRDefault="003A3D55" w:rsidP="003A3D55">
      <w:pPr>
        <w:rPr>
          <w:sz w:val="23"/>
          <w:szCs w:val="23"/>
        </w:rPr>
      </w:pPr>
      <w:r w:rsidRPr="00074A7E">
        <w:rPr>
          <w:sz w:val="23"/>
          <w:szCs w:val="23"/>
        </w:rPr>
        <w:t>- те</w:t>
      </w:r>
      <w:proofErr w:type="gramStart"/>
      <w:r w:rsidRPr="00074A7E">
        <w:rPr>
          <w:sz w:val="23"/>
          <w:szCs w:val="23"/>
        </w:rPr>
        <w:t>кст ст</w:t>
      </w:r>
      <w:proofErr w:type="gramEnd"/>
      <w:r w:rsidRPr="00074A7E">
        <w:rPr>
          <w:sz w:val="23"/>
          <w:szCs w:val="23"/>
        </w:rPr>
        <w:t>атьи;</w:t>
      </w:r>
    </w:p>
    <w:p w:rsidR="003A3D55" w:rsidRPr="00074A7E" w:rsidRDefault="003A3D55" w:rsidP="003A3D55">
      <w:pPr>
        <w:rPr>
          <w:sz w:val="23"/>
          <w:szCs w:val="23"/>
        </w:rPr>
      </w:pPr>
      <w:r w:rsidRPr="00074A7E">
        <w:rPr>
          <w:sz w:val="23"/>
          <w:szCs w:val="23"/>
        </w:rPr>
        <w:t>- оплату публикации.</w:t>
      </w:r>
    </w:p>
    <w:p w:rsidR="003A3D55" w:rsidRPr="00E40E8C" w:rsidRDefault="003A3D55" w:rsidP="00E40E8C">
      <w:pPr>
        <w:jc w:val="both"/>
        <w:rPr>
          <w:sz w:val="23"/>
          <w:szCs w:val="23"/>
        </w:rPr>
      </w:pPr>
      <w:r w:rsidRPr="00074A7E">
        <w:rPr>
          <w:b/>
          <w:sz w:val="23"/>
          <w:szCs w:val="23"/>
        </w:rPr>
        <w:tab/>
      </w:r>
      <w:r w:rsidRPr="00074A7E">
        <w:rPr>
          <w:sz w:val="23"/>
          <w:szCs w:val="23"/>
        </w:rPr>
        <w:t>Документы предоставляются в Оргкомитет по электронной почте двумя файлами (один – статья, вт</w:t>
      </w:r>
      <w:r w:rsidRPr="00074A7E">
        <w:rPr>
          <w:sz w:val="23"/>
          <w:szCs w:val="23"/>
        </w:rPr>
        <w:t>о</w:t>
      </w:r>
      <w:r w:rsidRPr="00074A7E">
        <w:rPr>
          <w:sz w:val="23"/>
          <w:szCs w:val="23"/>
        </w:rPr>
        <w:t xml:space="preserve">рой – заявка). Названия файлов по фамилии первого автора. </w:t>
      </w:r>
    </w:p>
    <w:p w:rsidR="003A3D55" w:rsidRPr="00074A7E" w:rsidRDefault="003A3D55" w:rsidP="003A3D55">
      <w:pPr>
        <w:rPr>
          <w:b/>
          <w:sz w:val="23"/>
          <w:szCs w:val="23"/>
        </w:rPr>
      </w:pPr>
      <w:r w:rsidRPr="00074A7E">
        <w:rPr>
          <w:b/>
          <w:sz w:val="23"/>
          <w:szCs w:val="23"/>
          <w:lang w:val="en-US"/>
        </w:rPr>
        <w:t>II</w:t>
      </w:r>
      <w:r w:rsidRPr="00074A7E">
        <w:rPr>
          <w:b/>
          <w:sz w:val="23"/>
          <w:szCs w:val="23"/>
        </w:rPr>
        <w:t>. Требования к оформлению статьи</w:t>
      </w:r>
    </w:p>
    <w:p w:rsidR="003A3D55" w:rsidRPr="00074A7E" w:rsidRDefault="003A3D55" w:rsidP="003A3D55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rPr>
          <w:sz w:val="23"/>
          <w:szCs w:val="23"/>
        </w:rPr>
      </w:pPr>
      <w:r w:rsidRPr="00074A7E">
        <w:rPr>
          <w:sz w:val="23"/>
          <w:szCs w:val="23"/>
        </w:rPr>
        <w:t>К публикации принимаются статьи объемом не менее 3 страниц машинописного текста.</w:t>
      </w:r>
    </w:p>
    <w:p w:rsidR="003A3D55" w:rsidRPr="00074A7E" w:rsidRDefault="003A3D55" w:rsidP="003A3D55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sz w:val="23"/>
          <w:szCs w:val="23"/>
        </w:rPr>
      </w:pPr>
      <w:r w:rsidRPr="00074A7E">
        <w:rPr>
          <w:sz w:val="23"/>
          <w:szCs w:val="23"/>
        </w:rPr>
        <w:t xml:space="preserve">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074A7E">
          <w:rPr>
            <w:sz w:val="23"/>
            <w:szCs w:val="23"/>
          </w:rPr>
          <w:t>2 см</w:t>
        </w:r>
      </w:smartTag>
      <w:r w:rsidRPr="00074A7E">
        <w:rPr>
          <w:sz w:val="23"/>
          <w:szCs w:val="23"/>
        </w:rPr>
        <w:t xml:space="preserve">, кегель 14, шрифт </w:t>
      </w:r>
      <w:r w:rsidRPr="00074A7E">
        <w:rPr>
          <w:sz w:val="23"/>
          <w:szCs w:val="23"/>
          <w:lang w:val="en-US"/>
        </w:rPr>
        <w:t>Times</w:t>
      </w:r>
      <w:r w:rsidRPr="00074A7E">
        <w:rPr>
          <w:sz w:val="23"/>
          <w:szCs w:val="23"/>
        </w:rPr>
        <w:t xml:space="preserve"> </w:t>
      </w:r>
      <w:r w:rsidRPr="00074A7E">
        <w:rPr>
          <w:sz w:val="23"/>
          <w:szCs w:val="23"/>
          <w:lang w:val="en-US"/>
        </w:rPr>
        <w:t>New</w:t>
      </w:r>
      <w:r w:rsidRPr="00074A7E">
        <w:rPr>
          <w:sz w:val="23"/>
          <w:szCs w:val="23"/>
        </w:rPr>
        <w:t xml:space="preserve"> </w:t>
      </w:r>
      <w:r w:rsidRPr="00074A7E">
        <w:rPr>
          <w:sz w:val="23"/>
          <w:szCs w:val="23"/>
          <w:lang w:val="en-US"/>
        </w:rPr>
        <w:t>Roman</w:t>
      </w:r>
      <w:r w:rsidRPr="00074A7E">
        <w:rPr>
          <w:sz w:val="23"/>
          <w:szCs w:val="23"/>
        </w:rPr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074A7E">
          <w:rPr>
            <w:sz w:val="23"/>
            <w:szCs w:val="23"/>
          </w:rPr>
          <w:t>1,25 см</w:t>
        </w:r>
      </w:smartTag>
      <w:r w:rsidRPr="00074A7E">
        <w:rPr>
          <w:sz w:val="23"/>
          <w:szCs w:val="23"/>
        </w:rPr>
        <w:t>, ориентация листа – книжная.</w:t>
      </w:r>
    </w:p>
    <w:p w:rsidR="003A3D55" w:rsidRPr="00074A7E" w:rsidRDefault="003A3D55" w:rsidP="003A3D55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sz w:val="23"/>
          <w:szCs w:val="23"/>
        </w:rPr>
      </w:pPr>
      <w:r w:rsidRPr="00074A7E">
        <w:rPr>
          <w:sz w:val="23"/>
          <w:szCs w:val="23"/>
        </w:rPr>
        <w:t>Список литературы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Список литературы оформляется строго в алфавитном порядке.</w:t>
      </w:r>
    </w:p>
    <w:p w:rsidR="003A3D55" w:rsidRPr="00074A7E" w:rsidRDefault="003A3D55" w:rsidP="003A3D55">
      <w:pPr>
        <w:ind w:left="240"/>
        <w:jc w:val="both"/>
        <w:rPr>
          <w:sz w:val="23"/>
          <w:szCs w:val="23"/>
        </w:rPr>
      </w:pPr>
      <w:r w:rsidRPr="00074A7E">
        <w:rPr>
          <w:sz w:val="23"/>
          <w:szCs w:val="23"/>
        </w:rPr>
        <w:t>При</w:t>
      </w:r>
      <w:r>
        <w:rPr>
          <w:sz w:val="23"/>
          <w:szCs w:val="23"/>
        </w:rPr>
        <w:t>мер оформления списка литературы</w:t>
      </w:r>
      <w:r w:rsidRPr="00074A7E">
        <w:rPr>
          <w:sz w:val="23"/>
          <w:szCs w:val="23"/>
        </w:rPr>
        <w:t>:</w:t>
      </w:r>
    </w:p>
    <w:p w:rsidR="003A3D55" w:rsidRPr="00074A7E" w:rsidRDefault="003A3D55" w:rsidP="003A3D55">
      <w:pPr>
        <w:jc w:val="center"/>
        <w:rPr>
          <w:i/>
          <w:sz w:val="23"/>
          <w:szCs w:val="23"/>
        </w:rPr>
      </w:pPr>
      <w:r w:rsidRPr="00074A7E">
        <w:rPr>
          <w:i/>
          <w:sz w:val="23"/>
          <w:szCs w:val="23"/>
        </w:rPr>
        <w:t>Литература</w:t>
      </w:r>
    </w:p>
    <w:p w:rsidR="003A3D55" w:rsidRPr="00074A7E" w:rsidRDefault="003A3D55" w:rsidP="003A3D55">
      <w:pPr>
        <w:numPr>
          <w:ilvl w:val="0"/>
          <w:numId w:val="2"/>
        </w:numPr>
        <w:jc w:val="both"/>
        <w:rPr>
          <w:sz w:val="23"/>
          <w:szCs w:val="23"/>
        </w:rPr>
      </w:pPr>
      <w:proofErr w:type="spellStart"/>
      <w:r w:rsidRPr="00074A7E">
        <w:rPr>
          <w:sz w:val="23"/>
          <w:szCs w:val="23"/>
        </w:rPr>
        <w:t>Чепасова</w:t>
      </w:r>
      <w:proofErr w:type="spellEnd"/>
      <w:r w:rsidRPr="00074A7E">
        <w:rPr>
          <w:sz w:val="23"/>
          <w:szCs w:val="23"/>
        </w:rPr>
        <w:t xml:space="preserve"> А.М. Семантические и грамматические свойства именных фразеологизмов /А.М. </w:t>
      </w:r>
      <w:proofErr w:type="spellStart"/>
      <w:r w:rsidRPr="00074A7E">
        <w:rPr>
          <w:sz w:val="23"/>
          <w:szCs w:val="23"/>
        </w:rPr>
        <w:t>Чепасова</w:t>
      </w:r>
      <w:proofErr w:type="spellEnd"/>
      <w:r w:rsidRPr="00074A7E">
        <w:rPr>
          <w:sz w:val="23"/>
          <w:szCs w:val="23"/>
        </w:rPr>
        <w:t>, Ч</w:t>
      </w:r>
      <w:r w:rsidRPr="00074A7E">
        <w:rPr>
          <w:sz w:val="23"/>
          <w:szCs w:val="23"/>
        </w:rPr>
        <w:t>е</w:t>
      </w:r>
      <w:r w:rsidRPr="00074A7E">
        <w:rPr>
          <w:sz w:val="23"/>
          <w:szCs w:val="23"/>
        </w:rPr>
        <w:t>лябинск, 1983. – 94 с.</w:t>
      </w:r>
    </w:p>
    <w:p w:rsidR="003A3D55" w:rsidRPr="00074A7E" w:rsidRDefault="003A3D55" w:rsidP="003A3D55">
      <w:pPr>
        <w:jc w:val="both"/>
        <w:rPr>
          <w:sz w:val="23"/>
          <w:szCs w:val="23"/>
        </w:rPr>
      </w:pPr>
    </w:p>
    <w:p w:rsidR="003A3D55" w:rsidRPr="000A68C3" w:rsidRDefault="003A3D55" w:rsidP="003A3D55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sz w:val="23"/>
          <w:szCs w:val="23"/>
        </w:rPr>
      </w:pPr>
      <w:r w:rsidRPr="003E7BC6">
        <w:rPr>
          <w:sz w:val="23"/>
          <w:szCs w:val="23"/>
        </w:rPr>
        <w:t xml:space="preserve">Тексты оформляются следующим образом: название статьи прописными буквами, полужирно, шрифт </w:t>
      </w:r>
      <w:r w:rsidRPr="003E7BC6">
        <w:rPr>
          <w:sz w:val="23"/>
          <w:szCs w:val="23"/>
          <w:lang w:val="en-US"/>
        </w:rPr>
        <w:t>Times</w:t>
      </w:r>
      <w:r w:rsidRPr="003E7BC6">
        <w:rPr>
          <w:sz w:val="23"/>
          <w:szCs w:val="23"/>
        </w:rPr>
        <w:t xml:space="preserve"> </w:t>
      </w:r>
      <w:r w:rsidRPr="003E7BC6">
        <w:rPr>
          <w:sz w:val="23"/>
          <w:szCs w:val="23"/>
          <w:lang w:val="en-US"/>
        </w:rPr>
        <w:t>New</w:t>
      </w:r>
      <w:r w:rsidRPr="003E7BC6">
        <w:rPr>
          <w:sz w:val="23"/>
          <w:szCs w:val="23"/>
        </w:rPr>
        <w:t xml:space="preserve"> </w:t>
      </w:r>
      <w:r w:rsidRPr="003E7BC6">
        <w:rPr>
          <w:sz w:val="23"/>
          <w:szCs w:val="23"/>
          <w:lang w:val="en-US"/>
        </w:rPr>
        <w:t>Roman</w:t>
      </w:r>
      <w:r w:rsidRPr="003E7BC6">
        <w:rPr>
          <w:sz w:val="23"/>
          <w:szCs w:val="23"/>
        </w:rPr>
        <w:t>, кегель 12, по центру. Строкой ниже, через интервал, фамилия автора (</w:t>
      </w:r>
      <w:proofErr w:type="spellStart"/>
      <w:r w:rsidRPr="003E7BC6">
        <w:rPr>
          <w:sz w:val="23"/>
          <w:szCs w:val="23"/>
        </w:rPr>
        <w:t>ов</w:t>
      </w:r>
      <w:proofErr w:type="spellEnd"/>
      <w:r w:rsidRPr="003E7BC6">
        <w:rPr>
          <w:sz w:val="23"/>
          <w:szCs w:val="23"/>
        </w:rPr>
        <w:t>) и инициалы полужирно, шрифт 14 кегель, далее на следующей строке курсивом – наименование организации (полн</w:t>
      </w:r>
      <w:r w:rsidRPr="003E7BC6">
        <w:rPr>
          <w:sz w:val="23"/>
          <w:szCs w:val="23"/>
        </w:rPr>
        <w:t>о</w:t>
      </w:r>
      <w:r w:rsidRPr="003E7BC6">
        <w:rPr>
          <w:sz w:val="23"/>
          <w:szCs w:val="23"/>
        </w:rPr>
        <w:t xml:space="preserve">стью, без аббревиатур), город. Далее через интервал печатается весь представляемый текст. Более </w:t>
      </w:r>
      <w:r w:rsidRPr="00594AAD">
        <w:rPr>
          <w:spacing w:val="-4"/>
          <w:sz w:val="23"/>
          <w:szCs w:val="23"/>
        </w:rPr>
        <w:t>подро</w:t>
      </w:r>
      <w:r w:rsidRPr="00594AAD">
        <w:rPr>
          <w:spacing w:val="-4"/>
          <w:sz w:val="23"/>
          <w:szCs w:val="23"/>
        </w:rPr>
        <w:t>б</w:t>
      </w:r>
      <w:r w:rsidRPr="00594AAD">
        <w:rPr>
          <w:spacing w:val="-4"/>
          <w:sz w:val="23"/>
          <w:szCs w:val="23"/>
        </w:rPr>
        <w:t xml:space="preserve">но требования к оформлению статей изложены на сайте </w:t>
      </w:r>
      <w:r w:rsidR="00594AAD" w:rsidRPr="00594AAD">
        <w:rPr>
          <w:spacing w:val="-4"/>
          <w:sz w:val="23"/>
          <w:szCs w:val="23"/>
        </w:rPr>
        <w:t>НОУ «Вектор науки»</w:t>
      </w:r>
      <w:r w:rsidRPr="00594AAD">
        <w:rPr>
          <w:spacing w:val="-4"/>
          <w:sz w:val="23"/>
          <w:szCs w:val="23"/>
        </w:rPr>
        <w:t xml:space="preserve"> в методическом разделе.</w:t>
      </w:r>
    </w:p>
    <w:p w:rsidR="000A68C3" w:rsidRPr="003E7BC6" w:rsidRDefault="000A68C3" w:rsidP="000A68C3">
      <w:pPr>
        <w:ind w:left="240"/>
        <w:jc w:val="both"/>
        <w:rPr>
          <w:sz w:val="23"/>
          <w:szCs w:val="23"/>
        </w:rPr>
      </w:pPr>
    </w:p>
    <w:p w:rsidR="003A3D55" w:rsidRPr="00074A7E" w:rsidRDefault="003A3D55" w:rsidP="003A3D55">
      <w:pPr>
        <w:rPr>
          <w:b/>
          <w:sz w:val="23"/>
          <w:szCs w:val="23"/>
        </w:rPr>
      </w:pPr>
      <w:r w:rsidRPr="00074A7E">
        <w:rPr>
          <w:b/>
          <w:sz w:val="23"/>
          <w:szCs w:val="23"/>
          <w:lang w:val="en-US"/>
        </w:rPr>
        <w:t>III</w:t>
      </w:r>
      <w:r w:rsidRPr="00074A7E">
        <w:rPr>
          <w:b/>
          <w:sz w:val="23"/>
          <w:szCs w:val="23"/>
        </w:rPr>
        <w:t>. Форма заявки и требования к ее оформлению</w:t>
      </w:r>
    </w:p>
    <w:p w:rsidR="00F90837" w:rsidRDefault="00F90837" w:rsidP="003A3D55">
      <w:pPr>
        <w:jc w:val="center"/>
        <w:rPr>
          <w:b/>
        </w:rPr>
      </w:pPr>
      <w:r w:rsidRPr="000A68C3">
        <w:rPr>
          <w:b/>
        </w:rPr>
        <w:t xml:space="preserve">ЗАЯВКА НА </w:t>
      </w:r>
      <w:r w:rsidR="00D452EF">
        <w:rPr>
          <w:b/>
        </w:rPr>
        <w:t>I</w:t>
      </w:r>
      <w:r w:rsidRPr="000A68C3">
        <w:rPr>
          <w:b/>
          <w:lang w:val="en-US"/>
        </w:rPr>
        <w:t>II</w:t>
      </w:r>
      <w:r w:rsidRPr="000A68C3">
        <w:rPr>
          <w:b/>
        </w:rPr>
        <w:t xml:space="preserve"> МЕЖДУНАРОДНУЮ НАУЧНО-ПРАКТИЧЕСКУЮ КОНФЕРЕНЦИЮ </w:t>
      </w:r>
    </w:p>
    <w:p w:rsidR="003A3D55" w:rsidRPr="000A68C3" w:rsidRDefault="00F90837" w:rsidP="003A3D55">
      <w:pPr>
        <w:jc w:val="center"/>
        <w:rPr>
          <w:b/>
          <w:iCs/>
        </w:rPr>
      </w:pPr>
      <w:r w:rsidRPr="000A68C3">
        <w:rPr>
          <w:b/>
          <w:iCs/>
        </w:rPr>
        <w:t>«СЕМЬЯ В СОВРЕМЕННОМ МИРЕ»</w:t>
      </w:r>
      <w:r w:rsidR="005C7D75" w:rsidRPr="000A68C3">
        <w:rPr>
          <w:b/>
          <w:iCs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1372"/>
        <w:gridCol w:w="3022"/>
      </w:tblGrid>
      <w:tr w:rsidR="00B620E4" w:rsidRPr="00B620E4" w:rsidTr="00560CCF">
        <w:trPr>
          <w:trHeight w:val="135"/>
        </w:trPr>
        <w:tc>
          <w:tcPr>
            <w:tcW w:w="10348" w:type="dxa"/>
            <w:gridSpan w:val="3"/>
          </w:tcPr>
          <w:p w:rsidR="00B620E4" w:rsidRPr="00B620E4" w:rsidRDefault="00B620E4" w:rsidP="00B620E4">
            <w:pPr>
              <w:numPr>
                <w:ilvl w:val="0"/>
                <w:numId w:val="4"/>
              </w:numPr>
              <w:jc w:val="center"/>
              <w:rPr>
                <w:b/>
                <w:lang w:eastAsia="en-US"/>
              </w:rPr>
            </w:pPr>
            <w:r w:rsidRPr="00B620E4">
              <w:rPr>
                <w:b/>
                <w:lang w:eastAsia="en-US"/>
              </w:rPr>
              <w:t>Данные об авторе публикации и предоставляемого материала на конференцию</w:t>
            </w:r>
          </w:p>
        </w:tc>
      </w:tr>
      <w:tr w:rsidR="00B620E4" w:rsidRPr="00B620E4" w:rsidTr="00560CCF">
        <w:trPr>
          <w:trHeight w:val="135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Фамилия, имя, отчество автора (соавтора) (полностью)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Название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статьи</w:t>
            </w:r>
            <w:proofErr w:type="spellEnd"/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Номер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секции</w:t>
            </w:r>
            <w:proofErr w:type="spellEnd"/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Количество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страниц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Код конференции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  <w:r w:rsidRPr="00B620E4">
              <w:rPr>
                <w:lang w:val="en-US" w:eastAsia="en-US"/>
              </w:rPr>
              <w:t xml:space="preserve"> </w:t>
            </w:r>
            <w:r w:rsidRPr="00B620E4">
              <w:rPr>
                <w:lang w:eastAsia="en-US"/>
              </w:rPr>
              <w:t>-</w:t>
            </w:r>
            <w:r w:rsidRPr="00B620E4">
              <w:rPr>
                <w:lang w:val="en-US" w:eastAsia="en-US"/>
              </w:rPr>
              <w:t xml:space="preserve"> </w:t>
            </w:r>
            <w:r w:rsidRPr="00B620E4">
              <w:rPr>
                <w:lang w:eastAsia="en-US"/>
              </w:rPr>
              <w:t>3</w:t>
            </w: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proofErr w:type="spellStart"/>
            <w:r w:rsidRPr="00B620E4">
              <w:rPr>
                <w:lang w:val="en-US" w:eastAsia="en-US"/>
              </w:rPr>
              <w:t>Место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работы</w:t>
            </w:r>
            <w:proofErr w:type="spellEnd"/>
            <w:r w:rsidRPr="00B620E4">
              <w:rPr>
                <w:lang w:eastAsia="en-US"/>
              </w:rPr>
              <w:t xml:space="preserve"> (учебы) (полностью)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Должность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Ученая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степень</w:t>
            </w:r>
            <w:proofErr w:type="spellEnd"/>
            <w:r w:rsidRPr="00B620E4">
              <w:rPr>
                <w:lang w:val="en-US" w:eastAsia="en-US"/>
              </w:rPr>
              <w:t xml:space="preserve">, </w:t>
            </w:r>
            <w:proofErr w:type="spellStart"/>
            <w:r w:rsidRPr="00B620E4">
              <w:rPr>
                <w:lang w:val="en-US" w:eastAsia="en-US"/>
              </w:rPr>
              <w:t>учен</w:t>
            </w:r>
            <w:r w:rsidRPr="00B620E4">
              <w:rPr>
                <w:lang w:eastAsia="en-US"/>
              </w:rPr>
              <w:t>ое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звание</w:t>
            </w:r>
            <w:proofErr w:type="spellEnd"/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Почтовый адрес (с индексом) для пересылки матери</w:t>
            </w:r>
            <w:r w:rsidRPr="00B620E4">
              <w:rPr>
                <w:lang w:eastAsia="en-US"/>
              </w:rPr>
              <w:t>а</w:t>
            </w:r>
            <w:r w:rsidRPr="00B620E4">
              <w:rPr>
                <w:lang w:eastAsia="en-US"/>
              </w:rPr>
              <w:t>лов конференции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Телефон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домашний</w:t>
            </w:r>
            <w:proofErr w:type="spellEnd"/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proofErr w:type="spellStart"/>
            <w:r w:rsidRPr="00B620E4">
              <w:rPr>
                <w:lang w:val="en-US" w:eastAsia="en-US"/>
              </w:rPr>
              <w:t>Телефон</w:t>
            </w:r>
            <w:proofErr w:type="spellEnd"/>
            <w:r w:rsidRPr="00B620E4">
              <w:rPr>
                <w:lang w:val="en-US" w:eastAsia="en-US"/>
              </w:rPr>
              <w:t xml:space="preserve"> </w:t>
            </w:r>
            <w:proofErr w:type="spellStart"/>
            <w:r w:rsidRPr="00B620E4">
              <w:rPr>
                <w:lang w:val="en-US" w:eastAsia="en-US"/>
              </w:rPr>
              <w:t>мобильный</w:t>
            </w:r>
            <w:proofErr w:type="spellEnd"/>
            <w:r w:rsidRPr="00B620E4">
              <w:rPr>
                <w:lang w:val="en-US" w:eastAsia="en-US"/>
              </w:rPr>
              <w:t xml:space="preserve"> (</w:t>
            </w:r>
            <w:proofErr w:type="spellStart"/>
            <w:r w:rsidRPr="00B620E4">
              <w:rPr>
                <w:lang w:val="en-US" w:eastAsia="en-US"/>
              </w:rPr>
              <w:t>пример</w:t>
            </w:r>
            <w:proofErr w:type="spellEnd"/>
            <w:r w:rsidRPr="00B620E4">
              <w:rPr>
                <w:lang w:val="en-US" w:eastAsia="en-US"/>
              </w:rPr>
              <w:t>: 79192345678)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  <w:r w:rsidRPr="00B620E4">
              <w:rPr>
                <w:lang w:val="en-US" w:eastAsia="en-US"/>
              </w:rPr>
              <w:t>E-mail</w:t>
            </w:r>
          </w:p>
        </w:tc>
        <w:tc>
          <w:tcPr>
            <w:tcW w:w="4394" w:type="dxa"/>
            <w:gridSpan w:val="2"/>
          </w:tcPr>
          <w:p w:rsidR="00B620E4" w:rsidRPr="00B620E4" w:rsidRDefault="00B620E4" w:rsidP="00B620E4">
            <w:pPr>
              <w:jc w:val="both"/>
              <w:rPr>
                <w:lang w:val="en-US"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10348" w:type="dxa"/>
            <w:gridSpan w:val="3"/>
          </w:tcPr>
          <w:p w:rsidR="00B620E4" w:rsidRPr="00B620E4" w:rsidRDefault="00B620E4" w:rsidP="00B620E4">
            <w:pPr>
              <w:numPr>
                <w:ilvl w:val="0"/>
                <w:numId w:val="4"/>
              </w:numPr>
              <w:jc w:val="center"/>
              <w:rPr>
                <w:b/>
                <w:lang w:eastAsia="en-US"/>
              </w:rPr>
            </w:pPr>
            <w:r w:rsidRPr="00B620E4">
              <w:rPr>
                <w:b/>
                <w:lang w:eastAsia="en-US"/>
              </w:rPr>
              <w:t>Данные о заказе дополнительных услуг</w:t>
            </w: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center"/>
              <w:rPr>
                <w:lang w:eastAsia="en-US"/>
              </w:rPr>
            </w:pPr>
            <w:r w:rsidRPr="00B620E4">
              <w:rPr>
                <w:lang w:eastAsia="en-US"/>
              </w:rPr>
              <w:t>Название услуги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Цена за ед.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Количество дополнительных экземпляров сборника </w:t>
            </w:r>
          </w:p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(1 доп. экз. 400 руб.)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400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4B0EEE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Включить материал для участия в конкурсе «</w:t>
            </w:r>
            <w:r w:rsidR="004B0EEE">
              <w:rPr>
                <w:lang w:eastAsia="en-US"/>
              </w:rPr>
              <w:t>Воспит</w:t>
            </w:r>
            <w:r w:rsidR="004B0EEE">
              <w:rPr>
                <w:lang w:eastAsia="en-US"/>
              </w:rPr>
              <w:t>а</w:t>
            </w:r>
            <w:r w:rsidR="004B0EEE">
              <w:rPr>
                <w:lang w:eastAsia="en-US"/>
              </w:rPr>
              <w:t>ние сердцем</w:t>
            </w:r>
            <w:r w:rsidRPr="00B620E4">
              <w:rPr>
                <w:lang w:eastAsia="en-US"/>
              </w:rPr>
              <w:t xml:space="preserve">» (да, нет) 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1200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rPr>
                <w:lang w:eastAsia="en-US"/>
              </w:rPr>
            </w:pPr>
            <w:r w:rsidRPr="00B620E4">
              <w:rPr>
                <w:lang w:eastAsia="en-US"/>
              </w:rPr>
              <w:t>Нужна ли медаль участника конкурса</w:t>
            </w:r>
            <w:proofErr w:type="gramStart"/>
            <w:r w:rsidRPr="00B620E4">
              <w:rPr>
                <w:vertAlign w:val="superscript"/>
                <w:lang w:eastAsia="en-US"/>
              </w:rPr>
              <w:t>1</w:t>
            </w:r>
            <w:proofErr w:type="gramEnd"/>
            <w:r w:rsidRPr="00B620E4">
              <w:rPr>
                <w:lang w:eastAsia="en-US"/>
              </w:rPr>
              <w:t xml:space="preserve"> (да, нет) 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1500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Нужна ли справка, подтверждающая факт участия в конференции (да, нет) </w:t>
            </w:r>
          </w:p>
        </w:tc>
        <w:tc>
          <w:tcPr>
            <w:tcW w:w="1372" w:type="dxa"/>
          </w:tcPr>
          <w:p w:rsidR="00B620E4" w:rsidRPr="00B620E4" w:rsidRDefault="00B620E4" w:rsidP="00E34451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16</w:t>
            </w:r>
            <w:r w:rsidR="00E34451">
              <w:rPr>
                <w:lang w:eastAsia="en-US"/>
              </w:rPr>
              <w:t>5</w:t>
            </w:r>
            <w:r w:rsidRPr="00B620E4">
              <w:rPr>
                <w:lang w:eastAsia="en-US"/>
              </w:rPr>
              <w:t xml:space="preserve">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Нужен ли диплом участника конференции (да, нет) 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260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Нужна ли программа конференции</w:t>
            </w:r>
            <w:proofErr w:type="gramStart"/>
            <w:r w:rsidRPr="00B620E4">
              <w:rPr>
                <w:vertAlign w:val="superscript"/>
                <w:lang w:eastAsia="en-US"/>
              </w:rPr>
              <w:t>2</w:t>
            </w:r>
            <w:proofErr w:type="gramEnd"/>
            <w:r w:rsidRPr="00B620E4">
              <w:rPr>
                <w:lang w:eastAsia="en-US"/>
              </w:rPr>
              <w:t xml:space="preserve"> (да, нет) </w:t>
            </w:r>
            <w:r w:rsidRPr="00B620E4">
              <w:rPr>
                <w:b/>
                <w:i/>
                <w:color w:val="FF0000"/>
                <w:lang w:eastAsia="en-US"/>
              </w:rPr>
              <w:t>рекоме</w:t>
            </w:r>
            <w:r w:rsidRPr="00B620E4">
              <w:rPr>
                <w:b/>
                <w:i/>
                <w:color w:val="FF0000"/>
                <w:lang w:eastAsia="en-US"/>
              </w:rPr>
              <w:t>н</w:t>
            </w:r>
            <w:r w:rsidRPr="00B620E4">
              <w:rPr>
                <w:b/>
                <w:i/>
                <w:color w:val="FF0000"/>
                <w:lang w:eastAsia="en-US"/>
              </w:rPr>
              <w:t>дуется!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100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Проинформировать через смс</w:t>
            </w:r>
            <w:r w:rsidRPr="00B620E4">
              <w:rPr>
                <w:vertAlign w:val="superscript"/>
                <w:lang w:eastAsia="en-US"/>
              </w:rPr>
              <w:t>3</w:t>
            </w:r>
            <w:r w:rsidRPr="00B620E4">
              <w:rPr>
                <w:lang w:eastAsia="en-US"/>
              </w:rPr>
              <w:t xml:space="preserve"> об отправке диплома, сборника (да, нет) </w:t>
            </w:r>
            <w:r w:rsidRPr="00B620E4">
              <w:rPr>
                <w:b/>
                <w:i/>
                <w:color w:val="FF0000"/>
                <w:lang w:eastAsia="en-US"/>
              </w:rPr>
              <w:t>рекомендуется!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60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rPr>
                <w:lang w:eastAsia="en-US"/>
              </w:rPr>
            </w:pPr>
            <w:r w:rsidRPr="00B620E4">
              <w:rPr>
                <w:lang w:eastAsia="en-US"/>
              </w:rPr>
              <w:lastRenderedPageBreak/>
              <w:t>Нужна ли электронная версия сборника</w:t>
            </w:r>
            <w:proofErr w:type="gramStart"/>
            <w:r w:rsidRPr="00B620E4">
              <w:rPr>
                <w:vertAlign w:val="superscript"/>
                <w:lang w:eastAsia="en-US"/>
              </w:rPr>
              <w:t>4</w:t>
            </w:r>
            <w:proofErr w:type="gramEnd"/>
            <w:r w:rsidRPr="00B620E4">
              <w:rPr>
                <w:lang w:eastAsia="en-US"/>
              </w:rPr>
              <w:t xml:space="preserve"> (да, нет) </w:t>
            </w:r>
            <w:r w:rsidRPr="00B620E4">
              <w:rPr>
                <w:b/>
                <w:i/>
                <w:color w:val="FF0000"/>
                <w:lang w:eastAsia="en-US"/>
              </w:rPr>
              <w:t>р</w:t>
            </w:r>
            <w:r w:rsidRPr="00B620E4">
              <w:rPr>
                <w:b/>
                <w:i/>
                <w:color w:val="FF0000"/>
                <w:lang w:eastAsia="en-US"/>
              </w:rPr>
              <w:t>е</w:t>
            </w:r>
            <w:r w:rsidRPr="00B620E4">
              <w:rPr>
                <w:b/>
                <w:i/>
                <w:color w:val="FF0000"/>
                <w:lang w:eastAsia="en-US"/>
              </w:rPr>
              <w:t>комендуется!</w:t>
            </w:r>
          </w:p>
        </w:tc>
        <w:tc>
          <w:tcPr>
            <w:tcW w:w="1372" w:type="dxa"/>
          </w:tcPr>
          <w:p w:rsidR="00B620E4" w:rsidRPr="00B620E4" w:rsidRDefault="00B620E4" w:rsidP="00E34451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</w:t>
            </w:r>
            <w:r w:rsidR="00E34451">
              <w:rPr>
                <w:lang w:eastAsia="en-US"/>
              </w:rPr>
              <w:t>1</w:t>
            </w:r>
            <w:r w:rsidRPr="00B620E4">
              <w:rPr>
                <w:lang w:eastAsia="en-US"/>
              </w:rPr>
              <w:t>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Нужен ли диск с записью </w:t>
            </w:r>
            <w:r w:rsidRPr="00B620E4">
              <w:rPr>
                <w:lang w:val="en-US" w:eastAsia="en-US"/>
              </w:rPr>
              <w:t>pdf</w:t>
            </w:r>
            <w:r w:rsidRPr="00B620E4">
              <w:rPr>
                <w:lang w:eastAsia="en-US"/>
              </w:rPr>
              <w:t xml:space="preserve"> формата электронной версии сборника и программы конференции (да, нет)</w:t>
            </w:r>
          </w:p>
        </w:tc>
        <w:tc>
          <w:tcPr>
            <w:tcW w:w="1372" w:type="dxa"/>
          </w:tcPr>
          <w:p w:rsidR="00B620E4" w:rsidRPr="00B620E4" w:rsidRDefault="00B620E4" w:rsidP="00E34451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</w:t>
            </w:r>
            <w:r w:rsidR="00E34451">
              <w:rPr>
                <w:lang w:eastAsia="en-US"/>
              </w:rPr>
              <w:t>1</w:t>
            </w:r>
            <w:r w:rsidRPr="00B620E4">
              <w:rPr>
                <w:lang w:eastAsia="en-US"/>
              </w:rPr>
              <w:t>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5954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Нужен ли договор на оказание услуг (да, нет) </w:t>
            </w:r>
          </w:p>
        </w:tc>
        <w:tc>
          <w:tcPr>
            <w:tcW w:w="137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100 руб.</w:t>
            </w:r>
          </w:p>
        </w:tc>
        <w:tc>
          <w:tcPr>
            <w:tcW w:w="3022" w:type="dxa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</w:p>
        </w:tc>
      </w:tr>
      <w:tr w:rsidR="00B620E4" w:rsidRPr="00B620E4" w:rsidTr="00560CCF">
        <w:trPr>
          <w:trHeight w:val="130"/>
        </w:trPr>
        <w:tc>
          <w:tcPr>
            <w:tcW w:w="10348" w:type="dxa"/>
            <w:gridSpan w:val="3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 xml:space="preserve">Сформированный заказ прошу отправить </w:t>
            </w:r>
            <w:r w:rsidRPr="00B620E4">
              <w:rPr>
                <w:rFonts w:ascii="Cambria" w:hAnsi="Cambria"/>
                <w:spacing w:val="-2"/>
                <w:lang w:eastAsia="en-US"/>
              </w:rPr>
              <w:t xml:space="preserve">ФГУП «Почта России» </w:t>
            </w:r>
            <w:r w:rsidRPr="00B620E4">
              <w:rPr>
                <w:lang w:eastAsia="en-US"/>
              </w:rPr>
              <w:t xml:space="preserve">заказным отправлением на адрес, указанный мною в п.1 строки 9, данной заявки </w:t>
            </w:r>
          </w:p>
        </w:tc>
      </w:tr>
      <w:tr w:rsidR="00B620E4" w:rsidRPr="00B620E4" w:rsidTr="00560CCF">
        <w:trPr>
          <w:trHeight w:val="130"/>
        </w:trPr>
        <w:tc>
          <w:tcPr>
            <w:tcW w:w="10348" w:type="dxa"/>
            <w:gridSpan w:val="3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Подавая заявку для участия в конференции автоматически подразумевается, что заявитель озн</w:t>
            </w:r>
            <w:r w:rsidRPr="00B620E4">
              <w:rPr>
                <w:lang w:eastAsia="en-US"/>
              </w:rPr>
              <w:t>а</w:t>
            </w:r>
            <w:r w:rsidRPr="00B620E4">
              <w:rPr>
                <w:lang w:eastAsia="en-US"/>
              </w:rPr>
              <w:t xml:space="preserve">комлен </w:t>
            </w:r>
            <w:proofErr w:type="gramStart"/>
            <w:r w:rsidRPr="00B620E4">
              <w:rPr>
                <w:lang w:eastAsia="en-US"/>
              </w:rPr>
              <w:t>с</w:t>
            </w:r>
            <w:proofErr w:type="gramEnd"/>
            <w:r w:rsidRPr="00B620E4">
              <w:rPr>
                <w:lang w:eastAsia="en-US"/>
              </w:rPr>
              <w:t xml:space="preserve">: </w:t>
            </w:r>
          </w:p>
          <w:p w:rsidR="00B620E4" w:rsidRPr="00B620E4" w:rsidRDefault="00B620E4" w:rsidP="00B620E4">
            <w:pPr>
              <w:ind w:left="34"/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1. Публичным договором-офертой о предоставлении услуг (публичная оферта) доступном на са</w:t>
            </w:r>
            <w:r w:rsidRPr="00B620E4">
              <w:rPr>
                <w:lang w:eastAsia="en-US"/>
              </w:rPr>
              <w:t>й</w:t>
            </w:r>
            <w:r w:rsidRPr="00B620E4">
              <w:rPr>
                <w:lang w:eastAsia="en-US"/>
              </w:rPr>
              <w:t xml:space="preserve">те </w:t>
            </w:r>
            <w:proofErr w:type="spellStart"/>
            <w:r w:rsidRPr="00B620E4">
              <w:rPr>
                <w:color w:val="0000FF"/>
                <w:u w:val="single"/>
                <w:lang w:eastAsia="en-US"/>
              </w:rPr>
              <w:t>векторнауки</w:t>
            </w:r>
            <w:proofErr w:type="gramStart"/>
            <w:r w:rsidRPr="00B620E4">
              <w:rPr>
                <w:color w:val="0000FF"/>
                <w:u w:val="single"/>
                <w:lang w:eastAsia="en-US"/>
              </w:rPr>
              <w:t>.р</w:t>
            </w:r>
            <w:proofErr w:type="gramEnd"/>
            <w:r w:rsidRPr="00B620E4">
              <w:rPr>
                <w:color w:val="0000FF"/>
                <w:u w:val="single"/>
                <w:lang w:eastAsia="en-US"/>
              </w:rPr>
              <w:t>ф</w:t>
            </w:r>
            <w:proofErr w:type="spellEnd"/>
            <w:r w:rsidRPr="00B620E4">
              <w:rPr>
                <w:lang w:eastAsia="en-US"/>
              </w:rPr>
              <w:t xml:space="preserve"> в разделе «Документы».</w:t>
            </w:r>
          </w:p>
          <w:p w:rsidR="00B620E4" w:rsidRPr="00B620E4" w:rsidRDefault="00B620E4" w:rsidP="00B620E4">
            <w:pPr>
              <w:tabs>
                <w:tab w:val="left" w:pos="743"/>
              </w:tabs>
              <w:ind w:left="34"/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2.   Информационным письмом по данной конференции.</w:t>
            </w:r>
          </w:p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3.  С тарифами за участие в конференции, сроками рассылки материалов конференции.</w:t>
            </w:r>
          </w:p>
        </w:tc>
      </w:tr>
      <w:tr w:rsidR="00B620E4" w:rsidRPr="00B620E4" w:rsidTr="00560CCF">
        <w:trPr>
          <w:trHeight w:val="130"/>
        </w:trPr>
        <w:tc>
          <w:tcPr>
            <w:tcW w:w="10348" w:type="dxa"/>
            <w:gridSpan w:val="3"/>
          </w:tcPr>
          <w:p w:rsidR="00B620E4" w:rsidRPr="00B620E4" w:rsidRDefault="00B620E4" w:rsidP="00B620E4">
            <w:pPr>
              <w:jc w:val="both"/>
              <w:rPr>
                <w:lang w:eastAsia="en-US"/>
              </w:rPr>
            </w:pPr>
            <w:r w:rsidRPr="00B620E4">
              <w:rPr>
                <w:lang w:eastAsia="en-US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</w:tr>
    </w:tbl>
    <w:p w:rsidR="00B620E4" w:rsidRPr="00B620E4" w:rsidRDefault="00B620E4" w:rsidP="00B620E4">
      <w:pPr>
        <w:ind w:firstLine="709"/>
        <w:jc w:val="both"/>
        <w:rPr>
          <w:lang w:eastAsia="en-US"/>
        </w:rPr>
      </w:pPr>
      <w:bookmarkStart w:id="0" w:name="_GoBack"/>
      <w:bookmarkEnd w:id="0"/>
      <w:r w:rsidRPr="00B620E4">
        <w:rPr>
          <w:vertAlign w:val="superscript"/>
          <w:lang w:eastAsia="en-US"/>
        </w:rPr>
        <w:t>1</w:t>
      </w:r>
      <w:r w:rsidRPr="00B620E4">
        <w:rPr>
          <w:lang w:eastAsia="en-US"/>
        </w:rPr>
        <w:t xml:space="preserve">Медаль выполнена из сплавов металла, покрытие под античное золото или серебро, толщина медали 3мм диаметр 70 мм. В обечайке медали есть отверстие для крепления. Медаль упакована во </w:t>
      </w:r>
      <w:proofErr w:type="spellStart"/>
      <w:r w:rsidRPr="00B620E4">
        <w:rPr>
          <w:lang w:eastAsia="en-US"/>
        </w:rPr>
        <w:t>флокированную</w:t>
      </w:r>
      <w:proofErr w:type="spellEnd"/>
      <w:r w:rsidRPr="00B620E4">
        <w:rPr>
          <w:lang w:eastAsia="en-US"/>
        </w:rPr>
        <w:t xml:space="preserve"> коробочку, красную или синюю, внутри которой </w:t>
      </w:r>
      <w:proofErr w:type="spellStart"/>
      <w:r w:rsidRPr="00B620E4">
        <w:rPr>
          <w:lang w:eastAsia="en-US"/>
        </w:rPr>
        <w:t>флокированный</w:t>
      </w:r>
      <w:proofErr w:type="spellEnd"/>
      <w:r w:rsidRPr="00B620E4">
        <w:rPr>
          <w:lang w:eastAsia="en-US"/>
        </w:rPr>
        <w:t xml:space="preserve"> ложемент и те</w:t>
      </w:r>
      <w:r w:rsidRPr="00B620E4">
        <w:rPr>
          <w:lang w:eastAsia="en-US"/>
        </w:rPr>
        <w:t>к</w:t>
      </w:r>
      <w:r w:rsidRPr="00B620E4">
        <w:rPr>
          <w:lang w:eastAsia="en-US"/>
        </w:rPr>
        <w:t>стильная обшивка крышки. Поздравительный текст печатается на гладком металлическом (под золото или серебро) вкладыше диаметром 50 мм. К медали выдается удостоверение.</w:t>
      </w:r>
      <w:r w:rsidRPr="00B620E4">
        <w:rPr>
          <w:noProof/>
          <w:vertAlign w:val="superscript"/>
        </w:rPr>
        <w:t xml:space="preserve"> </w:t>
      </w:r>
    </w:p>
    <w:p w:rsidR="00B620E4" w:rsidRPr="00B620E4" w:rsidRDefault="00B620E4" w:rsidP="00B620E4">
      <w:pPr>
        <w:ind w:firstLine="708"/>
        <w:jc w:val="both"/>
        <w:rPr>
          <w:lang w:eastAsia="en-US"/>
        </w:rPr>
      </w:pPr>
      <w:r w:rsidRPr="00B620E4">
        <w:rPr>
          <w:vertAlign w:val="superscript"/>
          <w:lang w:eastAsia="en-US"/>
        </w:rPr>
        <w:t>2</w:t>
      </w:r>
      <w:r w:rsidRPr="00B620E4">
        <w:rPr>
          <w:lang w:eastAsia="en-US"/>
        </w:rPr>
        <w:t>Программа конференции представляет собой печатный документ формата А5, выполненный на цветной бумаге, с указанием названия меропр</w:t>
      </w:r>
      <w:r w:rsidRPr="00B620E4">
        <w:rPr>
          <w:lang w:eastAsia="en-US"/>
        </w:rPr>
        <w:t>и</w:t>
      </w:r>
      <w:r w:rsidRPr="00B620E4">
        <w:rPr>
          <w:lang w:eastAsia="en-US"/>
        </w:rPr>
        <w:t>ятия, оргкомитета, названия секций и списка участников. Программа подписывается начальником научно-методического управления НОУ «Вектор науки» и скрепляется печатью.</w:t>
      </w:r>
    </w:p>
    <w:p w:rsidR="00B620E4" w:rsidRPr="00B620E4" w:rsidRDefault="00B620E4" w:rsidP="00B620E4">
      <w:pPr>
        <w:ind w:firstLine="708"/>
        <w:jc w:val="both"/>
        <w:rPr>
          <w:lang w:eastAsia="en-US"/>
        </w:rPr>
      </w:pPr>
      <w:r w:rsidRPr="00B620E4">
        <w:rPr>
          <w:vertAlign w:val="superscript"/>
          <w:lang w:eastAsia="en-US"/>
        </w:rPr>
        <w:t>3</w:t>
      </w:r>
      <w:r w:rsidRPr="00B620E4">
        <w:rPr>
          <w:lang w:eastAsia="en-US"/>
        </w:rPr>
        <w:t>Данная услуга действует только для жителей России.</w:t>
      </w:r>
    </w:p>
    <w:p w:rsidR="00B620E4" w:rsidRPr="00B620E4" w:rsidRDefault="00B620E4" w:rsidP="00B620E4">
      <w:pPr>
        <w:ind w:firstLine="708"/>
        <w:jc w:val="both"/>
        <w:rPr>
          <w:lang w:eastAsia="en-US"/>
        </w:rPr>
      </w:pPr>
      <w:r w:rsidRPr="00B620E4">
        <w:rPr>
          <w:vertAlign w:val="superscript"/>
          <w:lang w:eastAsia="en-US"/>
        </w:rPr>
        <w:t>4</w:t>
      </w:r>
      <w:r w:rsidRPr="00B620E4">
        <w:rPr>
          <w:lang w:eastAsia="en-US"/>
        </w:rPr>
        <w:t>Электронная версия сборника высылается на электронный адрес участника конференции до в</w:t>
      </w:r>
      <w:r w:rsidRPr="00B620E4">
        <w:rPr>
          <w:lang w:eastAsia="en-US"/>
        </w:rPr>
        <w:t>ы</w:t>
      </w:r>
      <w:r w:rsidRPr="00B620E4">
        <w:rPr>
          <w:lang w:eastAsia="en-US"/>
        </w:rPr>
        <w:t xml:space="preserve">хода сборника из печати (примерно через </w:t>
      </w:r>
      <w:r w:rsidR="005942E6">
        <w:rPr>
          <w:lang w:eastAsia="en-US"/>
        </w:rPr>
        <w:t>5 недель</w:t>
      </w:r>
      <w:r w:rsidRPr="00B620E4">
        <w:rPr>
          <w:lang w:eastAsia="en-US"/>
        </w:rPr>
        <w:t xml:space="preserve"> после окончания пр</w:t>
      </w:r>
      <w:r w:rsidRPr="00B620E4">
        <w:rPr>
          <w:lang w:eastAsia="en-US"/>
        </w:rPr>
        <w:t>и</w:t>
      </w:r>
      <w:r w:rsidRPr="00B620E4">
        <w:rPr>
          <w:lang w:eastAsia="en-US"/>
        </w:rPr>
        <w:t>ема заявок на конференцию).</w:t>
      </w:r>
    </w:p>
    <w:p w:rsidR="00156612" w:rsidRPr="00C33559" w:rsidRDefault="00156612" w:rsidP="00B620E4">
      <w:pPr>
        <w:ind w:firstLine="708"/>
        <w:jc w:val="both"/>
        <w:rPr>
          <w:vertAlign w:val="superscript"/>
        </w:rPr>
      </w:pPr>
    </w:p>
    <w:p w:rsidR="003A3D55" w:rsidRPr="00074A7E" w:rsidRDefault="003A3D55" w:rsidP="003A3D55">
      <w:pPr>
        <w:jc w:val="center"/>
        <w:rPr>
          <w:b/>
          <w:sz w:val="23"/>
          <w:szCs w:val="23"/>
        </w:rPr>
      </w:pPr>
      <w:r w:rsidRPr="00074A7E">
        <w:rPr>
          <w:b/>
          <w:sz w:val="23"/>
          <w:szCs w:val="23"/>
        </w:rPr>
        <w:t>Каждый автор заполняет заявку отдельно.</w:t>
      </w:r>
      <w:r>
        <w:rPr>
          <w:b/>
          <w:sz w:val="23"/>
          <w:szCs w:val="23"/>
        </w:rPr>
        <w:t xml:space="preserve"> </w:t>
      </w:r>
      <w:r w:rsidRPr="00074A7E">
        <w:rPr>
          <w:b/>
          <w:sz w:val="23"/>
          <w:szCs w:val="23"/>
        </w:rPr>
        <w:t>Заявка оформляется отдельным файлом!</w:t>
      </w:r>
    </w:p>
    <w:p w:rsidR="003A3D55" w:rsidRPr="00074A7E" w:rsidRDefault="003A3D55" w:rsidP="003A3D55">
      <w:pPr>
        <w:jc w:val="both"/>
        <w:rPr>
          <w:b/>
          <w:sz w:val="23"/>
          <w:szCs w:val="23"/>
        </w:rPr>
      </w:pPr>
      <w:r w:rsidRPr="00074A7E">
        <w:rPr>
          <w:b/>
          <w:sz w:val="23"/>
          <w:szCs w:val="23"/>
          <w:lang w:val="en-US"/>
        </w:rPr>
        <w:t>IV</w:t>
      </w:r>
      <w:r w:rsidRPr="00074A7E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Финансовые условия публикации</w:t>
      </w:r>
    </w:p>
    <w:p w:rsidR="003A3D55" w:rsidRPr="00074A7E" w:rsidRDefault="003A3D55" w:rsidP="003A3D55">
      <w:pPr>
        <w:ind w:firstLine="708"/>
        <w:jc w:val="both"/>
        <w:rPr>
          <w:spacing w:val="-2"/>
          <w:sz w:val="23"/>
          <w:szCs w:val="23"/>
        </w:rPr>
      </w:pPr>
      <w:r w:rsidRPr="00741784">
        <w:rPr>
          <w:spacing w:val="-2"/>
          <w:sz w:val="23"/>
          <w:szCs w:val="23"/>
          <w:highlight w:val="yellow"/>
        </w:rPr>
        <w:t xml:space="preserve">1 страница – </w:t>
      </w:r>
      <w:r w:rsidR="00C70074" w:rsidRPr="00741784">
        <w:rPr>
          <w:spacing w:val="-2"/>
          <w:sz w:val="23"/>
          <w:szCs w:val="23"/>
          <w:highlight w:val="yellow"/>
        </w:rPr>
        <w:t>200</w:t>
      </w:r>
      <w:r w:rsidRPr="00741784">
        <w:rPr>
          <w:spacing w:val="-2"/>
          <w:sz w:val="23"/>
          <w:szCs w:val="23"/>
          <w:highlight w:val="yellow"/>
        </w:rPr>
        <w:t xml:space="preserve"> руб.</w:t>
      </w:r>
      <w:r w:rsidRPr="00074A7E">
        <w:rPr>
          <w:spacing w:val="-2"/>
          <w:sz w:val="23"/>
          <w:szCs w:val="23"/>
        </w:rPr>
        <w:t xml:space="preserve"> За каждого соавтора дополнительно доплачивается </w:t>
      </w:r>
      <w:r w:rsidR="00594AAD">
        <w:rPr>
          <w:spacing w:val="-2"/>
          <w:sz w:val="23"/>
          <w:szCs w:val="23"/>
        </w:rPr>
        <w:t>40</w:t>
      </w:r>
      <w:r w:rsidRPr="00074A7E">
        <w:rPr>
          <w:spacing w:val="-2"/>
          <w:sz w:val="23"/>
          <w:szCs w:val="23"/>
        </w:rPr>
        <w:t xml:space="preserve">0 руб. </w:t>
      </w:r>
      <w:r w:rsidRPr="00074A7E">
        <w:rPr>
          <w:b/>
          <w:spacing w:val="-2"/>
          <w:sz w:val="23"/>
          <w:szCs w:val="23"/>
        </w:rPr>
        <w:t>за статью (не за страницу).</w:t>
      </w:r>
      <w:r w:rsidRPr="00074A7E">
        <w:rPr>
          <w:spacing w:val="-2"/>
          <w:sz w:val="23"/>
          <w:szCs w:val="23"/>
        </w:rPr>
        <w:t xml:space="preserve"> На одну опубликованную статью бесплатно полагается один экземпляр сборника, в котором опу</w:t>
      </w:r>
      <w:r w:rsidRPr="00074A7E">
        <w:rPr>
          <w:spacing w:val="-2"/>
          <w:sz w:val="23"/>
          <w:szCs w:val="23"/>
        </w:rPr>
        <w:t>б</w:t>
      </w:r>
      <w:r w:rsidRPr="00074A7E">
        <w:rPr>
          <w:spacing w:val="-2"/>
          <w:sz w:val="23"/>
          <w:szCs w:val="23"/>
        </w:rPr>
        <w:t>ликована данная статья, независимо от числа соавторов. Автор может приобрести дополнительные экземпл</w:t>
      </w:r>
      <w:r w:rsidRPr="00074A7E">
        <w:rPr>
          <w:spacing w:val="-2"/>
          <w:sz w:val="23"/>
          <w:szCs w:val="23"/>
        </w:rPr>
        <w:t>я</w:t>
      </w:r>
      <w:r w:rsidRPr="00074A7E">
        <w:rPr>
          <w:spacing w:val="-2"/>
          <w:sz w:val="23"/>
          <w:szCs w:val="23"/>
        </w:rPr>
        <w:t>ры сборника, стоимость одного дополнительного экземпляра составл</w:t>
      </w:r>
      <w:r w:rsidR="002458B3">
        <w:rPr>
          <w:spacing w:val="-2"/>
          <w:sz w:val="23"/>
          <w:szCs w:val="23"/>
        </w:rPr>
        <w:t>яет 40</w:t>
      </w:r>
      <w:r w:rsidRPr="00074A7E">
        <w:rPr>
          <w:spacing w:val="-2"/>
          <w:sz w:val="23"/>
          <w:szCs w:val="23"/>
        </w:rPr>
        <w:t>0 руб. Просьба заранее публикацию не оплачивать! После отправления материалов по электронной почте в ответ Вам будет выслано письмо, в к</w:t>
      </w:r>
      <w:r w:rsidRPr="00074A7E">
        <w:rPr>
          <w:spacing w:val="-2"/>
          <w:sz w:val="23"/>
          <w:szCs w:val="23"/>
        </w:rPr>
        <w:t>о</w:t>
      </w:r>
      <w:r w:rsidRPr="00074A7E">
        <w:rPr>
          <w:spacing w:val="-2"/>
          <w:sz w:val="23"/>
          <w:szCs w:val="23"/>
        </w:rPr>
        <w:t>тором будет указана стоимость публикации и квитанция для оплаты. Сборнику материалов конференции пр</w:t>
      </w:r>
      <w:r w:rsidRPr="00074A7E">
        <w:rPr>
          <w:spacing w:val="-2"/>
          <w:sz w:val="23"/>
          <w:szCs w:val="23"/>
        </w:rPr>
        <w:t>и</w:t>
      </w:r>
      <w:r w:rsidRPr="00074A7E">
        <w:rPr>
          <w:spacing w:val="-2"/>
          <w:sz w:val="23"/>
          <w:szCs w:val="23"/>
        </w:rPr>
        <w:t>сваивается международный индекс ISBN, сборник печатается в г. Москве. Материалы конференции рассыл</w:t>
      </w:r>
      <w:r w:rsidRPr="00074A7E">
        <w:rPr>
          <w:spacing w:val="-2"/>
          <w:sz w:val="23"/>
          <w:szCs w:val="23"/>
        </w:rPr>
        <w:t>а</w:t>
      </w:r>
      <w:r w:rsidRPr="00074A7E">
        <w:rPr>
          <w:spacing w:val="-2"/>
          <w:sz w:val="23"/>
          <w:szCs w:val="23"/>
        </w:rPr>
        <w:t>ются по основным библиотекам России и зарубежья. По итогам участия в конференции можно получить д</w:t>
      </w:r>
      <w:r w:rsidRPr="00074A7E">
        <w:rPr>
          <w:spacing w:val="-2"/>
          <w:sz w:val="23"/>
          <w:szCs w:val="23"/>
        </w:rPr>
        <w:t>и</w:t>
      </w:r>
      <w:r w:rsidRPr="00074A7E">
        <w:rPr>
          <w:spacing w:val="-2"/>
          <w:sz w:val="23"/>
          <w:szCs w:val="23"/>
        </w:rPr>
        <w:t>плом участника конференции.</w:t>
      </w:r>
    </w:p>
    <w:p w:rsidR="003A3D55" w:rsidRDefault="003A3D55" w:rsidP="003A3D55">
      <w:pPr>
        <w:jc w:val="both"/>
        <w:rPr>
          <w:b/>
          <w:sz w:val="23"/>
          <w:szCs w:val="23"/>
        </w:rPr>
      </w:pPr>
      <w:r w:rsidRPr="00074A7E">
        <w:rPr>
          <w:b/>
          <w:sz w:val="23"/>
          <w:szCs w:val="23"/>
          <w:lang w:val="en-US"/>
        </w:rPr>
        <w:t xml:space="preserve">V. </w:t>
      </w:r>
      <w:r w:rsidRPr="00074A7E">
        <w:rPr>
          <w:b/>
          <w:sz w:val="23"/>
          <w:szCs w:val="23"/>
        </w:rPr>
        <w:t xml:space="preserve">Контрольные даты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3A3D55" w:rsidRPr="00C84ED7" w:rsidTr="00303BE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- прием заявок, текстов статей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D452EF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 xml:space="preserve">до </w:t>
            </w:r>
            <w:r w:rsidR="009F79DD">
              <w:rPr>
                <w:sz w:val="23"/>
                <w:szCs w:val="23"/>
              </w:rPr>
              <w:t xml:space="preserve">19 </w:t>
            </w:r>
            <w:r w:rsidR="00D452EF">
              <w:rPr>
                <w:sz w:val="23"/>
                <w:szCs w:val="23"/>
              </w:rPr>
              <w:t>апреля</w:t>
            </w:r>
            <w:r w:rsidRPr="00C84ED7">
              <w:rPr>
                <w:sz w:val="23"/>
                <w:szCs w:val="23"/>
              </w:rPr>
              <w:t xml:space="preserve"> 201</w:t>
            </w:r>
            <w:r w:rsidR="00D452EF">
              <w:rPr>
                <w:sz w:val="23"/>
                <w:szCs w:val="23"/>
              </w:rPr>
              <w:t>9</w:t>
            </w:r>
            <w:r w:rsidRPr="00C84ED7">
              <w:rPr>
                <w:sz w:val="23"/>
                <w:szCs w:val="23"/>
              </w:rPr>
              <w:t xml:space="preserve"> г.</w:t>
            </w:r>
          </w:p>
        </w:tc>
      </w:tr>
      <w:tr w:rsidR="003A3D55" w:rsidRPr="00C84ED7" w:rsidTr="00303BE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- прием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 xml:space="preserve">В течение 3-х дней после приема материалов </w:t>
            </w:r>
          </w:p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к публикации</w:t>
            </w:r>
          </w:p>
        </w:tc>
      </w:tr>
      <w:tr w:rsidR="003A3D55" w:rsidRPr="00C84ED7" w:rsidTr="00303BE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- извещение о принятии статьи к публикации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по принятии материалов</w:t>
            </w:r>
          </w:p>
        </w:tc>
      </w:tr>
      <w:tr w:rsidR="003A3D55" w:rsidRPr="00C84ED7" w:rsidTr="00C84ED7">
        <w:trPr>
          <w:trHeight w:val="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A3D55" w:rsidRPr="00C84ED7" w:rsidRDefault="003A3D55" w:rsidP="00303BE3">
            <w:pPr>
              <w:jc w:val="both"/>
              <w:rPr>
                <w:sz w:val="23"/>
                <w:szCs w:val="23"/>
              </w:rPr>
            </w:pPr>
            <w:r w:rsidRPr="00C84ED7">
              <w:rPr>
                <w:sz w:val="23"/>
                <w:szCs w:val="23"/>
              </w:rPr>
              <w:t>- выход сборника в свет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3D55" w:rsidRDefault="00D452EF" w:rsidP="009F79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  <w:r w:rsidR="003A3D55" w:rsidRPr="00C84ED7">
              <w:rPr>
                <w:sz w:val="23"/>
                <w:szCs w:val="23"/>
              </w:rPr>
              <w:t xml:space="preserve"> 201</w:t>
            </w:r>
            <w:r>
              <w:rPr>
                <w:sz w:val="23"/>
                <w:szCs w:val="23"/>
              </w:rPr>
              <w:t>9</w:t>
            </w:r>
            <w:r w:rsidR="003A3D55" w:rsidRPr="00C84ED7">
              <w:rPr>
                <w:sz w:val="23"/>
                <w:szCs w:val="23"/>
              </w:rPr>
              <w:t xml:space="preserve"> г.</w:t>
            </w:r>
          </w:p>
          <w:p w:rsidR="00F90837" w:rsidRPr="00C84ED7" w:rsidRDefault="00F90837" w:rsidP="009F79DD">
            <w:pPr>
              <w:jc w:val="both"/>
              <w:rPr>
                <w:sz w:val="23"/>
                <w:szCs w:val="23"/>
              </w:rPr>
            </w:pPr>
          </w:p>
        </w:tc>
      </w:tr>
    </w:tbl>
    <w:p w:rsidR="003A3D55" w:rsidRDefault="003A3D55" w:rsidP="003A3D55">
      <w:pPr>
        <w:jc w:val="both"/>
        <w:rPr>
          <w:b/>
          <w:sz w:val="23"/>
          <w:szCs w:val="23"/>
        </w:rPr>
      </w:pPr>
      <w:r w:rsidRPr="00C84ED7">
        <w:rPr>
          <w:b/>
          <w:sz w:val="23"/>
          <w:szCs w:val="23"/>
          <w:lang w:val="en-US"/>
        </w:rPr>
        <w:t>VI</w:t>
      </w:r>
      <w:r w:rsidRPr="00C84ED7">
        <w:rPr>
          <w:b/>
          <w:sz w:val="23"/>
          <w:szCs w:val="23"/>
        </w:rPr>
        <w:t>. Контакты</w:t>
      </w:r>
    </w:p>
    <w:p w:rsidR="00594AAD" w:rsidRPr="005D719E" w:rsidRDefault="00594AAD" w:rsidP="00F90837">
      <w:pPr>
        <w:ind w:left="-426" w:firstLine="1134"/>
        <w:jc w:val="both"/>
        <w:rPr>
          <w:u w:val="single"/>
        </w:rPr>
      </w:pPr>
      <w:r w:rsidRPr="005D719E">
        <w:rPr>
          <w:u w:val="single"/>
        </w:rPr>
        <w:t>ООО «Научно-образовательное учреждение «Вектор науки»</w:t>
      </w:r>
      <w:r>
        <w:t xml:space="preserve"> </w:t>
      </w:r>
      <w:r w:rsidRPr="005D719E">
        <w:rPr>
          <w:b/>
          <w:color w:val="FF0000"/>
        </w:rPr>
        <w:t xml:space="preserve">(Сайт </w:t>
      </w:r>
      <w:r>
        <w:rPr>
          <w:b/>
          <w:color w:val="FF0000"/>
        </w:rPr>
        <w:t>http://векторнауки</w:t>
      </w:r>
      <w:proofErr w:type="gramStart"/>
      <w:r>
        <w:rPr>
          <w:b/>
          <w:color w:val="FF0000"/>
        </w:rPr>
        <w:t>.р</w:t>
      </w:r>
      <w:proofErr w:type="gramEnd"/>
      <w:r>
        <w:rPr>
          <w:b/>
          <w:color w:val="FF0000"/>
        </w:rPr>
        <w:t>ф</w:t>
      </w:r>
      <w:r w:rsidRPr="005D719E">
        <w:rPr>
          <w:b/>
          <w:color w:val="FF0000"/>
        </w:rPr>
        <w:t>)</w:t>
      </w:r>
    </w:p>
    <w:p w:rsidR="00594AAD" w:rsidRDefault="00594AAD" w:rsidP="00F90837">
      <w:pPr>
        <w:ind w:left="-426" w:firstLine="1134"/>
        <w:jc w:val="both"/>
        <w:rPr>
          <w:sz w:val="22"/>
          <w:szCs w:val="22"/>
        </w:rPr>
      </w:pPr>
      <w:r>
        <w:rPr>
          <w:sz w:val="22"/>
          <w:szCs w:val="22"/>
        </w:rPr>
        <w:t>ИНН 6154132551</w:t>
      </w:r>
      <w:r w:rsidRPr="0006190D">
        <w:rPr>
          <w:sz w:val="22"/>
          <w:szCs w:val="22"/>
        </w:rPr>
        <w:t>, ОГР</w:t>
      </w:r>
      <w:r>
        <w:rPr>
          <w:sz w:val="22"/>
          <w:szCs w:val="22"/>
        </w:rPr>
        <w:t>Н 1146154001014</w:t>
      </w:r>
    </w:p>
    <w:p w:rsidR="00594AAD" w:rsidRPr="00B5027A" w:rsidRDefault="00594AAD" w:rsidP="00F90837">
      <w:pPr>
        <w:ind w:left="142" w:firstLine="566"/>
        <w:jc w:val="both"/>
        <w:rPr>
          <w:b/>
        </w:rPr>
      </w:pPr>
      <w:r w:rsidRPr="00B5027A">
        <w:rPr>
          <w:b/>
        </w:rPr>
        <w:t>Телефон для справок: научно-методическое управление 8-8634-61-53-92 (</w:t>
      </w:r>
      <w:proofErr w:type="spellStart"/>
      <w:r w:rsidR="00C70074">
        <w:rPr>
          <w:b/>
        </w:rPr>
        <w:t>Березовикова</w:t>
      </w:r>
      <w:proofErr w:type="spellEnd"/>
      <w:r w:rsidR="00C70074">
        <w:rPr>
          <w:b/>
        </w:rPr>
        <w:t xml:space="preserve"> Юлия Евгеньевна</w:t>
      </w:r>
      <w:r w:rsidRPr="00B5027A">
        <w:rPr>
          <w:b/>
        </w:rPr>
        <w:t>)</w:t>
      </w:r>
      <w:r>
        <w:rPr>
          <w:b/>
        </w:rPr>
        <w:t xml:space="preserve">; </w:t>
      </w:r>
      <w:r w:rsidR="001744EB">
        <w:rPr>
          <w:b/>
        </w:rPr>
        <w:t>д</w:t>
      </w:r>
      <w:r>
        <w:rPr>
          <w:b/>
        </w:rPr>
        <w:t xml:space="preserve">иректор: </w:t>
      </w:r>
      <w:r w:rsidRPr="00B5027A">
        <w:rPr>
          <w:b/>
        </w:rPr>
        <w:t>Бобырев Аркадий Викторович (моб.) 89185001217</w:t>
      </w:r>
      <w:r>
        <w:rPr>
          <w:b/>
        </w:rPr>
        <w:t>.</w:t>
      </w:r>
      <w:r w:rsidRPr="00B5027A">
        <w:rPr>
          <w:b/>
        </w:rPr>
        <w:t xml:space="preserve"> </w:t>
      </w:r>
    </w:p>
    <w:p w:rsidR="00594AAD" w:rsidRDefault="00594AAD" w:rsidP="00197345">
      <w:pPr>
        <w:ind w:hanging="284"/>
        <w:jc w:val="center"/>
        <w:rPr>
          <w:b/>
          <w:sz w:val="20"/>
          <w:szCs w:val="20"/>
        </w:rPr>
      </w:pPr>
      <w:r w:rsidRPr="0006190D">
        <w:rPr>
          <w:sz w:val="22"/>
          <w:szCs w:val="22"/>
        </w:rPr>
        <w:t xml:space="preserve">Материалы на конференцию направлять по электронной почте </w:t>
      </w:r>
      <w:hyperlink r:id="rId9" w:history="1">
        <w:r w:rsidRPr="009C2968">
          <w:rPr>
            <w:rStyle w:val="a3"/>
            <w:sz w:val="22"/>
            <w:szCs w:val="22"/>
          </w:rPr>
          <w:t>vektornauki@tagcnm.ru</w:t>
        </w:r>
      </w:hyperlink>
      <w:r w:rsidRPr="0006190D">
        <w:rPr>
          <w:sz w:val="22"/>
          <w:szCs w:val="22"/>
        </w:rPr>
        <w:t>, с пометкой «</w:t>
      </w:r>
      <w:r>
        <w:rPr>
          <w:b/>
          <w:sz w:val="22"/>
          <w:szCs w:val="22"/>
        </w:rPr>
        <w:t>СМ</w:t>
      </w:r>
      <w:r w:rsidRPr="00275EB1">
        <w:rPr>
          <w:b/>
          <w:sz w:val="22"/>
          <w:szCs w:val="22"/>
        </w:rPr>
        <w:t>-</w:t>
      </w:r>
      <w:r w:rsidR="00B620E4">
        <w:rPr>
          <w:b/>
          <w:sz w:val="22"/>
          <w:szCs w:val="22"/>
        </w:rPr>
        <w:t>3</w:t>
      </w:r>
      <w:r w:rsidRPr="0006190D">
        <w:rPr>
          <w:sz w:val="22"/>
          <w:szCs w:val="22"/>
        </w:rPr>
        <w:t>».</w:t>
      </w:r>
      <w:r w:rsidRPr="0006190D">
        <w:rPr>
          <w:b/>
          <w:sz w:val="20"/>
          <w:szCs w:val="20"/>
        </w:rPr>
        <w:t xml:space="preserve"> </w:t>
      </w:r>
    </w:p>
    <w:sectPr w:rsidR="00594AAD" w:rsidSect="004B5CC6">
      <w:pgSz w:w="11909" w:h="16834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D7D"/>
    <w:multiLevelType w:val="hybridMultilevel"/>
    <w:tmpl w:val="01E4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3D55"/>
    <w:rsid w:val="000A68C3"/>
    <w:rsid w:val="000C6A5D"/>
    <w:rsid w:val="000C7AC8"/>
    <w:rsid w:val="000F2C7B"/>
    <w:rsid w:val="000F2CCE"/>
    <w:rsid w:val="001563AE"/>
    <w:rsid w:val="00156612"/>
    <w:rsid w:val="001744EB"/>
    <w:rsid w:val="00197345"/>
    <w:rsid w:val="002271D3"/>
    <w:rsid w:val="002458B3"/>
    <w:rsid w:val="002733AA"/>
    <w:rsid w:val="003949D8"/>
    <w:rsid w:val="003A3D55"/>
    <w:rsid w:val="003C3866"/>
    <w:rsid w:val="004002CD"/>
    <w:rsid w:val="00431476"/>
    <w:rsid w:val="004B0EEE"/>
    <w:rsid w:val="004F3DEF"/>
    <w:rsid w:val="00510E87"/>
    <w:rsid w:val="005942E6"/>
    <w:rsid w:val="00594AAD"/>
    <w:rsid w:val="005C7D75"/>
    <w:rsid w:val="006947C8"/>
    <w:rsid w:val="006D2BA3"/>
    <w:rsid w:val="007160ED"/>
    <w:rsid w:val="00736F85"/>
    <w:rsid w:val="00740E09"/>
    <w:rsid w:val="00741784"/>
    <w:rsid w:val="00777A4D"/>
    <w:rsid w:val="00847CB6"/>
    <w:rsid w:val="008512DC"/>
    <w:rsid w:val="0086574A"/>
    <w:rsid w:val="008F7AB6"/>
    <w:rsid w:val="00911859"/>
    <w:rsid w:val="009554B6"/>
    <w:rsid w:val="009930FF"/>
    <w:rsid w:val="009F79DD"/>
    <w:rsid w:val="00A269C4"/>
    <w:rsid w:val="00A32BB7"/>
    <w:rsid w:val="00A4365D"/>
    <w:rsid w:val="00A65A7A"/>
    <w:rsid w:val="00AD2742"/>
    <w:rsid w:val="00B1017B"/>
    <w:rsid w:val="00B32655"/>
    <w:rsid w:val="00B620E4"/>
    <w:rsid w:val="00BA1A39"/>
    <w:rsid w:val="00C314EB"/>
    <w:rsid w:val="00C70074"/>
    <w:rsid w:val="00C84ED7"/>
    <w:rsid w:val="00D135C1"/>
    <w:rsid w:val="00D13D88"/>
    <w:rsid w:val="00D452EF"/>
    <w:rsid w:val="00D81762"/>
    <w:rsid w:val="00DC780D"/>
    <w:rsid w:val="00DD11E2"/>
    <w:rsid w:val="00E34451"/>
    <w:rsid w:val="00E40E8C"/>
    <w:rsid w:val="00E520BE"/>
    <w:rsid w:val="00E86431"/>
    <w:rsid w:val="00EF665D"/>
    <w:rsid w:val="00F81899"/>
    <w:rsid w:val="00F90837"/>
    <w:rsid w:val="00FB6AB3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5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D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D13D88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77;&#1082;&#1090;&#1086;&#1088;&#1085;&#1072;&#1091;&#1082;&#108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ektornauki@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9148-4621-4545-BBE8-F254169C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Аркадий Бобырев</cp:lastModifiedBy>
  <cp:revision>58</cp:revision>
  <cp:lastPrinted>2018-08-06T13:04:00Z</cp:lastPrinted>
  <dcterms:created xsi:type="dcterms:W3CDTF">2013-01-19T16:28:00Z</dcterms:created>
  <dcterms:modified xsi:type="dcterms:W3CDTF">2019-03-19T20:47:00Z</dcterms:modified>
</cp:coreProperties>
</file>