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594013" w:rsidRDefault="00594013" w:rsidP="00A03BF9">
      <w:pPr>
        <w:pStyle w:val="Plai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ВПО «Башкирский государственный педагогический университет </w:t>
      </w:r>
    </w:p>
    <w:p w:rsidR="00594013" w:rsidRDefault="00594013" w:rsidP="00A03BF9">
      <w:pPr>
        <w:pStyle w:val="Plai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 М. Акмуллы»</w:t>
      </w:r>
    </w:p>
    <w:p w:rsidR="00594013" w:rsidRDefault="00594013" w:rsidP="00A03BF9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ind w:firstLine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филологического образования и межкультурных коммуникаций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594013">
        <w:tc>
          <w:tcPr>
            <w:tcW w:w="464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заведующего кафедрой 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педагогики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Сытина  Н.С.</w:t>
            </w:r>
          </w:p>
        </w:tc>
        <w:tc>
          <w:tcPr>
            <w:tcW w:w="464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ООП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З.Р.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ДИСЦИПЛИНЫ </w:t>
      </w: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Б1.Б.6.2 ПСИХОЛОГО-ПЕДАГОГИЧЕСКИЕ ОСНОВЫ ДЕЯТЕЛЬНОСТИ С УЧАЩИМИСЯ С ОГРАНИЧЕННЫМИ ВОЗМОЖНОСТЯМИ</w:t>
      </w: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ЗДОРОВЬЯ</w:t>
      </w: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МОДУЛЯ</w:t>
      </w:r>
    </w:p>
    <w:p w:rsidR="00594013" w:rsidRDefault="00594013" w:rsidP="00A03BF9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Б1.Б.6 ПСИХОЛОГО-ПЕДАГОГИЧЕСКИЕ ОСНОВЫ 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ПЕДАГОГИЧЕСКОЙ ДЕЯТЕЛЬНОСТИ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для направления подготовки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45.03.02 Лингвистика (ОЗО)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(профиль) «Теория и методика преподавания иностранных языков и культур»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выпускника: академический бакалавр</w:t>
      </w: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pStyle w:val="BodyTextIndent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br w:type="page"/>
        <w:t>Целью дисциплины</w:t>
      </w:r>
      <w:r>
        <w:rPr>
          <w:rFonts w:ascii="Times New Roman" w:hAnsi="Times New Roman"/>
          <w:szCs w:val="28"/>
        </w:rPr>
        <w:t xml:space="preserve"> является: </w:t>
      </w:r>
    </w:p>
    <w:p w:rsidR="00594013" w:rsidRDefault="00594013" w:rsidP="00A03BF9">
      <w:pPr>
        <w:pStyle w:val="BodyTextIndent"/>
        <w:tabs>
          <w:tab w:val="clear" w:pos="643"/>
          <w:tab w:val="left" w:pos="1134"/>
        </w:tabs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формирование общепрофессиональных компетенций:</w:t>
      </w:r>
    </w:p>
    <w:p w:rsidR="00594013" w:rsidRDefault="00594013" w:rsidP="00A03BF9">
      <w:pPr>
        <w:pStyle w:val="BodyTextIndent"/>
        <w:tabs>
          <w:tab w:val="clear" w:pos="643"/>
          <w:tab w:val="left" w:pos="1134"/>
        </w:tabs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 способностью видеть междисциплинарные связи изучаемых дисциплин, понимает их значение для будущей профессиональной деятельности (ОПК-2).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Трудоемкость учебной дисциплины </w:t>
      </w:r>
      <w:r>
        <w:rPr>
          <w:rFonts w:ascii="Times New Roman" w:hAnsi="Times New Roman"/>
          <w:sz w:val="28"/>
          <w:szCs w:val="28"/>
        </w:rPr>
        <w:t>составляет 2 зачетные единицы (72 часа), из них 10 часов аудиторных занятий: лекций – 4 часа, практических –6 часов, 58 часов самостоятельной работы, 4 часа зачет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Место дисциплины в структуре основной образовательной программы: </w:t>
      </w:r>
    </w:p>
    <w:p w:rsidR="00594013" w:rsidRDefault="00594013" w:rsidP="00A03BF9">
      <w:pPr>
        <w:spacing w:after="0" w:line="240" w:lineRule="auto"/>
        <w:ind w:firstLine="708"/>
        <w:jc w:val="both"/>
        <w:rPr>
          <w:rFonts w:ascii="Times New Roman" w:hAnsi="Times New Roman"/>
          <w:color w:val="4F81BD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Дисциплина «Психолого-педагогические основы образования обучающихся с ограниченными возможностями здоровья» относится к базовой частипрофессионального цикла.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знаниях психологии.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Сопряженно с данной дисциплиной студенты изучают «Педагогику».</w:t>
      </w:r>
    </w:p>
    <w:p w:rsidR="00594013" w:rsidRDefault="00594013" w:rsidP="00A03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Знания, умения, навыки, полученные студентами, создают теоретическую и практическую базу для изучения учебных дисциплин модуля «Методика преподавания иностранным языкам». 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4F81BD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4. Перечень планируемых результатов дисциплины:</w:t>
      </w:r>
    </w:p>
    <w:p w:rsidR="00594013" w:rsidRDefault="00594013" w:rsidP="00A03B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результате изучения дисциплины студент должен: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 «ребенок с ограниченными возможностями здоровья», «норма» и «аномалия» в развитии детей, «инклюзивное образование»;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дефектов, причины аномального развития, категории и психофизические особенности детей с нарушениями развития;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познавательных процессов, деятельности и поведения детей с различными психофизическими и интеллектуальными нарушениями развития и направления их коррекционного образования;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законодательные акты, определяющие основные права детей с ограниченными возможностями здоровья;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систему помощи, особенности организации образования и коррекционной работы с детьми, имеющими нарушения развития;</w:t>
      </w:r>
    </w:p>
    <w:p w:rsidR="00594013" w:rsidRDefault="00594013" w:rsidP="00A03BF9">
      <w:pPr>
        <w:pStyle w:val="List2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нормативно-правовую базу коррекционно-педагогического процесса в общеобразовательной школе, роль и функции психолого-медико-педагогической консультации, государственной системы коррекционной поддержки и социальной защиты детей и подростков с особыми образовательными потребностями.</w:t>
      </w:r>
    </w:p>
    <w:p w:rsidR="00594013" w:rsidRDefault="00594013" w:rsidP="00A03B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Уметь:</w:t>
      </w:r>
    </w:p>
    <w:p w:rsidR="00594013" w:rsidRDefault="00594013" w:rsidP="00A03BF9">
      <w:pPr>
        <w:pStyle w:val="Lis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выявлять обучающихся с разными формами дизонтогенеза, определять психофизические особенности их деятельности и затруднения в учебной работе, намечать пути их преодоления;</w:t>
      </w:r>
    </w:p>
    <w:p w:rsidR="00594013" w:rsidRDefault="00594013" w:rsidP="00A03BF9">
      <w:pPr>
        <w:pStyle w:val="Lis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психолого-педагогическую характеристику учащихся с анализом трудностей обучения и результатами индивидуальной коррекционной работы;</w:t>
      </w:r>
    </w:p>
    <w:p w:rsidR="00594013" w:rsidRDefault="00594013" w:rsidP="00A03BF9">
      <w:pPr>
        <w:pStyle w:val="Lis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специальные педагогические условия воспитания и обучения детей с ограниченными возможностями здоровья;</w:t>
      </w:r>
    </w:p>
    <w:p w:rsidR="00594013" w:rsidRDefault="00594013" w:rsidP="00A03BF9">
      <w:pPr>
        <w:pStyle w:val="List2"/>
        <w:shd w:val="clear" w:color="auto" w:fill="FFFFFF"/>
        <w:tabs>
          <w:tab w:val="left" w:pos="10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профилактику и педагогическую коррекцию вторичных нарушений.</w:t>
      </w:r>
    </w:p>
    <w:p w:rsidR="00594013" w:rsidRDefault="00594013" w:rsidP="00A0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Владеть:</w:t>
      </w:r>
    </w:p>
    <w:p w:rsidR="00594013" w:rsidRDefault="00594013" w:rsidP="00A03BF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способами анализировать условия обучения и воспитания детей с ограниченными возможностями здоровья; </w:t>
      </w:r>
    </w:p>
    <w:p w:rsidR="00594013" w:rsidRDefault="00594013" w:rsidP="00A03BF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навыками разрабатывать программы коррекционно-педагогической работы с обучающимися с ОВЗ;</w:t>
      </w:r>
    </w:p>
    <w:p w:rsidR="00594013" w:rsidRDefault="00594013" w:rsidP="00A03BF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работы с различными категориями обучающихся с дизонтогенезом;</w:t>
      </w:r>
    </w:p>
    <w:p w:rsidR="00594013" w:rsidRDefault="00594013" w:rsidP="00A03BF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развития коммуникативных навыков обучающихся с ОВЗ.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Объем дисциплины и виды учебной работы 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902"/>
        <w:gridCol w:w="921"/>
        <w:gridCol w:w="922"/>
      </w:tblGrid>
      <w:tr w:rsidR="00594013">
        <w:trPr>
          <w:trHeight w:val="405"/>
        </w:trPr>
        <w:tc>
          <w:tcPr>
            <w:tcW w:w="5778" w:type="dxa"/>
            <w:vMerge w:val="restart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902" w:type="dxa"/>
            <w:vMerge w:val="restart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Трудоемкость в часах, всего</w:t>
            </w:r>
          </w:p>
        </w:tc>
        <w:tc>
          <w:tcPr>
            <w:tcW w:w="1843" w:type="dxa"/>
            <w:gridSpan w:val="2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594013">
        <w:trPr>
          <w:trHeight w:val="358"/>
        </w:trPr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Аудиторные занятия: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 (ЛК)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самостоятельной работы студента (КСР)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94013">
        <w:trPr>
          <w:trHeight w:val="274"/>
        </w:trPr>
        <w:tc>
          <w:tcPr>
            <w:tcW w:w="5778" w:type="dxa"/>
          </w:tcPr>
          <w:p w:rsidR="00594013" w:rsidRDefault="00594013">
            <w:p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работа: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таблицы особенностей психического развития детей с различными вариантами дизонтогенеза.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копилки методик и методических приемов исследования личности.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карты истории развития ребенка.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электронной презентации одной из коррекционных методик, ориентированных на детей с ОВЗ.</w:t>
            </w:r>
          </w:p>
          <w:p w:rsidR="00594013" w:rsidRDefault="00594013" w:rsidP="00121366">
            <w:pPr>
              <w:pStyle w:val="BodyText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примерного Положения о ПМПК и подготовка списка документации, регламентирующей её деятельность.</w:t>
            </w:r>
          </w:p>
          <w:p w:rsidR="00594013" w:rsidRDefault="00594013" w:rsidP="00121366">
            <w:pPr>
              <w:pStyle w:val="BodyText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реферата по одному из типов дизонтогенеза (комплексное рассмотрение).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словаря основных категорий дисциплины.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видеозаписей уроков в специальных (коррекционных) школах, их письменный анализ.</w:t>
            </w:r>
          </w:p>
          <w:p w:rsidR="00594013" w:rsidRDefault="00594013" w:rsidP="00121366">
            <w:pPr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указанной литературы, подготовка к зачету.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594013">
        <w:trPr>
          <w:trHeight w:val="390"/>
        </w:trPr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013">
        <w:tc>
          <w:tcPr>
            <w:tcW w:w="5778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90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2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22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Содержание дисциплины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6.1. Содержание разделов дисциплины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684"/>
        <w:gridCol w:w="6480"/>
      </w:tblGrid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0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раздела </w:t>
            </w:r>
          </w:p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дисциплины</w:t>
            </w:r>
          </w:p>
        </w:tc>
        <w:tc>
          <w:tcPr>
            <w:tcW w:w="6660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раздела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04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Инклюзивное образование как междисциплинарная проблема</w:t>
            </w:r>
          </w:p>
        </w:tc>
        <w:tc>
          <w:tcPr>
            <w:tcW w:w="6660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Инклюзивное образование как актуальная проблема современного общества. Междисциплинарный характер проблемы инклюзивного образования. Изучение закономерностей, особенностей и условий аномального развития ребенка как предмет специальной психологии. Специальная педагогика как наука об особых образовательных потребностях детей с ОВЗ. Коррекционная педагогика как наука, изучающая условия обучения и воспитания детей с ОВЗ в условиях общеобразовательной школы. Социализация и социальное воспитание детей с ОВЗ как проблема социальной педагогики.</w:t>
            </w:r>
          </w:p>
        </w:tc>
      </w:tr>
      <w:tr w:rsidR="00594013">
        <w:trPr>
          <w:trHeight w:val="557"/>
        </w:trPr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Понятие о дизонтогенезе. Причины и виды нарушений развития, классификация типов дизонтогенеза</w:t>
            </w: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Норма и отклонения в физическом, психическом, интеллектуальном и моторном развитии человека. Дефект, виды, классификация дефектов развития. Понятие о сложной структуре дефекта. Первичные и вторичные отклонения в развитии. Первичный (основной) дефект, осложненный дефект. Влияние дефекта на психическое развитие ребенка.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Причины нарушений развития. Классификация причин: по времени воздействия на организм ребенка (пренатальные, перинатальные, постнатальные); по характеру (эндогенные, экзогенные), по происхождению (органические, функциональные). Наследственная патология. Генные и хромосомные нарушения. Социальная депривация.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Дизонтогенез. Параметры дизонтогенеза. Классификация типов дизонтогенеза.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 xml:space="preserve">Особенности психического развития и образования детей с нарушением интеллектуального развития </w:t>
            </w:r>
          </w:p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Причины и виды нарушений интеллектуального развития. Подходы к диагностике и определению нарушений интеллектуального развития в  отечественной и зарубежной литературе.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Умственная отсталость. Понятие «умственная отсталость», в отечественной и зарубежной литературе. Причины и классификация умственной отсталости.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Врожденная умственная отсталость – олигофрения. Классификация олигофрении по степени снижения интеллекта (идиоты, имбецилы, дебилы).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color w:val="FF0000"/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Приобретенная умственная отсталость – деменция. Виды деменции. Психолого-педагогическая характеристика школьников с деменцией. Особенности проявления деменции в детском возрасте.Отличие олигофрении от деменции.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Особенности психического развития и образования детей с задержкой психического развития (ЗПР)</w:t>
            </w: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Задержка психического развития. Дети с трудностями обучения и коррекционная работа с ними в общеобразовательной школе.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Понятие о задержке психического развития как одном из видов нарушений развития. Причины ЗПР. Классификация детей, имеющих ЗПР. Клиническая и психолого-педагогическая характеристика основных групп детей с ЗПР.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Выявление и изучение детей с ЗПР; организация коррекционно-воспитательной работы с ними; индивидуальный подход и психокоррекция.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color w:val="FF0000"/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Роль воспитания и социальной среды в возникновении, профилактике и преодолении ЗПР у детей и подростков.Проявление неготовности к началу школьного обучения у детей с ЗПР. Организация обучения детей и подростков с ЗПР. Предупреждение ЗПР.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pacing w:val="-2"/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психического развития и образования обучающихся с дефицитарным вариантом дизонтогенеза</w:t>
            </w: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 xml:space="preserve">Причины и виды нарушений зрения у детей. Значение времени, степени и характера патологии зрения для развития ребенка. Особенности развития слепых детей. Психолого-педагогическая характеристика слабовидящих детей. 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проявления зрительной патологии  учащихся средней школы. Психологические особенности детей этой категории. Приемы выявления и изучения детей с нарушением зрения, осуществление индивидуального подхода.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обучения, воспитания и коррекции слабовидящих детей в массовой школе и специальных общеобразовательных учреждениях.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Причины и виды нарушений слуха у детей и подростков. Врожденные и приобретенные нарушения слуха. Степени нарушений слуха. Значение времени, степени и характера поражения слуха для развития речи и общего развития ребенка. Глухие дети. Особенности развития ранооглохших и позднооглохших детей, психологические особенности глухих. Слабослышащие дети, их психофизиологическая характеристика.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устной и письменной речи, учебной деятельности, поведения, общения учащихся со сниженным слухом в условиях общеобразовательной школы. Приемы выявления и изучения этих учащихся, осуществление индивидуального подхода.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Общая характеристика нарушений устной и письменной речи. Причины и виды нарушений звукопроизношения. Проявление этих нарушений в устной и письменной речи школьников. Фонетико-фонематические нарушения речи (ФФН). Причины, влияние на формирование устной и письменной речи. Типичные ошибки в устной и письменной речи, их влияние на психосоциальное развитие школьников. Общее недоразвитие речи (ОНР). Особенности развития детей с ОНР. Нарушения письменной речи. Причины, виды и типичные проявления. Методы выявления, основные направления коррекционной работы, профилактика нарушений чтения и письма. Приемы обследования речи, выявление речевых нарушений.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Логопедическая помощь детям с нарушениями речи. Совместная работа логопеда и учителя по устранению дефектов речи у школьников, преодолению психических отклонений. Индивидуальный подход к учащимся с дефектами речи. Система мероприятий по профилактике нарушений речи.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 xml:space="preserve">Причины и виды нарушений опорно-двигательного аппарата. Детский церебральный паралич (ДЦП). Особенности психофизического развития детей с ДЦП. Полиомиелит, его последствия. Система помощи детям данной категории. Основные направления коррекционной работы в специальных учреждениях. </w:t>
            </w:r>
          </w:p>
        </w:tc>
      </w:tr>
      <w:tr w:rsidR="00594013">
        <w:trPr>
          <w:trHeight w:val="5490"/>
        </w:trPr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психического развития и образования детей  с ранним детским аутизмом, со сложными дефектами развития.</w:t>
            </w:r>
          </w:p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Ранний детский аутизм: причины возникновения, классификация состояний. Особенности развития познавательной, эмоционально-волевой сферы и личности, деятельности. Психолого-педагогическая помощь детям с РДА.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 xml:space="preserve">Причины и виды сложных нарушений развития. 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Сенсорные комплексные нарушения развития (слепоглухонемота, слепоглухота). Особенности психического развития детей этих категорий.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Сочетание сенсорного и интеллектуального дефектов, моторных, речевых и интеллектуальных нарушений. Особенности психического развития и поведения детей этих категорий.</w:t>
            </w:r>
          </w:p>
          <w:p w:rsidR="00594013" w:rsidRPr="003F0BF3" w:rsidRDefault="00594013">
            <w:pPr>
              <w:pStyle w:val="BodyTextIndent"/>
              <w:spacing w:line="240" w:lineRule="auto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Система помощи детям этой группы: специальные учреждения. Коррекционно-развивающая работа с этими детьми. Психокоррекция и социально-психологическое сопровождение.</w:t>
            </w:r>
          </w:p>
        </w:tc>
      </w:tr>
      <w:tr w:rsidR="00594013">
        <w:trPr>
          <w:trHeight w:val="1275"/>
        </w:trPr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04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Система помощи детям с нарушениями в развитии в России</w:t>
            </w:r>
          </w:p>
          <w:p w:rsidR="00594013" w:rsidRDefault="00594013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6660" w:type="dxa"/>
          </w:tcPr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Основные международные документы и отечественные законодательные акты, определяющие социальный статус детей и инвалидов. Основные права, юридическое обеспечение их соблюдения, организация помощи, образования, воспитания и трудоустройства инвалидов.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Система дифференцированного и интегрированного обучения. Система помощи детям с отклонениями в развитии в России: учреждения образования, здравоохранения и социальной защиты.</w:t>
            </w:r>
          </w:p>
          <w:p w:rsidR="00594013" w:rsidRPr="003F0BF3" w:rsidRDefault="00594013">
            <w:pPr>
              <w:pStyle w:val="BodyTextIndent"/>
              <w:spacing w:line="240" w:lineRule="auto"/>
              <w:ind w:firstLine="0"/>
              <w:rPr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Правовые основы системы коррекционной поддержки и социальной защиты детей и подростков.</w:t>
            </w:r>
          </w:p>
        </w:tc>
      </w:tr>
    </w:tbl>
    <w:p w:rsidR="00594013" w:rsidRDefault="00594013" w:rsidP="00A03B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 Разделы дисциплины и виды учебных занятий</w:t>
      </w:r>
    </w:p>
    <w:p w:rsidR="00594013" w:rsidRDefault="00594013" w:rsidP="00A03BF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310"/>
        <w:gridCol w:w="1193"/>
        <w:gridCol w:w="1194"/>
        <w:gridCol w:w="1193"/>
        <w:gridCol w:w="1194"/>
      </w:tblGrid>
      <w:tr w:rsidR="00594013">
        <w:tc>
          <w:tcPr>
            <w:tcW w:w="484" w:type="dxa"/>
            <w:vMerge w:val="restart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10" w:type="dxa"/>
            <w:vMerge w:val="restart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раздела дисциплины </w:t>
            </w:r>
          </w:p>
        </w:tc>
        <w:tc>
          <w:tcPr>
            <w:tcW w:w="4774" w:type="dxa"/>
            <w:gridSpan w:val="4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Распределение трудоемкости (в часах) по видам учебных занятий </w:t>
            </w:r>
          </w:p>
        </w:tc>
      </w:tr>
      <w:tr w:rsidR="00594013"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ЛК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СРС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10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Инклюзивное образование как междисциплинарная проблема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>Понятие о дизонтогенезе. Причины и виды нарушений развития, классификация типов дизонтогенеза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rPr>
                <w:rFonts w:ascii="Times New Roman" w:hAnsi="Times New Roman"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 xml:space="preserve">Особенности психического развития и образования детей с нарушением интеллектуального развития 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3F0BF3">
              <w:rPr>
                <w:rFonts w:ascii="Times New Roman" w:hAnsi="Times New Roman"/>
                <w:szCs w:val="28"/>
              </w:rPr>
              <w:t xml:space="preserve"> Особенности психического развития и образования детей с задержкой психического развития (ЗПР)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jc w:val="left"/>
              <w:rPr>
                <w:rFonts w:ascii="Times New Roman" w:hAnsi="Times New Roman"/>
                <w:bCs/>
                <w:spacing w:val="-2"/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психического развития и образования обучающихся с дефицитарным вариантом дизонтогенеза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rPr>
                <w:rFonts w:ascii="Times New Roman" w:hAnsi="Times New Roman"/>
                <w:bCs/>
                <w:spacing w:val="-2"/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Особенности психического развития и образования детей  с ранним детским аутизмом, со сложными дефектами развития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594013">
        <w:tc>
          <w:tcPr>
            <w:tcW w:w="48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10" w:type="dxa"/>
          </w:tcPr>
          <w:p w:rsidR="00594013" w:rsidRPr="003F0BF3" w:rsidRDefault="00594013">
            <w:pPr>
              <w:pStyle w:val="BodyTextIndent"/>
              <w:ind w:firstLine="0"/>
              <w:rPr>
                <w:szCs w:val="28"/>
              </w:rPr>
            </w:pPr>
            <w:r w:rsidRPr="003F0BF3">
              <w:rPr>
                <w:rFonts w:ascii="TimesET Cyr" w:hAnsi="TimesET Cyr"/>
                <w:szCs w:val="28"/>
              </w:rPr>
              <w:t>Система помощи детям с нарушениями в развитии в России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3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4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еще 4 часа отведено на зачет.</w:t>
      </w:r>
    </w:p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6.3. Лабораторный практикум </w:t>
      </w:r>
      <w:r>
        <w:rPr>
          <w:rFonts w:ascii="Times New Roman" w:hAnsi="Times New Roman"/>
          <w:sz w:val="28"/>
          <w:szCs w:val="28"/>
        </w:rPr>
        <w:t>(не предусмотрен).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практических занятий: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1 (2 часа).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Тема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Понятия «норма» и «аномалия» в развитии ребенка.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Вопросы для обсуждения: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Проблема «норма – аномалия» как междисциплинарная проблема.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Факторы риска в детском возрасте.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Критерии «нормы-аномалии».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Учение Л.С. Выготского о сложной структуре аномального развития ребенка, о «первичном» и «вторичном» дефектах.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Закономерности и параметры аномального развития детей.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Классификации  отклонений в развитии детей.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2 (2 часа).</w:t>
      </w:r>
    </w:p>
    <w:p w:rsidR="00594013" w:rsidRDefault="00594013" w:rsidP="00A03BF9">
      <w:pPr>
        <w:pStyle w:val="BodyTextIndent"/>
        <w:ind w:firstLine="0"/>
        <w:rPr>
          <w:b/>
          <w:szCs w:val="28"/>
        </w:rPr>
      </w:pPr>
      <w:r>
        <w:rPr>
          <w:rFonts w:ascii="Times New Roman" w:hAnsi="Times New Roman"/>
          <w:szCs w:val="28"/>
          <w:u w:val="single"/>
        </w:rPr>
        <w:t>Тема</w:t>
      </w:r>
      <w:r>
        <w:rPr>
          <w:rFonts w:ascii="Times New Roman" w:hAnsi="Times New Roman"/>
          <w:szCs w:val="28"/>
        </w:rPr>
        <w:t>:</w:t>
      </w:r>
      <w:r>
        <w:rPr>
          <w:rFonts w:ascii="TimesET Cyr" w:hAnsi="TimesET Cyr"/>
          <w:b/>
          <w:szCs w:val="28"/>
        </w:rPr>
        <w:t xml:space="preserve"> Особенности психического развития и образования детей с задержкой психического развития (ЗПР).</w:t>
      </w:r>
    </w:p>
    <w:p w:rsidR="00594013" w:rsidRDefault="00594013" w:rsidP="00A03BF9">
      <w:pPr>
        <w:pStyle w:val="BodyTextIndent"/>
        <w:ind w:firstLine="0"/>
        <w:rPr>
          <w:szCs w:val="28"/>
          <w:u w:val="single"/>
        </w:rPr>
      </w:pPr>
      <w:r>
        <w:rPr>
          <w:rFonts w:ascii="TimesET Cyr" w:hAnsi="TimesET Cyr"/>
          <w:szCs w:val="28"/>
          <w:u w:val="single"/>
        </w:rPr>
        <w:t>Вопросы для обсуждения</w:t>
      </w:r>
    </w:p>
    <w:p w:rsidR="00594013" w:rsidRDefault="00594013" w:rsidP="00A03BF9">
      <w:pPr>
        <w:pStyle w:val="BodyTextIndent"/>
        <w:numPr>
          <w:ilvl w:val="0"/>
          <w:numId w:val="5"/>
        </w:numPr>
        <w:tabs>
          <w:tab w:val="num" w:pos="0"/>
          <w:tab w:val="left" w:pos="284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Понятие о ЗПР как одном из видов нарушений развития.</w:t>
      </w:r>
    </w:p>
    <w:p w:rsidR="00594013" w:rsidRDefault="00594013" w:rsidP="00A03BF9">
      <w:pPr>
        <w:pStyle w:val="BodyTextIndent"/>
        <w:numPr>
          <w:ilvl w:val="0"/>
          <w:numId w:val="5"/>
        </w:numPr>
        <w:tabs>
          <w:tab w:val="num" w:pos="0"/>
          <w:tab w:val="left" w:pos="284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Причины ЗПР.</w:t>
      </w:r>
    </w:p>
    <w:p w:rsidR="00594013" w:rsidRDefault="00594013" w:rsidP="00A03BF9">
      <w:pPr>
        <w:pStyle w:val="BodyTextIndent"/>
        <w:numPr>
          <w:ilvl w:val="0"/>
          <w:numId w:val="5"/>
        </w:numPr>
        <w:tabs>
          <w:tab w:val="num" w:pos="0"/>
          <w:tab w:val="left" w:pos="284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Классификация детей с ЗПР. Психолого-педагогическая характеристика основных групп детей с ЗПР.</w:t>
      </w:r>
    </w:p>
    <w:p w:rsidR="00594013" w:rsidRDefault="00594013" w:rsidP="00A03BF9">
      <w:pPr>
        <w:pStyle w:val="BodyTextIndent"/>
        <w:numPr>
          <w:ilvl w:val="0"/>
          <w:numId w:val="5"/>
        </w:numPr>
        <w:tabs>
          <w:tab w:val="num" w:pos="0"/>
          <w:tab w:val="left" w:pos="284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Особенности развития познавательных процессов у детей с ЗПР.</w:t>
      </w:r>
    </w:p>
    <w:p w:rsidR="00594013" w:rsidRDefault="00594013" w:rsidP="00A03BF9">
      <w:pPr>
        <w:pStyle w:val="BodyTextIndent"/>
        <w:numPr>
          <w:ilvl w:val="0"/>
          <w:numId w:val="5"/>
        </w:numPr>
        <w:tabs>
          <w:tab w:val="num" w:pos="0"/>
          <w:tab w:val="left" w:pos="284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Коррекционно-педагогическая деятельность с детьми с ЗПР.</w:t>
      </w:r>
    </w:p>
    <w:p w:rsidR="00594013" w:rsidRDefault="00594013" w:rsidP="00A03BF9">
      <w:pPr>
        <w:pStyle w:val="BodyTextIndent"/>
        <w:tabs>
          <w:tab w:val="left" w:pos="284"/>
        </w:tabs>
        <w:ind w:firstLine="0"/>
        <w:rPr>
          <w:szCs w:val="28"/>
        </w:rPr>
      </w:pPr>
    </w:p>
    <w:p w:rsidR="00594013" w:rsidRDefault="00594013" w:rsidP="00A03BF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Занятие 3 (2 часа).</w:t>
      </w:r>
    </w:p>
    <w:p w:rsidR="00594013" w:rsidRDefault="00594013" w:rsidP="00A03BF9">
      <w:pPr>
        <w:pStyle w:val="BodyTextIndent"/>
        <w:ind w:firstLine="0"/>
        <w:rPr>
          <w:b/>
          <w:szCs w:val="28"/>
        </w:rPr>
      </w:pPr>
      <w:r>
        <w:rPr>
          <w:rFonts w:ascii="Times New Roman" w:hAnsi="Times New Roman"/>
          <w:szCs w:val="28"/>
          <w:u w:val="single"/>
        </w:rPr>
        <w:t>Тема</w:t>
      </w:r>
      <w:r>
        <w:rPr>
          <w:rFonts w:ascii="Times New Roman" w:hAnsi="Times New Roman"/>
          <w:szCs w:val="28"/>
        </w:rPr>
        <w:t>:</w:t>
      </w:r>
      <w:r>
        <w:rPr>
          <w:rFonts w:ascii="TimesET Cyr" w:hAnsi="TimesET Cyr"/>
          <w:b/>
          <w:szCs w:val="28"/>
        </w:rPr>
        <w:t xml:space="preserve"> Система помощи детям с нарушениями развития в России</w:t>
      </w:r>
    </w:p>
    <w:p w:rsidR="00594013" w:rsidRDefault="00594013" w:rsidP="00A03BF9">
      <w:pPr>
        <w:pStyle w:val="BodyTextIndent"/>
        <w:ind w:firstLine="0"/>
        <w:rPr>
          <w:szCs w:val="28"/>
          <w:u w:val="single"/>
        </w:rPr>
      </w:pPr>
      <w:r>
        <w:rPr>
          <w:rFonts w:ascii="TimesET Cyr" w:hAnsi="TimesET Cyr"/>
          <w:szCs w:val="28"/>
          <w:u w:val="single"/>
        </w:rPr>
        <w:t>Вопросы для обсуждения</w:t>
      </w:r>
    </w:p>
    <w:p w:rsidR="00594013" w:rsidRDefault="00594013" w:rsidP="00A03BF9">
      <w:pPr>
        <w:pStyle w:val="BodyTextIndent"/>
        <w:numPr>
          <w:ilvl w:val="0"/>
          <w:numId w:val="6"/>
        </w:numPr>
        <w:tabs>
          <w:tab w:val="num" w:pos="0"/>
          <w:tab w:val="left" w:pos="426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История становления специального образования.</w:t>
      </w:r>
    </w:p>
    <w:p w:rsidR="00594013" w:rsidRDefault="00594013" w:rsidP="00A03BF9">
      <w:pPr>
        <w:pStyle w:val="BodyTextIndent"/>
        <w:numPr>
          <w:ilvl w:val="0"/>
          <w:numId w:val="6"/>
        </w:numPr>
        <w:tabs>
          <w:tab w:val="num" w:pos="0"/>
          <w:tab w:val="left" w:pos="426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Сущность и правовые основы инклюзивного образования.</w:t>
      </w:r>
    </w:p>
    <w:p w:rsidR="00594013" w:rsidRDefault="00594013" w:rsidP="00A03BF9">
      <w:pPr>
        <w:pStyle w:val="BodyTextIndent"/>
        <w:numPr>
          <w:ilvl w:val="0"/>
          <w:numId w:val="6"/>
        </w:numPr>
        <w:tabs>
          <w:tab w:val="num" w:pos="0"/>
          <w:tab w:val="left" w:pos="426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Социально-психологическая служба в ОУ.</w:t>
      </w:r>
    </w:p>
    <w:p w:rsidR="00594013" w:rsidRDefault="00594013" w:rsidP="00A03BF9">
      <w:pPr>
        <w:pStyle w:val="BodyTextIndent"/>
        <w:numPr>
          <w:ilvl w:val="0"/>
          <w:numId w:val="6"/>
        </w:numPr>
        <w:tabs>
          <w:tab w:val="num" w:pos="0"/>
          <w:tab w:val="left" w:pos="426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ПМПК: функции, структура, система работы.</w:t>
      </w:r>
    </w:p>
    <w:p w:rsidR="00594013" w:rsidRDefault="00594013" w:rsidP="00A03BF9">
      <w:pPr>
        <w:pStyle w:val="BodyTextIndent"/>
        <w:numPr>
          <w:ilvl w:val="0"/>
          <w:numId w:val="6"/>
        </w:numPr>
        <w:tabs>
          <w:tab w:val="num" w:pos="0"/>
          <w:tab w:val="left" w:pos="426"/>
        </w:tabs>
        <w:spacing w:line="240" w:lineRule="auto"/>
        <w:ind w:left="0" w:firstLine="0"/>
        <w:rPr>
          <w:szCs w:val="28"/>
        </w:rPr>
      </w:pPr>
      <w:r>
        <w:rPr>
          <w:rFonts w:ascii="TimesET Cyr" w:hAnsi="TimesET Cyr"/>
          <w:szCs w:val="28"/>
        </w:rPr>
        <w:t>Система социальной защиты детей с проблемами жизнедеятельности.</w:t>
      </w:r>
    </w:p>
    <w:p w:rsidR="00594013" w:rsidRDefault="00594013" w:rsidP="00A03BF9">
      <w:pPr>
        <w:pStyle w:val="BodyTextIndent"/>
        <w:tabs>
          <w:tab w:val="num" w:pos="0"/>
          <w:tab w:val="left" w:pos="426"/>
        </w:tabs>
        <w:ind w:firstLine="0"/>
        <w:rPr>
          <w:b/>
          <w:szCs w:val="28"/>
        </w:rPr>
      </w:pPr>
    </w:p>
    <w:p w:rsidR="00594013" w:rsidRDefault="00594013" w:rsidP="00A03BF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6.4. Междисциплинарные связи дисциплины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865"/>
        <w:gridCol w:w="709"/>
        <w:gridCol w:w="708"/>
        <w:gridCol w:w="851"/>
        <w:gridCol w:w="850"/>
        <w:gridCol w:w="851"/>
        <w:gridCol w:w="709"/>
        <w:gridCol w:w="543"/>
        <w:gridCol w:w="85"/>
      </w:tblGrid>
      <w:tr w:rsidR="00594013">
        <w:trPr>
          <w:gridAfter w:val="1"/>
          <w:wAfter w:w="85" w:type="dxa"/>
        </w:trPr>
        <w:tc>
          <w:tcPr>
            <w:tcW w:w="496" w:type="dxa"/>
            <w:vMerge w:val="restart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65" w:type="dxa"/>
            <w:vMerge w:val="restart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обеспечиваемых (последующих) дисциплин </w:t>
            </w:r>
          </w:p>
        </w:tc>
        <w:tc>
          <w:tcPr>
            <w:tcW w:w="5221" w:type="dxa"/>
            <w:gridSpan w:val="7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 разделов данной дисциплины, необходимых для изучения обеспечиваемых (последующих) дисциплин</w:t>
            </w:r>
          </w:p>
        </w:tc>
      </w:tr>
      <w:tr w:rsidR="00594013"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850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628" w:type="dxa"/>
            <w:gridSpan w:val="2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594013">
        <w:tc>
          <w:tcPr>
            <w:tcW w:w="496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65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основы методики обучения иностранным языкам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28" w:type="dxa"/>
            <w:gridSpan w:val="2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  <w:tr w:rsidR="00594013">
        <w:tc>
          <w:tcPr>
            <w:tcW w:w="496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65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формирования иноязычных навыков и умений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28" w:type="dxa"/>
            <w:gridSpan w:val="2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94013">
        <w:tc>
          <w:tcPr>
            <w:tcW w:w="496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65" w:type="dxa"/>
          </w:tcPr>
          <w:p w:rsidR="00594013" w:rsidRDefault="00594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образовательного процесса по иностранному языку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28" w:type="dxa"/>
            <w:gridSpan w:val="2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</w:tbl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6.5. Требования к самостоятельной работе студентов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Заполнить таблицу особенностей психического развития детей с различными вариантами дизонтогенеза (Прил.1) – трудоемкость 4 часа.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Сформировать копилку методик и методических приемов исследования личности  (Прил.2) –  трудоемкость 4 часа.</w:t>
      </w:r>
    </w:p>
    <w:p w:rsidR="00594013" w:rsidRDefault="00594013" w:rsidP="00A03BF9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карту истории развития ребенка (Прил.3) – трудоемкость 2 часа.</w:t>
      </w:r>
    </w:p>
    <w:p w:rsidR="00594013" w:rsidRDefault="00594013" w:rsidP="00A03BF9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электронную презентацию одной из коррекционных методик, ориентированных на детей с ОВЗ, представленных в Приложении 4 и других источниках –  6 часов.</w:t>
      </w:r>
    </w:p>
    <w:p w:rsidR="00594013" w:rsidRDefault="00594013" w:rsidP="00A03BF9">
      <w:pPr>
        <w:pStyle w:val="BodyText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>Изучить примерное Положение о ПМПК и подготовить список документации, регламентирующей её деятельность  – трудоемкость 4 часа;</w:t>
      </w:r>
    </w:p>
    <w:p w:rsidR="00594013" w:rsidRDefault="00594013" w:rsidP="00A03BF9">
      <w:pPr>
        <w:pStyle w:val="BodyText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Написать реферат по одному из типов дизонтогенеза (комплексное рассмотрение) –  трудоемкость 6 часов;</w:t>
      </w:r>
    </w:p>
    <w:p w:rsidR="00594013" w:rsidRDefault="00594013" w:rsidP="00A03BF9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словарь основных категорий дисциплины – трудоемкость 2 часа;</w:t>
      </w:r>
    </w:p>
    <w:p w:rsidR="00594013" w:rsidRDefault="00594013" w:rsidP="00A03BF9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Просмотрев видеозапись уроков в специальных (коррекционных) школах, сделать их письменный анализ – трудоемкость 12 часов.</w:t>
      </w:r>
    </w:p>
    <w:p w:rsidR="00594013" w:rsidRDefault="00594013" w:rsidP="00A03BF9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указанной литературы, подготовка к зачету - трудоемкость – 18 ч.</w:t>
      </w:r>
    </w:p>
    <w:p w:rsidR="00594013" w:rsidRDefault="00594013" w:rsidP="00A03BF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tabs>
          <w:tab w:val="num" w:pos="0"/>
          <w:tab w:val="left" w:pos="1134"/>
          <w:tab w:val="num" w:pos="25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Примерная тематика рефератов для самостоятельных работ </w:t>
      </w:r>
    </w:p>
    <w:p w:rsidR="00594013" w:rsidRDefault="00594013" w:rsidP="00A03BF9">
      <w:pPr>
        <w:numPr>
          <w:ilvl w:val="0"/>
          <w:numId w:val="8"/>
        </w:numPr>
        <w:tabs>
          <w:tab w:val="clear" w:pos="720"/>
          <w:tab w:val="num" w:pos="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становления и развития специальной педагогики и психологии  как науки.</w:t>
      </w:r>
    </w:p>
    <w:p w:rsidR="00594013" w:rsidRDefault="00594013" w:rsidP="00A03BF9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Л.С. Выготский как выдающийся психолог-экспериментатор в области аномального  детства.</w:t>
      </w:r>
    </w:p>
    <w:p w:rsidR="00594013" w:rsidRDefault="00594013" w:rsidP="00A03BF9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Психолого-педагогическая сущность коррекционно-педагогической деятельности.</w:t>
      </w:r>
    </w:p>
    <w:p w:rsidR="00594013" w:rsidRDefault="00594013" w:rsidP="00A03BF9">
      <w:pPr>
        <w:numPr>
          <w:ilvl w:val="0"/>
          <w:numId w:val="8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коррекции психического развития ребенка.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Психолого-педагогическая сущность «компенсации» аномального детства.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обучения, воспитания и развития.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«первичного» и «вторичного» дефектов развития в концепции Л.С. Выготского.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профилактика детских неврозов.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особенности детей с ЗПР различной этиологии.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организации коррекционно-развивающего обучения с детьми с ЗПР.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Факторы и причины отклонений в развитии детей.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Детские страхи. Профилактика и коррекция детских страхов.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о дизонтогенезе. Анализ различных классификаций типов дизонтогенеза.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Сенсорная педагогика М. Монтессори.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Вклад О. Декроли в развитие специальной психологии и педагогики.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Деятельность В.П. Кащенко в области аномального детства.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Причины агрессивности в поведении детей и пути их преодоления.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Наследственные заболевания.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Роль наследственных факторов в происхождении интеллектуальных нарушений в детском возрасте.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Педагогическая диагностика в коррекционно-развивающем образовании.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Роль и функции психолого-медико-педагогической комиссии в предупреждении и коррекции отклонений в развитии детей.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Государственная система коррекционной поддержки и социальной защиты детей и подростков.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детьми с нарушениями слуха.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детьми с нарушениями зрения.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Психологические особенности детей с нарушениями двигательной сферы.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детьми с ДЦП.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с нарушениями речи.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детьми-логопатами.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с нарушениями интеллектуального развития.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детьми-олигофренами.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Ранний детский аутизм. Психологические особенности аутичного ребенка.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с аутичными детьми.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Психологические особенности детей с дисгармоничным развитием.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Коррекционно-педагогическая работа по профилактике и коррекции психопатий.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Школьная система специального образования.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Принципы специального образования.</w:t>
      </w:r>
    </w:p>
    <w:p w:rsidR="00594013" w:rsidRDefault="00594013" w:rsidP="00A03BF9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Содержание, методы, формы, средства специального образования.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Сущность и правовые основы инклюзивного образования.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Правовые основы социальной защиты детей с ограниченными возможностями здоровья.</w:t>
      </w:r>
    </w:p>
    <w:p w:rsidR="00594013" w:rsidRDefault="00594013" w:rsidP="00A03BF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Социально-педагогические условия инклюзивного образования.</w:t>
      </w:r>
    </w:p>
    <w:p w:rsidR="00594013" w:rsidRDefault="00594013" w:rsidP="00A03BF9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Учебно-методическое и информационное обеспечение дисциплины: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основная литература </w:t>
      </w:r>
    </w:p>
    <w:p w:rsidR="00594013" w:rsidRDefault="00594013" w:rsidP="00A03BF9">
      <w:pPr>
        <w:pStyle w:val="BodyTextIndent"/>
        <w:numPr>
          <w:ilvl w:val="0"/>
          <w:numId w:val="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Специальная педагогика: Учеб пособие для студ. высш. учеб. пед. завед. / Л.И. Аксенова, Б.А. Архипов, Л.И. Белякова, Под ред. Назаровой Н.М., М.,2000.</w:t>
      </w:r>
    </w:p>
    <w:p w:rsidR="00594013" w:rsidRDefault="00594013" w:rsidP="00A03BF9">
      <w:pPr>
        <w:pStyle w:val="BodyTextIndent"/>
        <w:numPr>
          <w:ilvl w:val="0"/>
          <w:numId w:val="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Основы специальной психологии: Учеб пособие для студ. сред. пед. учеб. заведений / Л.В. Кузнецова, Л.И. Переслени, Л.И. Солнцева и др.; Под ред. Л.В.Кузнецовой. – М.: Издательский центр «Академия», 2002.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дополнительная литература.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clear" w:pos="928"/>
          <w:tab w:val="num" w:pos="0"/>
          <w:tab w:val="left" w:pos="142"/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rFonts w:ascii="TimesET Cyr" w:hAnsi="TimesET Cyr"/>
          <w:szCs w:val="28"/>
        </w:rPr>
        <w:t>Астапов В.М. Введение в дефектологию с основами нейро- и патопсихологии. – М., 1994.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Дефектология: Словарь – справочник / под ред. Пузанова Б.П. – М., 1996.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Интегрирующее обучение: проблемы и перспективы. – М.,СПб., 1996.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Комплексная реабилитация детей с детским церебральным параличом: Метод. реком. – М., СПб., 1998.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Компенсирующее обучение: опыт, проблемы, перспективы. – М., 1995.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09"/>
        <w:rPr>
          <w:szCs w:val="28"/>
        </w:rPr>
      </w:pPr>
      <w:r>
        <w:rPr>
          <w:rFonts w:ascii="TimesET Cyr" w:hAnsi="TimesET Cyr"/>
          <w:szCs w:val="28"/>
        </w:rPr>
        <w:t>Актуальные проблемы диагностики ЗПР детей / Под ред. К.С.Лебединской. – М., 1982.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Власова Т.А., Певзнер М.С. О детях с отклонениями в развитии. – М., 1993.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Дети с нарушениями общения: ранний детский аутизм / Под ред. К.С. Лебединской, О.С. Никольской и др. – М.,1981.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Ермаков В.П., Якунин Г.А. Развитие, обучение и воспитание детей с нарушениями зрения. – М., 1992.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Забрамная С.Д. Психолого-педагогическая диагностика умственного развития детей. – М., 1985.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 xml:space="preserve"> Лебединский В.В. Нарушения психического развития у детей. – М., 1995.  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 xml:space="preserve"> Левченко И.Ю., Приходько О.Г. Технология обучения и воспитания детей с нарушениями опорно-двигательного аппарата. – М., 2001.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 xml:space="preserve"> Организация обучения и воспитания детей с задержкой психического развития / Под ред. Л.И. Романовой, Н.А. Цыпиной. – М.,1993.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1080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 xml:space="preserve"> Розанова Т.В. Методы психолого-педагогического изучения глухих детей со сложным дефектом // Дефектология. – 1992. – № 2-3.</w:t>
      </w:r>
    </w:p>
    <w:p w:rsidR="00594013" w:rsidRDefault="00594013" w:rsidP="00A03BF9">
      <w:pPr>
        <w:pStyle w:val="BodyTextIndent"/>
        <w:numPr>
          <w:ilvl w:val="0"/>
          <w:numId w:val="10"/>
        </w:numPr>
        <w:tabs>
          <w:tab w:val="num" w:pos="0"/>
          <w:tab w:val="left" w:pos="709"/>
        </w:tabs>
        <w:spacing w:line="240" w:lineRule="auto"/>
        <w:ind w:left="0" w:firstLine="720"/>
        <w:rPr>
          <w:szCs w:val="28"/>
        </w:rPr>
      </w:pPr>
      <w:r>
        <w:rPr>
          <w:rFonts w:ascii="TimesET Cyr" w:hAnsi="TimesET Cyr"/>
          <w:szCs w:val="28"/>
        </w:rPr>
        <w:t>Ястребова А.В., Спирова Л.Ф., Бессонова Т.П. Учителю о детях с нарушениями речи. – М.,1996</w:t>
      </w:r>
      <w:r>
        <w:rPr>
          <w:szCs w:val="28"/>
        </w:rPr>
        <w:t>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программное обеспечение </w:t>
      </w:r>
    </w:p>
    <w:p w:rsidR="00594013" w:rsidRDefault="00594013" w:rsidP="00A03BF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аттестационно-педагогические измерительные материалы;</w:t>
      </w:r>
    </w:p>
    <w:p w:rsidR="00594013" w:rsidRDefault="00594013" w:rsidP="00A03BF9">
      <w:pPr>
        <w:pStyle w:val="Heading1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программы пакета </w:t>
      </w:r>
      <w:r>
        <w:rPr>
          <w:b w:val="0"/>
          <w:sz w:val="28"/>
          <w:szCs w:val="28"/>
          <w:lang w:val="en-GB"/>
        </w:rPr>
        <w:t>Windows</w:t>
      </w:r>
      <w:r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  <w:lang w:val="en-GB"/>
        </w:rPr>
        <w:t>PowerPoint</w:t>
      </w:r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GB"/>
        </w:rPr>
        <w:t>Paint</w:t>
      </w:r>
      <w:r>
        <w:rPr>
          <w:b w:val="0"/>
          <w:sz w:val="28"/>
          <w:szCs w:val="28"/>
        </w:rPr>
        <w:t>, MovieMaker) для подготовки докладов, создания презентаций, роликов.</w:t>
      </w:r>
    </w:p>
    <w:p w:rsidR="00594013" w:rsidRDefault="00594013" w:rsidP="00A03BF9">
      <w:pPr>
        <w:pStyle w:val="Heading1"/>
        <w:tabs>
          <w:tab w:val="left" w:pos="1134"/>
        </w:tabs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pacing w:val="-4"/>
          <w:sz w:val="28"/>
          <w:szCs w:val="28"/>
        </w:rPr>
        <w:t>базы данных, информационно-справочные материалы и поисковые системы</w:t>
      </w:r>
    </w:p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594013" w:rsidRDefault="00594013" w:rsidP="00A03BF9">
      <w:pPr>
        <w:widowControl w:val="0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Internetlink1"/>
          <w:rFonts w:ascii="Times New Roman" w:hAnsi="Times New Roman"/>
          <w:snapToGrid w:val="0"/>
          <w:color w:val="000000"/>
          <w:sz w:val="28"/>
          <w:szCs w:val="28"/>
        </w:rPr>
        <w:t>http://lib.herzen.spb.ru – Фундаментальная библиотека РГПУ им. А.И. Герцена</w:t>
      </w:r>
    </w:p>
    <w:p w:rsidR="00594013" w:rsidRDefault="00594013" w:rsidP="00A03BF9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284"/>
          <w:tab w:val="left" w:pos="916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Базы данных компании EastViewPublications (Ист-Вью)</w:t>
      </w:r>
    </w:p>
    <w:p w:rsidR="00594013" w:rsidRDefault="00594013" w:rsidP="00A03BF9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284"/>
          <w:tab w:val="left" w:pos="916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Базы данных GaleGroup</w:t>
      </w:r>
      <w:r>
        <w:rPr>
          <w:rFonts w:ascii="Times New Roman" w:hAnsi="Times New Roman"/>
          <w:sz w:val="28"/>
          <w:szCs w:val="28"/>
        </w:rPr>
        <w:t xml:space="preserve">–    </w:t>
      </w:r>
      <w:hyperlink r:id="rId5" w:history="1">
        <w:r>
          <w:rPr>
            <w:rStyle w:val="Hyperlink"/>
            <w:sz w:val="28"/>
            <w:szCs w:val="28"/>
          </w:rPr>
          <w:t>http://www.neicon.ru/res/gale.htm</w:t>
        </w:r>
      </w:hyperlink>
    </w:p>
    <w:p w:rsidR="00594013" w:rsidRDefault="00594013" w:rsidP="00A03BF9">
      <w:pPr>
        <w:pStyle w:val="ListParagraph"/>
        <w:numPr>
          <w:ilvl w:val="0"/>
          <w:numId w:val="13"/>
        </w:numPr>
        <w:tabs>
          <w:tab w:val="num" w:pos="284"/>
        </w:tabs>
        <w:autoSpaceDE w:val="0"/>
        <w:autoSpaceDN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портал Российское образование –  </w:t>
      </w:r>
      <w:hyperlink r:id="rId6" w:history="1">
        <w:r>
          <w:rPr>
            <w:rStyle w:val="Hyperlink"/>
            <w:sz w:val="28"/>
            <w:szCs w:val="28"/>
          </w:rPr>
          <w:t>http://www.edu.ru/index.php?page_id=242</w:t>
        </w:r>
      </w:hyperlink>
    </w:p>
    <w:p w:rsidR="00594013" w:rsidRDefault="00594013" w:rsidP="00A03BF9">
      <w:pPr>
        <w:pStyle w:val="ListParagraph"/>
        <w:numPr>
          <w:ilvl w:val="0"/>
          <w:numId w:val="13"/>
        </w:numPr>
        <w:tabs>
          <w:tab w:val="num" w:pos="284"/>
        </w:tabs>
        <w:autoSpaceDE w:val="0"/>
        <w:autoSpaceDN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образовательныхинтернет-ресурсов –  </w:t>
      </w:r>
      <w:hyperlink r:id="rId7" w:history="1">
        <w:r>
          <w:rPr>
            <w:rStyle w:val="Hyperlink"/>
            <w:sz w:val="28"/>
            <w:szCs w:val="28"/>
          </w:rPr>
          <w:t>http://www.edu.ru/index.php?page_id=6</w:t>
        </w:r>
      </w:hyperlink>
      <w:r>
        <w:rPr>
          <w:sz w:val="28"/>
          <w:szCs w:val="28"/>
        </w:rPr>
        <w:t xml:space="preserve"> Библиотека портала –</w:t>
      </w:r>
      <w:hyperlink r:id="rId8" w:history="1">
        <w:r>
          <w:rPr>
            <w:rStyle w:val="Hyperlink"/>
            <w:sz w:val="28"/>
            <w:szCs w:val="28"/>
          </w:rPr>
          <w:t>http://www.edu.ru/index.php?page_id=242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Научная  электронная библиотека </w:t>
      </w:r>
      <w:r>
        <w:rPr>
          <w:rFonts w:ascii="Times New Roman" w:hAnsi="Times New Roman"/>
          <w:sz w:val="28"/>
          <w:szCs w:val="28"/>
          <w:lang w:val="en-US"/>
        </w:rPr>
        <w:t>ELIBRARY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 –</w:t>
      </w:r>
    </w:p>
    <w:p w:rsidR="00594013" w:rsidRDefault="00594013" w:rsidP="00A03BF9">
      <w:pPr>
        <w:widowControl w:val="0"/>
        <w:tabs>
          <w:tab w:val="num" w:pos="0"/>
        </w:tabs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  <w:shd w:val="clear" w:color="auto" w:fill="FFFFFF"/>
        </w:rPr>
      </w:pPr>
      <w:hyperlink r:id="rId9" w:history="1">
        <w:r>
          <w:rPr>
            <w:rStyle w:val="Hyperlink"/>
            <w:sz w:val="28"/>
            <w:szCs w:val="28"/>
          </w:rPr>
          <w:t>http://elibrary.ru/defaultx.asp</w:t>
        </w:r>
      </w:hyperlink>
    </w:p>
    <w:p w:rsidR="00594013" w:rsidRDefault="00594013" w:rsidP="00A03B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Гуманитарная электронная библиотека  </w:t>
      </w:r>
      <w:r>
        <w:rPr>
          <w:rFonts w:ascii="Times New Roman" w:hAnsi="Times New Roman"/>
          <w:sz w:val="28"/>
          <w:szCs w:val="28"/>
        </w:rPr>
        <w:t>–</w:t>
      </w:r>
    </w:p>
    <w:p w:rsidR="00594013" w:rsidRDefault="00594013" w:rsidP="00A03B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hyperlink r:id="rId10" w:history="1">
        <w:r>
          <w:rPr>
            <w:rStyle w:val="Hyperlink"/>
            <w:sz w:val="28"/>
            <w:szCs w:val="28"/>
          </w:rPr>
          <w:t>http://www.lib.ua-ru.net/katalog/41.html</w:t>
        </w:r>
      </w:hyperlink>
    </w:p>
    <w:p w:rsidR="00594013" w:rsidRDefault="00594013" w:rsidP="00A03BF9">
      <w:pPr>
        <w:pStyle w:val="ListParagraph"/>
        <w:tabs>
          <w:tab w:val="left" w:pos="284"/>
        </w:tabs>
        <w:ind w:left="0"/>
        <w:rPr>
          <w:sz w:val="28"/>
          <w:szCs w:val="28"/>
        </w:rPr>
      </w:pPr>
      <w:r>
        <w:rPr>
          <w:bCs/>
          <w:sz w:val="28"/>
          <w:szCs w:val="28"/>
        </w:rPr>
        <w:t>8. Научная онлайн-библиотека Порталус</w:t>
      </w:r>
      <w:r>
        <w:rPr>
          <w:sz w:val="28"/>
          <w:szCs w:val="28"/>
        </w:rPr>
        <w:t xml:space="preserve">–  </w:t>
      </w:r>
      <w:hyperlink r:id="rId11" w:history="1">
        <w:r>
          <w:rPr>
            <w:rStyle w:val="Hyperlink"/>
            <w:sz w:val="28"/>
            <w:szCs w:val="28"/>
          </w:rPr>
          <w:t>http://www.portalus.ru/</w:t>
        </w:r>
      </w:hyperlink>
    </w:p>
    <w:p w:rsidR="00594013" w:rsidRDefault="00594013" w:rsidP="00A03B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 </w:t>
      </w:r>
      <w:r>
        <w:rPr>
          <w:rFonts w:ascii="Times New Roman" w:hAnsi="Times New Roman"/>
          <w:sz w:val="28"/>
          <w:szCs w:val="28"/>
        </w:rPr>
        <w:t xml:space="preserve">Библиотека Гумер  –   </w:t>
      </w:r>
      <w:hyperlink r:id="rId12" w:history="1">
        <w:r>
          <w:rPr>
            <w:rStyle w:val="Hyperlink"/>
            <w:sz w:val="28"/>
            <w:szCs w:val="28"/>
          </w:rPr>
          <w:t>http://www.gumer.info/</w:t>
        </w:r>
      </w:hyperlink>
    </w:p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Служба   </w:t>
      </w:r>
      <w:r>
        <w:rPr>
          <w:rFonts w:ascii="Times New Roman" w:hAnsi="Times New Roman"/>
          <w:sz w:val="28"/>
          <w:szCs w:val="28"/>
          <w:lang w:val="en-US"/>
        </w:rPr>
        <w:t>Twirps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 xml:space="preserve"> –  </w:t>
      </w:r>
      <w:hyperlink r:id="rId13" w:history="1">
        <w:r>
          <w:rPr>
            <w:rStyle w:val="Hyperlink"/>
            <w:sz w:val="28"/>
            <w:szCs w:val="28"/>
          </w:rPr>
          <w:t>http://www.twirpx.com/about/</w:t>
        </w:r>
      </w:hyperlink>
    </w:p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Электронная библиотека учебников. Учебники по педагогике  – </w:t>
      </w:r>
      <w:hyperlink r:id="rId14" w:history="1">
        <w:r>
          <w:rPr>
            <w:rStyle w:val="Hyperlink"/>
            <w:sz w:val="28"/>
            <w:szCs w:val="28"/>
          </w:rPr>
          <w:t>http://studentam.net/content/category/1/2/5/</w:t>
        </w:r>
      </w:hyperlink>
    </w:p>
    <w:p w:rsidR="00594013" w:rsidRDefault="00594013" w:rsidP="00A0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Интернет библиотека электронных книг </w:t>
      </w:r>
      <w:r>
        <w:rPr>
          <w:rFonts w:ascii="Times New Roman" w:hAnsi="Times New Roman"/>
          <w:sz w:val="28"/>
          <w:szCs w:val="28"/>
          <w:lang w:val="en-US"/>
        </w:rPr>
        <w:t>Elibrus</w:t>
      </w:r>
      <w:r>
        <w:rPr>
          <w:rFonts w:ascii="Times New Roman" w:hAnsi="Times New Roman"/>
          <w:sz w:val="28"/>
          <w:szCs w:val="28"/>
        </w:rPr>
        <w:t xml:space="preserve">  – </w:t>
      </w:r>
      <w:hyperlink r:id="rId15" w:history="1">
        <w:r>
          <w:rPr>
            <w:rStyle w:val="Hyperlink"/>
            <w:sz w:val="28"/>
            <w:szCs w:val="28"/>
          </w:rPr>
          <w:t>http://elibrus.1gb.ru/psi.shtml</w:t>
        </w:r>
      </w:hyperlink>
    </w:p>
    <w:p w:rsidR="00594013" w:rsidRDefault="00594013" w:rsidP="00A03BF9">
      <w:pPr>
        <w:widowControl w:val="0"/>
        <w:tabs>
          <w:tab w:val="left" w:pos="0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Иванов И.П. Коллективная творческая деятельность –</w:t>
      </w:r>
      <w:hyperlink r:id="rId16" w:history="1">
        <w:r>
          <w:rPr>
            <w:rStyle w:val="Internetlink1"/>
            <w:rFonts w:ascii="Times New Roman" w:hAnsi="Times New Roman"/>
            <w:sz w:val="28"/>
            <w:szCs w:val="28"/>
          </w:rPr>
          <w:t>http://archive.1september.ru/upr/1999/upr41.htm</w:t>
        </w:r>
      </w:hyperlink>
    </w:p>
    <w:p w:rsidR="00594013" w:rsidRDefault="00594013" w:rsidP="00A03BF9">
      <w:pPr>
        <w:widowControl w:val="0"/>
        <w:tabs>
          <w:tab w:val="left" w:pos="0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Коллективная творческая деятельность –</w:t>
      </w:r>
      <w:hyperlink r:id="rId17" w:history="1">
        <w:r>
          <w:rPr>
            <w:rStyle w:val="Internetlink1"/>
            <w:rFonts w:ascii="Times New Roman" w:hAnsi="Times New Roman"/>
            <w:sz w:val="28"/>
            <w:szCs w:val="28"/>
          </w:rPr>
          <w:t xml:space="preserve">http://schools.keldysh.ru/sch1952/Pages/Poteryaeva04/ktd.htm </w:t>
        </w:r>
      </w:hyperlink>
    </w:p>
    <w:p w:rsidR="00594013" w:rsidRDefault="00594013" w:rsidP="00A03BF9">
      <w:pPr>
        <w:widowControl w:val="0"/>
        <w:tabs>
          <w:tab w:val="left" w:pos="0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 Лебедев  В. Коллективные творческие дела –</w:t>
      </w:r>
    </w:p>
    <w:p w:rsidR="00594013" w:rsidRDefault="00594013" w:rsidP="00A03BF9">
      <w:pPr>
        <w:spacing w:after="0" w:line="240" w:lineRule="auto"/>
        <w:rPr>
          <w:rStyle w:val="Internetlink1"/>
          <w:shd w:val="clear" w:color="auto" w:fill="FFFFFF"/>
        </w:rPr>
      </w:pPr>
      <w:hyperlink r:id="rId18" w:history="1">
        <w:r>
          <w:rPr>
            <w:rStyle w:val="Hyperlink"/>
            <w:sz w:val="28"/>
            <w:szCs w:val="28"/>
            <w:shd w:val="clear" w:color="auto" w:fill="FFFFFF"/>
          </w:rPr>
          <w:t>http://schools.techno.ru/ostrov/adult/podhod/ktd.htm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16. </w:t>
      </w:r>
      <w:hyperlink r:id="rId19" w:history="1"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informika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hyperlink r:id="rId20" w:history="1"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mon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gov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hyperlink r:id="rId21" w:history="1"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rospsy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hyperlink r:id="rId22" w:history="1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psyjournals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hyperlink r:id="rId23" w:history="1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childpsy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hyperlink r:id="rId24" w:history="1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psyparents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hyperlink r:id="rId25" w:history="1">
        <w:r>
          <w:rPr>
            <w:rStyle w:val="Hyperlink"/>
            <w:sz w:val="28"/>
            <w:szCs w:val="28"/>
          </w:rPr>
          <w:t>http://www.</w:t>
        </w:r>
        <w:r>
          <w:rPr>
            <w:rStyle w:val="Hyperlink"/>
            <w:sz w:val="28"/>
            <w:szCs w:val="28"/>
            <w:lang w:val="en-US"/>
          </w:rPr>
          <w:t>psychlib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Базы данных Американской психологической Ассоциации - </w:t>
      </w:r>
      <w:hyperlink r:id="rId26" w:history="1">
        <w:r>
          <w:rPr>
            <w:rStyle w:val="Hyperlink"/>
            <w:sz w:val="28"/>
            <w:szCs w:val="28"/>
          </w:rPr>
          <w:t>http://w</w:t>
        </w:r>
        <w:r>
          <w:rPr>
            <w:rStyle w:val="Hyperlink"/>
            <w:sz w:val="28"/>
            <w:szCs w:val="28"/>
            <w:lang w:val="en-US"/>
          </w:rPr>
          <w:t>eb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ebscohost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com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База диссертационных исследований - </w:t>
      </w:r>
      <w:hyperlink r:id="rId27" w:history="1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sciencedirect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com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Электронная библиотека РГБ: </w:t>
      </w:r>
      <w:hyperlink r:id="rId28" w:history="1">
        <w:r>
          <w:rPr>
            <w:rStyle w:val="Hyperlink"/>
            <w:sz w:val="28"/>
            <w:szCs w:val="28"/>
            <w:lang w:val="en-US"/>
          </w:rPr>
          <w:t>http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diss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rsl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</w:p>
    <w:p w:rsidR="00594013" w:rsidRDefault="00594013" w:rsidP="00A03BF9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Материально-техническое обеспечение дисциплины: </w:t>
      </w:r>
      <w:r>
        <w:rPr>
          <w:rFonts w:ascii="Times New Roman" w:hAnsi="Times New Roman"/>
          <w:sz w:val="28"/>
          <w:szCs w:val="28"/>
        </w:rPr>
        <w:t>Для обеспечения данной дисциплины необходимы: аудитории; технические средства обучения; учебные и методические пособия: учебники, учебно-методические пособия, пособия для самостоятельной работы, сборники нормативных документов по организации инклюзивного образования в современной общеобразовательной школе, мультимедиа проектор, ноутбук.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Методические рекомендации по изучению дисциплины</w:t>
      </w:r>
    </w:p>
    <w:p w:rsidR="00594013" w:rsidRDefault="00594013" w:rsidP="00A03BF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</w:rPr>
        <w:t xml:space="preserve"> задачами подготовки студентов педагогических вузов в программе раскрываются содержание, методы и формы обучения и воспитания, специфика организации коррекционной работы с детьми с особыми образовательными потребностями.</w:t>
      </w:r>
    </w:p>
    <w:p w:rsidR="00594013" w:rsidRDefault="00594013" w:rsidP="00A03BF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Программа курса реализуется в процессе чтения лекций, проведения семинарских занятий, организации самостоятельной работы студентов, групповых, индивидуальных консультаций, собеседований в связи с подготовкой к зачету, написание рефератов, докладов и выступлений на научно-методических студенческих конференциях.</w:t>
      </w:r>
    </w:p>
    <w:p w:rsidR="00594013" w:rsidRDefault="00594013" w:rsidP="00A03BF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отражены основные научные исследования по данной проблеме. Рассмотрение программного материала предваряется определением его основной направленности, значения и актуальности.</w:t>
      </w:r>
    </w:p>
    <w:p w:rsidR="00594013" w:rsidRDefault="00594013" w:rsidP="00A03BF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программе раскрывается исторический аспект развития исследуемой науки, фиксируется внимание на новейших достижениях и перспективах развития различных диагностических и коррекционных методик,  методик специального обучения и воспитания детей с особыми образовательными потребностями.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94013" w:rsidRDefault="00594013" w:rsidP="00A03B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Требования к промежуточной аттестации по дисциплине. </w:t>
      </w:r>
    </w:p>
    <w:p w:rsidR="00594013" w:rsidRDefault="00594013" w:rsidP="00A03B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выполняетсяв формезачета без оценки.</w:t>
      </w:r>
    </w:p>
    <w:p w:rsidR="00594013" w:rsidRDefault="00594013" w:rsidP="00A03BF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материалы для оценки компетенций, которые формирует данный курс: </w:t>
      </w:r>
    </w:p>
    <w:p w:rsidR="00594013" w:rsidRDefault="00594013" w:rsidP="00A03B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8"/>
        <w:gridCol w:w="2007"/>
        <w:gridCol w:w="4961"/>
      </w:tblGrid>
      <w:tr w:rsidR="00594013">
        <w:tc>
          <w:tcPr>
            <w:tcW w:w="2388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2007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Формируемая компетенция </w:t>
            </w:r>
          </w:p>
        </w:tc>
        <w:tc>
          <w:tcPr>
            <w:tcW w:w="4961" w:type="dxa"/>
          </w:tcPr>
          <w:p w:rsidR="00594013" w:rsidRDefault="0059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проверки</w:t>
            </w:r>
          </w:p>
        </w:tc>
      </w:tr>
      <w:tr w:rsidR="00594013">
        <w:tc>
          <w:tcPr>
            <w:tcW w:w="2388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1 - 7</w:t>
            </w:r>
          </w:p>
        </w:tc>
        <w:tc>
          <w:tcPr>
            <w:tcW w:w="2007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 – 2</w:t>
            </w:r>
          </w:p>
        </w:tc>
        <w:tc>
          <w:tcPr>
            <w:tcW w:w="4961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заданий по самостоятельной работе</w:t>
            </w:r>
          </w:p>
        </w:tc>
      </w:tr>
      <w:tr w:rsidR="00594013">
        <w:tc>
          <w:tcPr>
            <w:tcW w:w="2388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013" w:rsidRDefault="00594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</w:tbl>
    <w:p w:rsidR="00594013" w:rsidRDefault="00594013" w:rsidP="00A03B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013" w:rsidRDefault="00594013" w:rsidP="00A03B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промежуточной аттестации вносятся в электронные ведомости и зачетные книжки студентов, отображаются в электронном портфолио студента в электронной информационно-образовательной среде университета.</w:t>
      </w:r>
    </w:p>
    <w:p w:rsidR="00594013" w:rsidRDefault="00594013" w:rsidP="00A03BF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составлена в соответствии с ФГОС ВОпо направлению подготовки </w:t>
      </w:r>
      <w:r>
        <w:rPr>
          <w:rFonts w:ascii="Times New Roman" w:hAnsi="Times New Roman"/>
          <w:b/>
          <w:sz w:val="28"/>
          <w:szCs w:val="28"/>
        </w:rPr>
        <w:t xml:space="preserve">45.03.02 Лингвистика (ОЗО)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(профиль)«Теория и методика преподавания иностранных языков и культур»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выпускника:академический бакалавр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иутверждена на заседании кафедрыпедагогики31 августа 2015 г.,протокол №1.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Разработчики: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К.п.н., доцент кафедры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педагогики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Л.П. Гирфанова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Эксперты: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педагогики и психологии 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образования,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к.п.н., доцент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В.Ф. Бахтиярова</w:t>
      </w: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94013" w:rsidRDefault="00594013" w:rsidP="00A03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К.п.н., доцент кафедры </w:t>
      </w:r>
    </w:p>
    <w:p w:rsidR="00594013" w:rsidRDefault="00594013" w:rsidP="00A03BF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педагогики                                                                                      Л.П. Шеина</w:t>
      </w:r>
    </w:p>
    <w:sectPr w:rsidR="00594013" w:rsidSect="0016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3B8"/>
    <w:multiLevelType w:val="hybridMultilevel"/>
    <w:tmpl w:val="43D80A96"/>
    <w:lvl w:ilvl="0" w:tplc="FFFFFFF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  <w:rPr>
        <w:rFonts w:cs="Times New Roman"/>
      </w:rPr>
    </w:lvl>
  </w:abstractNum>
  <w:abstractNum w:abstractNumId="1">
    <w:nsid w:val="0D397015"/>
    <w:multiLevelType w:val="hybridMultilevel"/>
    <w:tmpl w:val="8AFC7810"/>
    <w:lvl w:ilvl="0" w:tplc="92BE26E8">
      <w:start w:val="3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5B46F9"/>
    <w:multiLevelType w:val="hybridMultilevel"/>
    <w:tmpl w:val="0E7867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0A83A74"/>
    <w:multiLevelType w:val="hybridMultilevel"/>
    <w:tmpl w:val="4FE6A1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0C83DC8"/>
    <w:multiLevelType w:val="hybridMultilevel"/>
    <w:tmpl w:val="4280A606"/>
    <w:lvl w:ilvl="0" w:tplc="DA6E33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Batang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0D704ED"/>
    <w:multiLevelType w:val="hybridMultilevel"/>
    <w:tmpl w:val="3A4AA06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C4196"/>
    <w:multiLevelType w:val="hybridMultilevel"/>
    <w:tmpl w:val="C0E49044"/>
    <w:lvl w:ilvl="0" w:tplc="17D0E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594C52"/>
    <w:multiLevelType w:val="hybridMultilevel"/>
    <w:tmpl w:val="6AC480A6"/>
    <w:lvl w:ilvl="0" w:tplc="95AC94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127057"/>
    <w:multiLevelType w:val="hybridMultilevel"/>
    <w:tmpl w:val="2714701A"/>
    <w:lvl w:ilvl="0" w:tplc="409C1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F6A3FC8"/>
    <w:multiLevelType w:val="hybridMultilevel"/>
    <w:tmpl w:val="237CCC1A"/>
    <w:lvl w:ilvl="0" w:tplc="A4C00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2445F"/>
    <w:multiLevelType w:val="hybridMultilevel"/>
    <w:tmpl w:val="58D09420"/>
    <w:lvl w:ilvl="0" w:tplc="0A326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42E63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2" w:tplc="2D465BF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005AB7"/>
    <w:multiLevelType w:val="hybridMultilevel"/>
    <w:tmpl w:val="B85881F0"/>
    <w:lvl w:ilvl="0" w:tplc="3B5CC1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9135DA"/>
    <w:multiLevelType w:val="hybridMultilevel"/>
    <w:tmpl w:val="72A215D4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BF9"/>
    <w:rsid w:val="00091470"/>
    <w:rsid w:val="00121366"/>
    <w:rsid w:val="00141DA9"/>
    <w:rsid w:val="00163B05"/>
    <w:rsid w:val="001F6647"/>
    <w:rsid w:val="0031768B"/>
    <w:rsid w:val="003F0BF3"/>
    <w:rsid w:val="004E5B00"/>
    <w:rsid w:val="00594013"/>
    <w:rsid w:val="0060757E"/>
    <w:rsid w:val="009C5396"/>
    <w:rsid w:val="009D513B"/>
    <w:rsid w:val="00A03BF9"/>
    <w:rsid w:val="00EF3DB5"/>
    <w:rsid w:val="00F54F92"/>
    <w:rsid w:val="00F7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F9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A03BF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3BF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A03BF9"/>
    <w:rPr>
      <w:rFonts w:cs="Times New Roman"/>
      <w:color w:val="0000FF"/>
      <w:u w:val="single"/>
    </w:rPr>
  </w:style>
  <w:style w:type="paragraph" w:styleId="List2">
    <w:name w:val="List 2"/>
    <w:basedOn w:val="Normal"/>
    <w:uiPriority w:val="99"/>
    <w:semiHidden/>
    <w:rsid w:val="00A03BF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03BF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3BF9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A03BF9"/>
    <w:rPr>
      <w:rFonts w:ascii="TimesET" w:eastAsia="Batang" w:hAnsi="TimesET" w:cs="Times New Roman"/>
      <w:sz w:val="28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A03BF9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BodyTextIndentChar1">
    <w:name w:val="Body Text Indent Char1"/>
    <w:aliases w:val="текст Char1,Основной текст 1 Char1"/>
    <w:basedOn w:val="DefaultParagraphFont"/>
    <w:link w:val="BodyTextIndent"/>
    <w:uiPriority w:val="99"/>
    <w:semiHidden/>
    <w:locked/>
    <w:rsid w:val="001F6647"/>
    <w:rPr>
      <w:rFonts w:eastAsia="Times New Roman" w:cs="Times New Roman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03BF9"/>
    <w:rPr>
      <w:rFonts w:ascii="Calibri" w:hAnsi="Calibri" w:cs="Times New Roman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locked/>
    <w:rsid w:val="00A03BF9"/>
    <w:rPr>
      <w:rFonts w:ascii="Courier New" w:hAnsi="Courier New" w:cs="Courier New"/>
    </w:rPr>
  </w:style>
  <w:style w:type="paragraph" w:styleId="PlainText">
    <w:name w:val="Plain Text"/>
    <w:aliases w:val="Знак"/>
    <w:basedOn w:val="Normal"/>
    <w:link w:val="PlainTextChar"/>
    <w:uiPriority w:val="99"/>
    <w:semiHidden/>
    <w:rsid w:val="00A03BF9"/>
    <w:pPr>
      <w:spacing w:after="0" w:line="240" w:lineRule="auto"/>
    </w:pPr>
    <w:rPr>
      <w:rFonts w:ascii="Courier New" w:eastAsia="Calibri" w:hAnsi="Courier New" w:cs="Courier New"/>
    </w:rPr>
  </w:style>
  <w:style w:type="character" w:customStyle="1" w:styleId="PlainTextChar1">
    <w:name w:val="Plain Text Char1"/>
    <w:aliases w:val="Знак Char1"/>
    <w:basedOn w:val="DefaultParagraphFont"/>
    <w:link w:val="PlainText"/>
    <w:uiPriority w:val="99"/>
    <w:semiHidden/>
    <w:locked/>
    <w:rsid w:val="001F6647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A03BF9"/>
    <w:rPr>
      <w:rFonts w:ascii="Consolas" w:hAnsi="Consolas" w:cs="Times New Roman"/>
      <w:sz w:val="21"/>
      <w:szCs w:val="21"/>
      <w:lang w:eastAsia="ru-RU"/>
    </w:rPr>
  </w:style>
  <w:style w:type="paragraph" w:styleId="ListParagraph">
    <w:name w:val="List Paragraph"/>
    <w:basedOn w:val="Normal"/>
    <w:uiPriority w:val="99"/>
    <w:qFormat/>
    <w:rsid w:val="00A03BF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Internetlink1">
    <w:name w:val="Internet link1"/>
    <w:uiPriority w:val="99"/>
    <w:rsid w:val="00A03B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?page_id=242" TargetMode="External"/><Relationship Id="rId13" Type="http://schemas.openxmlformats.org/officeDocument/2006/relationships/hyperlink" Target="http://www.twirpx.com/about/" TargetMode="External"/><Relationship Id="rId18" Type="http://schemas.openxmlformats.org/officeDocument/2006/relationships/hyperlink" Target="http://schools.techno.ru/ostrov/adult/podhod/ktd.htm" TargetMode="External"/><Relationship Id="rId26" Type="http://schemas.openxmlformats.org/officeDocument/2006/relationships/hyperlink" Target="http://web.ebscohos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psy.ru/" TargetMode="External"/><Relationship Id="rId7" Type="http://schemas.openxmlformats.org/officeDocument/2006/relationships/hyperlink" Target="http://www.edu.ru/index.php?page_id=6" TargetMode="External"/><Relationship Id="rId12" Type="http://schemas.openxmlformats.org/officeDocument/2006/relationships/hyperlink" Target="http://www.gumer.info/" TargetMode="External"/><Relationship Id="rId17" Type="http://schemas.openxmlformats.org/officeDocument/2006/relationships/hyperlink" Target="http://schools.keldysh.ru/sch1952/Pages/Poteryaeva04/ktd.htm" TargetMode="External"/><Relationship Id="rId25" Type="http://schemas.openxmlformats.org/officeDocument/2006/relationships/hyperlink" Target="http://www.psych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rchive.1september.ru/upr/1999/upr41.htm" TargetMode="External"/><Relationship Id="rId20" Type="http://schemas.openxmlformats.org/officeDocument/2006/relationships/hyperlink" Target="http://www.mon.gov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ru/index.php?page_id=242" TargetMode="External"/><Relationship Id="rId11" Type="http://schemas.openxmlformats.org/officeDocument/2006/relationships/hyperlink" Target="http://www.portalus.ru/" TargetMode="External"/><Relationship Id="rId24" Type="http://schemas.openxmlformats.org/officeDocument/2006/relationships/hyperlink" Target="http://www.psyparents.ru/" TargetMode="External"/><Relationship Id="rId5" Type="http://schemas.openxmlformats.org/officeDocument/2006/relationships/hyperlink" Target="http://www.neicon.ru/res/gale.htm" TargetMode="External"/><Relationship Id="rId15" Type="http://schemas.openxmlformats.org/officeDocument/2006/relationships/hyperlink" Target="http://elibrus.1gb.ru/psi.shtml" TargetMode="External"/><Relationship Id="rId23" Type="http://schemas.openxmlformats.org/officeDocument/2006/relationships/hyperlink" Target="http://www.childpsy.ru/" TargetMode="External"/><Relationship Id="rId28" Type="http://schemas.openxmlformats.org/officeDocument/2006/relationships/hyperlink" Target="http://diss.rsl.ru/" TargetMode="External"/><Relationship Id="rId10" Type="http://schemas.openxmlformats.org/officeDocument/2006/relationships/hyperlink" Target="http://www.lib.ua-ru.net/katalog/41.html" TargetMode="External"/><Relationship Id="rId19" Type="http://schemas.openxmlformats.org/officeDocument/2006/relationships/hyperlink" Target="http://www.inform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studentam.net/content/category/1/2/5/" TargetMode="External"/><Relationship Id="rId22" Type="http://schemas.openxmlformats.org/officeDocument/2006/relationships/hyperlink" Target="http://www.psyjournals.ru/" TargetMode="External"/><Relationship Id="rId27" Type="http://schemas.openxmlformats.org/officeDocument/2006/relationships/hyperlink" Target="http://www.sciencedirect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3812</Words>
  <Characters>21730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user</dc:creator>
  <cp:keywords/>
  <dc:description/>
  <cp:lastModifiedBy>Speed_XP</cp:lastModifiedBy>
  <cp:revision>2</cp:revision>
  <dcterms:created xsi:type="dcterms:W3CDTF">2016-01-30T09:37:00Z</dcterms:created>
  <dcterms:modified xsi:type="dcterms:W3CDTF">2016-01-30T09:37:00Z</dcterms:modified>
</cp:coreProperties>
</file>