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25" w:rsidRPr="006C2325" w:rsidRDefault="006C2325" w:rsidP="006C2325">
      <w:pPr>
        <w:shd w:val="clear" w:color="auto" w:fill="FFFFFF"/>
        <w:ind w:left="754" w:firstLine="720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МИНОБРНАУКИ РОССИИ</w:t>
      </w:r>
    </w:p>
    <w:p w:rsidR="006C2325" w:rsidRPr="006C2325" w:rsidRDefault="006C2325" w:rsidP="006C2325">
      <w:pPr>
        <w:shd w:val="clear" w:color="auto" w:fill="FFFFFF"/>
        <w:spacing w:line="322" w:lineRule="exact"/>
        <w:ind w:left="293" w:firstLine="720"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ФГБОУ ВПО «Башкирский государственный педагогический университет </w:t>
      </w:r>
      <w:r w:rsidRPr="006C232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им. </w:t>
      </w:r>
      <w:proofErr w:type="spellStart"/>
      <w:r w:rsidRPr="006C232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М.Акмуллы</w:t>
      </w:r>
      <w:proofErr w:type="spellEnd"/>
      <w:r w:rsidRPr="006C232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»</w:t>
      </w:r>
    </w:p>
    <w:p w:rsidR="006C2325" w:rsidRPr="006C2325" w:rsidRDefault="006C2325" w:rsidP="006C2325">
      <w:pPr>
        <w:shd w:val="clear" w:color="auto" w:fill="FFFFFF"/>
        <w:spacing w:line="322" w:lineRule="exact"/>
        <w:ind w:left="293"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C2325" w:rsidRPr="006C2325" w:rsidRDefault="006C2325" w:rsidP="006C2325">
      <w:pPr>
        <w:shd w:val="clear" w:color="auto" w:fill="FFFFFF"/>
        <w:ind w:left="4111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Естественно-географический факультет</w:t>
      </w:r>
    </w:p>
    <w:p w:rsidR="006C2325" w:rsidRPr="006C2325" w:rsidRDefault="006C2325" w:rsidP="006C2325">
      <w:pPr>
        <w:shd w:val="clear" w:color="auto" w:fill="FFFFFF"/>
        <w:ind w:left="4111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left="4111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left="4111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9"/>
        <w:gridCol w:w="4394"/>
      </w:tblGrid>
      <w:tr w:rsidR="006C2325" w:rsidRPr="006C2325" w:rsidTr="006C2325">
        <w:tc>
          <w:tcPr>
            <w:tcW w:w="5529" w:type="dxa"/>
          </w:tcPr>
          <w:p w:rsidR="006C2325" w:rsidRPr="006C2325" w:rsidRDefault="006C2325" w:rsidP="006C2325">
            <w:pPr>
              <w:ind w:firstLine="720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6C2325">
              <w:rPr>
                <w:b/>
                <w:bCs/>
                <w:color w:val="000000"/>
                <w:spacing w:val="-1"/>
                <w:sz w:val="24"/>
                <w:szCs w:val="24"/>
              </w:rPr>
              <w:t>«Согласовано»</w:t>
            </w:r>
          </w:p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2325" w:rsidRPr="006C2325" w:rsidRDefault="006C2325" w:rsidP="006C2325">
            <w:pPr>
              <w:shd w:val="clear" w:color="auto" w:fill="FFFFFF"/>
              <w:tabs>
                <w:tab w:val="left" w:pos="6029"/>
              </w:tabs>
              <w:spacing w:before="100" w:beforeAutospacing="1" w:after="100" w:afterAutospacing="1"/>
              <w:ind w:firstLine="1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C2325">
              <w:rPr>
                <w:b/>
                <w:bCs/>
                <w:color w:val="000000"/>
                <w:sz w:val="24"/>
                <w:szCs w:val="24"/>
              </w:rPr>
              <w:t>«Утверждаю»</w:t>
            </w:r>
          </w:p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</w:tr>
      <w:tr w:rsidR="006C2325" w:rsidRPr="006C2325" w:rsidTr="006C2325">
        <w:tc>
          <w:tcPr>
            <w:tcW w:w="5529" w:type="dxa"/>
          </w:tcPr>
          <w:p w:rsidR="006C2325" w:rsidRPr="006C2325" w:rsidRDefault="006C2325" w:rsidP="006C2325">
            <w:pPr>
              <w:shd w:val="clear" w:color="auto" w:fill="FFFFFF"/>
              <w:tabs>
                <w:tab w:val="left" w:pos="5851"/>
              </w:tabs>
              <w:spacing w:before="100" w:beforeAutospacing="1" w:after="100" w:afterAutospacing="1"/>
              <w:ind w:firstLine="720"/>
              <w:jc w:val="both"/>
              <w:rPr>
                <w:sz w:val="24"/>
                <w:szCs w:val="24"/>
              </w:rPr>
            </w:pPr>
            <w:r w:rsidRPr="006C23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0CB7B" wp14:editId="4A7B150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-1905</wp:posOffset>
                      </wp:positionV>
                      <wp:extent cx="1348740" cy="0"/>
                      <wp:effectExtent l="7620" t="7620" r="5715" b="1143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8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-.15pt" to="116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Z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xmD/n8MQf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"/>
                  </w:pict>
                </mc:Fallback>
              </mc:AlternateContent>
            </w:r>
            <w:r w:rsidRPr="006C2325">
              <w:rPr>
                <w:sz w:val="24"/>
                <w:szCs w:val="24"/>
              </w:rPr>
              <w:t xml:space="preserve">Председатель УМК </w:t>
            </w:r>
          </w:p>
          <w:p w:rsidR="006C2325" w:rsidRPr="006C2325" w:rsidRDefault="006C2325" w:rsidP="006C2325">
            <w:pPr>
              <w:ind w:firstLine="720"/>
              <w:jc w:val="both"/>
              <w:rPr>
                <w:sz w:val="24"/>
                <w:szCs w:val="24"/>
              </w:rPr>
            </w:pPr>
            <w:proofErr w:type="spellStart"/>
            <w:r w:rsidRPr="006C2325">
              <w:rPr>
                <w:sz w:val="24"/>
                <w:szCs w:val="24"/>
              </w:rPr>
              <w:t>Фазлутдинова</w:t>
            </w:r>
            <w:proofErr w:type="spellEnd"/>
            <w:r w:rsidRPr="006C2325">
              <w:rPr>
                <w:sz w:val="24"/>
                <w:szCs w:val="24"/>
              </w:rPr>
              <w:t xml:space="preserve"> А.И.</w:t>
            </w:r>
          </w:p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2325" w:rsidRPr="006C2325" w:rsidRDefault="006C2325" w:rsidP="006C2325">
            <w:pPr>
              <w:ind w:firstLine="720"/>
              <w:jc w:val="both"/>
              <w:rPr>
                <w:color w:val="000000"/>
                <w:spacing w:val="5"/>
                <w:sz w:val="24"/>
                <w:szCs w:val="24"/>
              </w:rPr>
            </w:pPr>
            <w:r w:rsidRPr="006C2325">
              <w:rPr>
                <w:color w:val="000000"/>
                <w:spacing w:val="5"/>
                <w:sz w:val="24"/>
                <w:szCs w:val="24"/>
              </w:rPr>
              <w:t>Руководитель ООП</w:t>
            </w:r>
          </w:p>
          <w:p w:rsidR="006C2325" w:rsidRPr="006C2325" w:rsidRDefault="006C2325" w:rsidP="006C2325">
            <w:pPr>
              <w:jc w:val="center"/>
              <w:rPr>
                <w:color w:val="000000"/>
                <w:spacing w:val="5"/>
                <w:sz w:val="24"/>
                <w:szCs w:val="24"/>
              </w:rPr>
            </w:pPr>
            <w:r w:rsidRPr="006C2325">
              <w:rPr>
                <w:color w:val="000000"/>
                <w:spacing w:val="5"/>
                <w:sz w:val="24"/>
                <w:szCs w:val="24"/>
              </w:rPr>
              <w:t>Шакиров А.В.</w:t>
            </w:r>
          </w:p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</w:tr>
    </w:tbl>
    <w:p w:rsidR="006C2325" w:rsidRPr="006C2325" w:rsidRDefault="006C2325" w:rsidP="006C2325">
      <w:pPr>
        <w:shd w:val="clear" w:color="auto" w:fill="FFFFFF"/>
        <w:ind w:left="4111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left="4111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6029"/>
        </w:tabs>
        <w:spacing w:before="100" w:beforeAutospacing="1" w:after="100" w:afterAutospacing="1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6C2325" w:rsidRPr="006C2325" w:rsidRDefault="006C2325" w:rsidP="006C2325">
      <w:pPr>
        <w:shd w:val="clear" w:color="auto" w:fill="FFFFFF"/>
        <w:tabs>
          <w:tab w:val="left" w:pos="5851"/>
        </w:tabs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C8EA0" wp14:editId="71E86025">
                <wp:simplePos x="0" y="0"/>
                <wp:positionH relativeFrom="column">
                  <wp:posOffset>6781800</wp:posOffset>
                </wp:positionH>
                <wp:positionV relativeFrom="paragraph">
                  <wp:posOffset>236220</wp:posOffset>
                </wp:positionV>
                <wp:extent cx="358140" cy="0"/>
                <wp:effectExtent l="9525" t="7620" r="13335" b="1143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pt,18.6pt" to="562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BeR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fT2SLL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"/>
            </w:pict>
          </mc:Fallback>
        </mc:AlternateContent>
      </w:r>
    </w:p>
    <w:p w:rsidR="006C2325" w:rsidRPr="006C2325" w:rsidRDefault="006C2325" w:rsidP="006C2325">
      <w:pPr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25" w:rsidRPr="006C2325" w:rsidRDefault="006C2325" w:rsidP="006C232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ДИСЦИПЛИНЫ</w:t>
      </w:r>
    </w:p>
    <w:p w:rsidR="006C2325" w:rsidRPr="006C2325" w:rsidRDefault="006C2325" w:rsidP="006C2325">
      <w:pPr>
        <w:shd w:val="clear" w:color="auto" w:fill="FFFFFF"/>
        <w:spacing w:before="216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C2325">
        <w:rPr>
          <w:rFonts w:ascii="Times New Roman" w:eastAsia="Times New Roman" w:hAnsi="Times New Roman" w:cs="Times New Roman"/>
          <w:iCs/>
          <w:color w:val="000000"/>
          <w:spacing w:val="-2"/>
          <w:sz w:val="37"/>
          <w:szCs w:val="37"/>
          <w:u w:val="single"/>
          <w:lang w:eastAsia="ru-RU"/>
        </w:rPr>
        <w:t>Б3.ДВ8 ОРНИТОЛОГИЯ В ШКОЛЕ</w:t>
      </w:r>
    </w:p>
    <w:p w:rsidR="006C2325" w:rsidRPr="006C2325" w:rsidRDefault="006C2325" w:rsidP="006C2325">
      <w:pPr>
        <w:shd w:val="clear" w:color="auto" w:fill="FFFFFF"/>
        <w:spacing w:before="216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u w:val="single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u w:val="single"/>
          <w:lang w:eastAsia="ru-RU"/>
        </w:rPr>
        <w:t>Рекомендуется для</w:t>
      </w:r>
    </w:p>
    <w:p w:rsidR="006C2325" w:rsidRPr="006C2325" w:rsidRDefault="006C2325" w:rsidP="006C2325">
      <w:pPr>
        <w:shd w:val="clear" w:color="auto" w:fill="FFFFFF"/>
        <w:spacing w:before="216"/>
        <w:ind w:firstLine="720"/>
        <w:jc w:val="center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u w:val="single"/>
          <w:lang w:eastAsia="ru-RU"/>
        </w:rPr>
      </w:pPr>
      <w:r w:rsidRPr="006C2325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u w:val="single"/>
          <w:lang w:eastAsia="ru-RU"/>
        </w:rPr>
        <w:t>Направления 050100 география и биология</w:t>
      </w:r>
    </w:p>
    <w:p w:rsidR="006C2325" w:rsidRPr="006C2325" w:rsidRDefault="006C2325" w:rsidP="006C2325">
      <w:pPr>
        <w:shd w:val="clear" w:color="auto" w:fill="FFFFFF"/>
        <w:spacing w:before="216"/>
        <w:ind w:firstLine="720"/>
        <w:jc w:val="center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u w:val="single"/>
          <w:lang w:eastAsia="ru-RU"/>
        </w:rPr>
      </w:pPr>
      <w:r w:rsidRPr="006C2325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u w:val="single"/>
          <w:lang w:eastAsia="ru-RU"/>
        </w:rPr>
        <w:t>профиля (программы) Профиль по выбору</w:t>
      </w:r>
    </w:p>
    <w:p w:rsidR="006C2325" w:rsidRPr="006C2325" w:rsidRDefault="006C2325" w:rsidP="006C2325">
      <w:pPr>
        <w:shd w:val="clear" w:color="auto" w:fill="FFFFFF"/>
        <w:spacing w:before="216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2325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u w:val="single"/>
          <w:lang w:eastAsia="ru-RU"/>
        </w:rPr>
        <w:t>квалификация (степени) выпускников бакалавр</w:t>
      </w:r>
    </w:p>
    <w:p w:rsidR="006C2325" w:rsidRPr="006C2325" w:rsidRDefault="006C2325" w:rsidP="006C2325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6C232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ЦЕЛЬ ДИСЦИПЛИНЫ:</w:t>
      </w:r>
    </w:p>
    <w:p w:rsidR="006C2325" w:rsidRPr="006C2325" w:rsidRDefault="006C2325" w:rsidP="006C2325">
      <w:pPr>
        <w:shd w:val="clear" w:color="auto" w:fill="FFFFFF"/>
        <w:ind w:left="851"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Целью дисциплины </w:t>
      </w:r>
      <w:r w:rsidRPr="006C232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является</w:t>
      </w:r>
    </w:p>
    <w:p w:rsidR="006C2325" w:rsidRPr="006C2325" w:rsidRDefault="006C2325" w:rsidP="006C2325">
      <w:pPr>
        <w:shd w:val="clear" w:color="auto" w:fill="FFFFFF"/>
        <w:ind w:left="851"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Формирование общепрофессиональных компетенций:</w:t>
      </w:r>
    </w:p>
    <w:p w:rsidR="006C2325" w:rsidRPr="006C2325" w:rsidRDefault="006C2325" w:rsidP="006C2325">
      <w:pPr>
        <w:shd w:val="clear" w:color="auto" w:fill="FFFFFF"/>
        <w:ind w:left="851"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1. (ОПК-1) осознанием социальной  значимости своей будущей профессии, обладанием </w:t>
      </w:r>
      <w:proofErr w:type="spellStart"/>
      <w:r w:rsidRPr="006C232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мотивицией</w:t>
      </w:r>
      <w:proofErr w:type="spellEnd"/>
      <w:r w:rsidRPr="006C232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к осуществлению профессиональной деятельности;</w:t>
      </w:r>
    </w:p>
    <w:p w:rsidR="006C2325" w:rsidRPr="006C2325" w:rsidRDefault="006C2325" w:rsidP="006C2325">
      <w:pPr>
        <w:shd w:val="clear" w:color="auto" w:fill="FFFFFF"/>
        <w:ind w:left="851"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(ОПК-4) </w:t>
      </w:r>
      <w:proofErr w:type="gramStart"/>
      <w:r w:rsidRPr="006C232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способен</w:t>
      </w:r>
      <w:proofErr w:type="gramEnd"/>
      <w:r w:rsidRPr="006C232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нести ответственность за результаты своей профессиональной деятельности.</w:t>
      </w:r>
    </w:p>
    <w:p w:rsidR="006C2325" w:rsidRPr="006C2325" w:rsidRDefault="006C2325" w:rsidP="006C2325">
      <w:pPr>
        <w:shd w:val="clear" w:color="auto" w:fill="FFFFFF"/>
        <w:tabs>
          <w:tab w:val="left" w:pos="1925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специальных компетенций:</w:t>
      </w:r>
    </w:p>
    <w:p w:rsidR="006C2325" w:rsidRPr="006C2325" w:rsidRDefault="006C2325" w:rsidP="006C2325">
      <w:pPr>
        <w:shd w:val="clear" w:color="auto" w:fill="FFFFFF"/>
        <w:tabs>
          <w:tab w:val="left" w:pos="1925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(СК-2) владеет знаниями об особенностях морфологии, экологии, размножения и географического распространения растений, животных, грибов и микроорганизмов, понимает их роль в природе и хозяйственной деятельности человека;</w:t>
      </w:r>
    </w:p>
    <w:p w:rsidR="006C2325" w:rsidRPr="006C2325" w:rsidRDefault="006C2325" w:rsidP="006C2325">
      <w:pPr>
        <w:shd w:val="clear" w:color="auto" w:fill="FFFFFF"/>
        <w:tabs>
          <w:tab w:val="left" w:pos="1925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(СК-3) </w:t>
      </w:r>
      <w:proofErr w:type="gramStart"/>
      <w:r w:rsidRPr="006C2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6C2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объяснять химические основы биологических процессов и физиологические механизмы работы различных систем и органов растений, животных и человека;</w:t>
      </w:r>
    </w:p>
    <w:p w:rsidR="006C2325" w:rsidRPr="006C2325" w:rsidRDefault="006C2325" w:rsidP="006C2325">
      <w:pPr>
        <w:shd w:val="clear" w:color="auto" w:fill="FFFFFF"/>
        <w:tabs>
          <w:tab w:val="left" w:pos="1925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(СК-4) </w:t>
      </w:r>
      <w:proofErr w:type="gramStart"/>
      <w:r w:rsidRPr="006C2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6C2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ориентироваться в вопросах биохимического единства органического мира, молекулярных основах наследственности, изменчивости и методах генетического анализа;</w:t>
      </w:r>
    </w:p>
    <w:p w:rsidR="006C2325" w:rsidRPr="006C2325" w:rsidRDefault="006C2325" w:rsidP="006C2325">
      <w:pPr>
        <w:shd w:val="clear" w:color="auto" w:fill="FFFFFF"/>
        <w:tabs>
          <w:tab w:val="left" w:pos="1925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(СК-5) владеет знаниями о закономерностях развития органического мира.</w:t>
      </w:r>
    </w:p>
    <w:p w:rsidR="006C2325" w:rsidRPr="006C2325" w:rsidRDefault="006C2325" w:rsidP="006C2325">
      <w:pPr>
        <w:shd w:val="clear" w:color="auto" w:fill="FFFFFF"/>
        <w:tabs>
          <w:tab w:val="left" w:pos="1925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Трудоемкость учебной дисциплины </w:t>
      </w: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2  зачетных единицы (72 часа), из них 32 часа аудиторных занятий, 40 часов самостоятельной работы, форма итогового контрол</w:t>
      </w:r>
      <w:proofErr w:type="gram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 (1ЗЕ).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Место дисциплины в структуре основной образовательной программы:</w:t>
      </w:r>
    </w:p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(Дисциплина относится к циклу дисциплин по выбору; требования к уровню подготовки студента, необходимого для изучения дисциплины – предшествующий уровень образования – среднее полное общее образование, студент должен уметь работать как с основной, так и с дополнительной литературой, иметь навыки работы  с микроскопом и определителями, разбираться в основных положениях зоологии; сопряжено с данной дисциплиной желательно изучать зоологию беспозвоночных и позвоночных животных, биологию, данная дисциплина «Орнитология в школе» является предшествующей для таких дисциплин как: зоология, эволюционное учение, общая экология).</w:t>
      </w:r>
    </w:p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4. ТРЕБОВАНИЯ К результатам ОСВОЕНИЯ ДИСЦИПЛИНЫ</w:t>
      </w:r>
    </w:p>
    <w:p w:rsidR="006C2325" w:rsidRPr="006C2325" w:rsidRDefault="006C2325" w:rsidP="006C2325">
      <w:pPr>
        <w:autoSpaceDN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результате освоения  дисциплины студент должен</w:t>
      </w:r>
    </w:p>
    <w:p w:rsidR="006C2325" w:rsidRPr="006C2325" w:rsidRDefault="006C2325" w:rsidP="006C2325">
      <w:pPr>
        <w:widowControl w:val="0"/>
        <w:shd w:val="clear" w:color="auto" w:fill="FFFFFF"/>
        <w:tabs>
          <w:tab w:val="left" w:pos="1925"/>
        </w:tabs>
        <w:autoSpaceDE w:val="0"/>
        <w:autoSpaceDN w:val="0"/>
        <w:adjustRightInd w:val="0"/>
        <w:spacing w:before="10" w:line="283" w:lineRule="exact"/>
        <w:ind w:left="108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C2325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4"/>
          <w:szCs w:val="24"/>
          <w:lang w:eastAsia="ru-RU"/>
        </w:rPr>
        <w:t>Знать:</w:t>
      </w:r>
      <w:r w:rsidRPr="006C232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tabs>
          <w:tab w:val="left" w:pos="1925"/>
        </w:tabs>
        <w:autoSpaceDE w:val="0"/>
        <w:autoSpaceDN w:val="0"/>
        <w:adjustRightInd w:val="0"/>
        <w:spacing w:before="10" w:line="283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знать место орнитологии в системе биологических наук, состояние и </w:t>
      </w:r>
      <w:r w:rsidRPr="006C23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перспективы развития её важнейших направлений;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tabs>
          <w:tab w:val="left" w:pos="1925"/>
        </w:tabs>
        <w:autoSpaceDE w:val="0"/>
        <w:autoSpaceDN w:val="0"/>
        <w:adjustRightInd w:val="0"/>
        <w:spacing w:before="1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знать топографию, </w:t>
      </w:r>
      <w:proofErr w:type="gramStart"/>
      <w:r w:rsidRPr="006C2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морфо-функциональную</w:t>
      </w:r>
      <w:proofErr w:type="gramEnd"/>
      <w:r w:rsidRPr="006C2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организацию и развитие</w:t>
      </w:r>
      <w:r w:rsidRPr="006C2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C23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органов и систем птиц;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tabs>
          <w:tab w:val="left" w:pos="1925"/>
        </w:tabs>
        <w:autoSpaceDE w:val="0"/>
        <w:autoSpaceDN w:val="0"/>
        <w:adjustRightInd w:val="0"/>
        <w:spacing w:before="1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знать макро- и микроскопическое строение органов птиц;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tabs>
          <w:tab w:val="left" w:pos="1925"/>
        </w:tabs>
        <w:autoSpaceDE w:val="0"/>
        <w:autoSpaceDN w:val="0"/>
        <w:adjustRightInd w:val="0"/>
        <w:spacing w:before="1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знать факторы и принципы зоологической изменчивости и вариации</w:t>
      </w:r>
      <w:r w:rsidRPr="006C2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C23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морфологических структур в процессе филогенеза.</w:t>
      </w:r>
    </w:p>
    <w:p w:rsidR="006C2325" w:rsidRPr="006C2325" w:rsidRDefault="006C2325" w:rsidP="006C2325">
      <w:pPr>
        <w:shd w:val="clear" w:color="auto" w:fill="FFFFFF"/>
        <w:ind w:left="851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4"/>
          <w:szCs w:val="24"/>
          <w:lang w:eastAsia="ru-RU"/>
        </w:rPr>
        <w:t>Уметь:</w:t>
      </w:r>
      <w:r w:rsidRPr="006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полученные знания предмета для углублённого изучения смежных дисциплин </w:t>
      </w:r>
      <w:proofErr w:type="gram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зоологии, экологии, эволюции); 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обладать навыками самостоятельной работы по освоению теоретического материала и подготовке к семинарским занятиям;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электронными средствами информации.</w:t>
      </w:r>
    </w:p>
    <w:p w:rsidR="006C2325" w:rsidRPr="006C2325" w:rsidRDefault="006C2325" w:rsidP="006C2325">
      <w:pPr>
        <w:shd w:val="clear" w:color="auto" w:fill="FFFFFF"/>
        <w:tabs>
          <w:tab w:val="left" w:pos="1925"/>
        </w:tabs>
        <w:ind w:left="851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4"/>
          <w:szCs w:val="24"/>
          <w:lang w:eastAsia="ru-RU"/>
        </w:rPr>
        <w:t>Владеть: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tabs>
          <w:tab w:val="left" w:pos="1925"/>
        </w:tabs>
        <w:autoSpaceDE w:val="0"/>
        <w:autoSpaceDN w:val="0"/>
        <w:adjustRightInd w:val="0"/>
        <w:ind w:hanging="5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работы со </w:t>
      </w:r>
      <w:r w:rsidRPr="006C23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специальной и дополнительной литературой;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обеспечивать охрану жизни и здоровья учащихся в образовательном</w:t>
      </w:r>
      <w:r w:rsidRPr="006C2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C23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процессе;</w:t>
      </w: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обладать навыками самостоятельной работы по освоению теоретического материала и подготовке к семинарским занятиям;</w:t>
      </w:r>
    </w:p>
    <w:p w:rsidR="006C2325" w:rsidRPr="006C2325" w:rsidRDefault="006C2325" w:rsidP="006C232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89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электронными средствами информации.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5. ОБЪЕМ ДИСЦИПЛИНЫ И ВИДЫ УЧЕБНОЙ РАБОТЫ</w:t>
      </w:r>
    </w:p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40"/>
        <w:gridCol w:w="1260"/>
        <w:gridCol w:w="2156"/>
      </w:tblGrid>
      <w:tr w:rsidR="006C2325" w:rsidRPr="006C2325" w:rsidTr="006C2325">
        <w:trPr>
          <w:trHeight w:hRule="exact" w:val="69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Семестры</w:t>
            </w:r>
          </w:p>
        </w:tc>
      </w:tr>
      <w:tr w:rsidR="006C2325" w:rsidRPr="006C2325" w:rsidTr="006C2325">
        <w:trPr>
          <w:trHeight w:hRule="exact" w:val="27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Аудиторные занятия</w:t>
            </w:r>
            <w:proofErr w:type="gramStart"/>
            <w:r w:rsidRPr="006C2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325" w:rsidRPr="006C2325" w:rsidTr="006C2325">
        <w:trPr>
          <w:trHeight w:hRule="exact" w:val="28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Лекции (ЛК)</w:t>
            </w: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C2325" w:rsidRPr="006C2325" w:rsidTr="006C2325">
        <w:trPr>
          <w:trHeight w:hRule="exact" w:val="29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Практические занятия (семинары)</w:t>
            </w: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2325" w:rsidRPr="006C2325" w:rsidTr="006C2325">
        <w:trPr>
          <w:trHeight w:hRule="exact" w:val="28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Лабораторные работы</w:t>
            </w: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325" w:rsidRPr="006C2325" w:rsidTr="006C2325">
        <w:trPr>
          <w:trHeight w:hRule="exact" w:val="28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325" w:rsidRPr="006C2325" w:rsidTr="006C2325">
        <w:trPr>
          <w:trHeight w:hRule="exact" w:val="336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shd w:val="clear" w:color="auto" w:fill="FFFFFF"/>
              <w:ind w:right="-620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КСР проверка выполнения заданий к практическим работам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325" w:rsidRPr="006C2325" w:rsidTr="006C2325">
        <w:trPr>
          <w:trHeight w:hRule="exact" w:val="86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Контрольная работа, письменные ответы на вопросы к практической работе, выполнение рисунков и схем, определительных карточек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C2325" w:rsidRPr="006C2325" w:rsidTr="006C2325">
        <w:trPr>
          <w:trHeight w:hRule="exact" w:val="56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6C2325" w:rsidRPr="006C2325" w:rsidTr="006C2325">
        <w:trPr>
          <w:trHeight w:hRule="exact" w:val="382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6. СОДЕРЖАНИЕ ДИСЦИПЛИНЫ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6.1. СОДЕРЖАНИЕ РАЗДЕЛОВ ДИСЦИПЛИНЫ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3857"/>
        <w:gridCol w:w="4932"/>
      </w:tblGrid>
      <w:tr w:rsidR="006C2325" w:rsidRPr="006C2325" w:rsidTr="006C2325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6C2325" w:rsidRPr="006C2325" w:rsidTr="006C2325">
        <w:trPr>
          <w:trHeight w:val="48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класса Птиц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Систематика. Численность. Внешняя и внутренняя морфология. Скелет.</w:t>
            </w:r>
          </w:p>
        </w:tc>
      </w:tr>
      <w:tr w:rsidR="006C2325" w:rsidRPr="006C2325" w:rsidTr="006C2325">
        <w:trPr>
          <w:trHeight w:val="43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Эколого-физиологические особенности птиц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птиц в связи с полетом и хождением на двух конечностях.</w:t>
            </w:r>
          </w:p>
        </w:tc>
      </w:tr>
      <w:tr w:rsidR="006C2325" w:rsidRPr="006C2325" w:rsidTr="006C2325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Систематика класса Птиц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Надотряд</w:t>
            </w:r>
            <w:proofErr w:type="spellEnd"/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Килегрудые</w:t>
            </w:r>
            <w:proofErr w:type="spellEnd"/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отряды птиц. Характеристика, представители. Значение.</w:t>
            </w:r>
          </w:p>
        </w:tc>
      </w:tr>
      <w:tr w:rsidR="006C2325" w:rsidRPr="006C2325" w:rsidTr="006C2325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биологических объектов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Заповедники, заказники. Красная Книга РБ.</w:t>
            </w:r>
          </w:p>
        </w:tc>
      </w:tr>
    </w:tbl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br w:type="page"/>
      </w:r>
      <w:r w:rsidRPr="006C23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lastRenderedPageBreak/>
        <w:t>6.2. РАЗДЕЛЫ ДИСЦИПЛИНЫ И ВИДЫ УЧЕБНЫХ ЗАНЯТИЙ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9"/>
        <w:gridCol w:w="3715"/>
        <w:gridCol w:w="1348"/>
        <w:gridCol w:w="1843"/>
        <w:gridCol w:w="1174"/>
      </w:tblGrid>
      <w:tr w:rsidR="006C2325" w:rsidRPr="006C2325" w:rsidTr="006C2325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ПЗ </w:t>
            </w:r>
            <w:r w:rsidRPr="006C232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  <w:r w:rsidRPr="006C23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2325" w:rsidRPr="006C2325" w:rsidTr="006C2325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5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класса Птиц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C2325" w:rsidRPr="006C2325" w:rsidTr="006C2325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5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Эколого-физиологические особенности птиц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C2325" w:rsidRPr="006C2325" w:rsidTr="006C2325">
        <w:trPr>
          <w:trHeight w:val="37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5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Систематика класса Птиц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C2325" w:rsidRPr="006C2325" w:rsidTr="006C2325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5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биологических объектов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2325" w:rsidRPr="006C2325" w:rsidTr="006C2325">
        <w:trPr>
          <w:trHeight w:val="39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5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ЛАБОРАТОРНЫЙ ПРАКТИКУМ</w:t>
      </w:r>
    </w:p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4253"/>
        <w:gridCol w:w="1559"/>
      </w:tblGrid>
      <w:tr w:rsidR="006C2325" w:rsidRPr="006C2325" w:rsidTr="006C232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C23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 w:rsidRPr="006C23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практических 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часах</w:t>
            </w:r>
          </w:p>
        </w:tc>
      </w:tr>
      <w:tr w:rsidR="006C2325" w:rsidRPr="006C2325" w:rsidTr="006C2325">
        <w:trPr>
          <w:trHeight w:val="4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класса Птиц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и внутренняя морфология птиц на примере сизого голубя.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2325" w:rsidRPr="006C2325" w:rsidTr="006C232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Эколого-физиологические особенности птиц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скелета птиц в связи с полетом и хождением на двух конечностях.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2325" w:rsidRPr="006C2325" w:rsidTr="006C232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Систематика класса Птиц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птиц. Работа с определителями.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C2325" w:rsidRPr="006C2325" w:rsidTr="006C232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биологических объектов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Птицы, занесенные в Красную книгу РФ и РБ.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6.4. МЕЖДИСЦИПЛИНАРНЫЕ СВЯЗИ ДИСЦИПЛИНЫ </w:t>
      </w:r>
    </w:p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6C2325" w:rsidRPr="006C2325" w:rsidTr="006C2325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дисциплин 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разделов дисциплины, необходимых для изучения обеспечиваемых (последующих) дисциплин</w:t>
            </w:r>
          </w:p>
        </w:tc>
      </w:tr>
      <w:tr w:rsidR="006C2325" w:rsidRPr="006C2325" w:rsidTr="006C2325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2325" w:rsidRPr="006C2325" w:rsidRDefault="006C2325" w:rsidP="006C232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2325" w:rsidRPr="006C2325" w:rsidRDefault="006C2325" w:rsidP="006C232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325" w:rsidRPr="006C2325" w:rsidRDefault="006C2325" w:rsidP="006C232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hanging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325" w:rsidRPr="006C2325" w:rsidRDefault="006C2325" w:rsidP="006C232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hanging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325" w:rsidRPr="006C2325" w:rsidRDefault="006C2325" w:rsidP="006C232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hanging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325" w:rsidRPr="006C2325" w:rsidRDefault="006C2325" w:rsidP="006C232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hanging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325" w:rsidRPr="006C2325" w:rsidTr="006C2325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Зоология беспозвоночных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325" w:rsidRPr="006C2325" w:rsidTr="006C2325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Зоология позвоночных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325" w:rsidRPr="006C2325" w:rsidTr="006C2325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экология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325" w:rsidRPr="006C2325" w:rsidRDefault="006C2325" w:rsidP="006C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1058"/>
          <w:tab w:val="num" w:pos="1440"/>
          <w:tab w:val="left" w:pos="1843"/>
        </w:tabs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1058"/>
          <w:tab w:val="num" w:pos="1440"/>
          <w:tab w:val="left" w:pos="1843"/>
        </w:tabs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1058"/>
          <w:tab w:val="num" w:pos="1440"/>
          <w:tab w:val="left" w:pos="1843"/>
        </w:tabs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4"/>
          <w:lang w:eastAsia="ru-RU"/>
        </w:rPr>
        <w:br w:type="page"/>
      </w:r>
      <w:r w:rsidRPr="006C2325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4"/>
          <w:lang w:eastAsia="ru-RU"/>
        </w:rPr>
        <w:lastRenderedPageBreak/>
        <w:t>6.5.ТРЕБОВАНИЯ К САМОСТОЯТЕЛЬНОЙ РАБОТЕ СТУДЕНТОВ</w:t>
      </w:r>
    </w:p>
    <w:p w:rsidR="006C2325" w:rsidRPr="006C2325" w:rsidRDefault="006C2325" w:rsidP="006C2325">
      <w:pPr>
        <w:shd w:val="clear" w:color="auto" w:fill="FFFFFF"/>
        <w:tabs>
          <w:tab w:val="left" w:pos="1058"/>
          <w:tab w:val="num" w:pos="1440"/>
          <w:tab w:val="left" w:pos="1843"/>
        </w:tabs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1058"/>
          <w:tab w:val="num" w:pos="1440"/>
          <w:tab w:val="left" w:pos="1843"/>
        </w:tabs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pacing w:val="-6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Cs/>
          <w:i/>
          <w:color w:val="000000"/>
          <w:spacing w:val="-6"/>
          <w:sz w:val="24"/>
          <w:szCs w:val="24"/>
          <w:lang w:eastAsia="ru-RU"/>
        </w:rPr>
        <w:t>Примерные контрольные вопросы и задания: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птиц как высокоорганизованной и специализированной ветви высших позвоночных животных: </w:t>
      </w:r>
      <w:proofErr w:type="spellStart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теплокровность</w:t>
      </w:r>
      <w:proofErr w:type="spellEnd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механизмы терморегуляции, особенности метаболизма; уровень организации центральной нервной системы и органов чувств, усложнение поведения; основные морфофункциональные адаптации к полету; особенности размножения.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Покровы и их производные. Мускулатура. Особенности строения скелета. Специфика строения органов пищеварения. Органы дыхания, их строение, механизм дыхания. Органы кровообращения, их строение и функционирование. Нервная система птиц: особенности отделов головного мозга. Строение и функциональные возможности органов чувств. Звукообразование. </w:t>
      </w:r>
      <w:proofErr w:type="spellStart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Эхолокация</w:t>
      </w:r>
      <w:proofErr w:type="spellEnd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Усложнение нервно-рефлекторной деятельности и приспособительного поведения птиц в сравнении с рептилиями. Элементы рассудочной деятельности. Основные формы коммуникативных связей у птиц.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выделения, их строение и функционирование. Половая система – строение и особенности функционирования. Строение яйца птиц.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истематика современных птиц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Подкласс Веерохвостые, или Настоящие птицы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Neornithes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Надотряд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Пингвины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Ympennes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Пингвинообразные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Sphenisciformes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организации, распространения, образ жизни.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Надотряд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Бескилевые, или Страусовые птицы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Ratitae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Отряд Африканские страусы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Struthioniformes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основные отличительные черты. Распространение, биология.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Отряд Американские страусы, или Нанду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Rheiformes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Распространение, представители, биология.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Отряд Австралийские страусы, или Казуары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Casuariiformes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Распространение, представители, биология.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Отряд Бескрылые, или Киви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Apterygiformes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Черты организации, распространение.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Надотряд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Типичные птицы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Neognatha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Гагарообразные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Gaviiformes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Приспособительные черты организации и образа жизни. Распространение.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Поганкообразные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Podicipediformes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организации. Распространение. Представители.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Буревестникообразные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Procellariiformes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или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Трубконосые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Tubinares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организации, распространение, представители.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Пеликанообразные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Pelecaniformes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или </w:t>
      </w:r>
      <w:proofErr w:type="gram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Веслоногие</w:t>
      </w:r>
      <w:proofErr w:type="gram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Steganopodiformes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 и биологии, хозяйственное значение.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Аистообразные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Ciconiiformes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 и биологии, распространение. Значение в сельском хозяйстве.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Фламингообразные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Phoenicopteriformes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 и биологии. Распространение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Гусеобразные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Anseriformes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Основные семейства и представители. Особенности организации и биологии. Значение в </w:t>
      </w:r>
      <w:proofErr w:type="spellStart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дичном</w:t>
      </w:r>
      <w:proofErr w:type="spellEnd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промысле и в спортивной охоте. Происхождение домашних пород.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Соколообразные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или Дневные хищные птицы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Falkoniformes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 и биологии. Значение в сельском, лесном и охотничьем хозяйствах.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Galliformes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организации. Основные семейства и представители. Значение в </w:t>
      </w:r>
      <w:proofErr w:type="spellStart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дичном</w:t>
      </w:r>
      <w:proofErr w:type="spellEnd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промысле.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Журавлеобразные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Gruiformes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организации, биологии и распространения. Представители.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Ржанкообразные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Charadriiformes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организации, биологии, распространения. Подотряды Чайки, Чистики, Кулики. Основные семейства, представители.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gram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Голубеобразные</w:t>
      </w:r>
      <w:proofErr w:type="gram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Columbiformes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 и биологии. Голуби, рябки. Основные представители. Породы голубей. Голубеводство.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Попугаеобразные</w:t>
      </w:r>
      <w:proofErr w:type="spellEnd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Psittaciformes</w:t>
      </w:r>
      <w:proofErr w:type="spellEnd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Образ жизни, распространение.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Кукушкообразные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Cuculiformes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биологии. Распространение.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Strigiformes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организации. Главнейшие представители. Совы как истребители вредителей сельского хозяйства.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Козодоеобразные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Caprimulgiformes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организации, биологии. Основные представители.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gram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Стрижеобразные</w:t>
      </w:r>
      <w:proofErr w:type="gram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Apodiformes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Стрижи, Колибри. Особенности организации и биологии.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Дятлообразные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Piciformes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Ведущие представители. Образ жизни. Значение для лесного хозяйства.</w:t>
      </w: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Ракшеобразные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Coraciiformes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подотряды. Образ жизни. Черты организации.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Отряд </w:t>
      </w:r>
      <w:proofErr w:type="spellStart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Воробьинообразные</w:t>
      </w:r>
      <w:proofErr w:type="spellEnd"/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6C2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Passeriformes</w:t>
      </w: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разнообразная и многочисленная группа птиц. Роль в сельском и лесном хозяйствах.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Э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кология птиц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специализация птиц (пищевая, репродуктивная, биоценотическая). Питание, набор кормов, морфофизиологические адаптации к питанию. Прогрессивные черты в размножении и эмбриональном развитии птиц. Возраст половой зрелости, половой диморфизм, взаимоотношения полов. Птицы открыт</w:t>
      </w:r>
      <w:proofErr w:type="gramStart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закрыто-гнездящиеся, колониальные и территориальные. Птицы различных местообитаний.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факторов среды для существования и распространения птиц. Сезонные явления в жизни птиц. Гнездование, насиживание и факторы инкубации. Выкармливание и развитие птенцов. Птицы выводковые и гнездовые. Гнездовой консерватизм. Гнездовой паразитизм и его 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распространение. Плодовитость. Линька. Сезонные миграции. Оседлые, кочующие и перелетные птицы. Исторические и экологические причины миграций, их характер и пути. Вероятные механизмы ориентации и навигации птиц. Закономерности размещения птиц на зимовках. Мечение птиц и его значение для изучения миграций и других сторон жизни птиц. Продолжительность жизни птиц.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Биоценотическое и практическое значение, рациональное использование и охрана птиц.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 роль птиц в природных экосистемах. Значение в биоценозах растительноядных птиц. Адаптивные черты птиц к использованию растительной пищи. Роль птиц в опылении растений, распространении плодов и семян, возобновлении растительности после пожаров и вырубок.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насекомоядных и хищных птиц на численность жертв. Многолетние сопряженные колебания численности хищников и их жертв. Птицы как объекты питания хищников.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значение птиц. Полезная роль насекомоядных и хищных птиц в истреблении вредителей лесных и сельскохозяйственных растений. Охрана и привлечение хищных и насекомоядных птиц в антропогенные ландшафты.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Охотничье-промысловые птицы, их рациональное использование и охрана. Дичеразведение.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значение птиц.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птиц в сохранении и распространении природно-очаговых болезней. Значение миграций птиц в циркуляции вирусных заболеваний человека и сельскохозяйственных животных.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Отрицательная роль птиц в хозяйственной деятельности человека. Вред, приносимый сельскому хозяйству массовыми растительноядными птицами. Виды, вредящие охотничье-промысловым птицам, боровой, водоплавающей дичи, полезным насекомоядным и хищным видам.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формы управления поведением массовых видов птиц, приносящих ущерб хозяйственной деятельности людей.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и авиация. Меры по предотвращению столкновений птиц с самолетами.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Охрана, привлечение и методы увеличения численности хозяйственно ценных, редких и исчезающих видов птиц. Роль заповедников и заказников в охране и воспроизводстве птиц. Виды птиц, включенные в Красные Книги МСОП и РФ.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птицы: куры, гуси, утки и индейки. Происхождение домашних птиц и их современные специализированные породы. Промышленное птицеводство как важная отрасль сельского хозяйства. Новые одомашненные птицы. Домашние голуби, их происхождение и основные породы. Комнатные, декоративные и певчие птицы.</w:t>
      </w:r>
    </w:p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br w:type="page"/>
      </w:r>
      <w:r w:rsidRPr="006C232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lastRenderedPageBreak/>
        <w:t>7. УЧЕБНО-МЕТОДИЧЕСКОЕ И ИНФОРМАЦИОННОЕ ОБЕСПЕЧЕНИЕ ДИСЦИПЛИНЫ: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А</w:t>
      </w:r>
      <w:proofErr w:type="gramStart"/>
      <w:r w:rsidRPr="006C23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)О</w:t>
      </w:r>
      <w:proofErr w:type="gramEnd"/>
      <w:r w:rsidRPr="006C23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СНОВНАЯ</w:t>
      </w:r>
      <w:r w:rsidRPr="006C2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РЕКОМЕНДУЕМАЯ ЛИТЕРАТУРА</w:t>
      </w:r>
    </w:p>
    <w:p w:rsidR="006C2325" w:rsidRPr="006C2325" w:rsidRDefault="006C2325" w:rsidP="006C2325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:</w:t>
      </w: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Константинов В.М., Наумов С.П., Шаталова С.П. Зоология позвоночных. М.: Академия, 2000.</w:t>
      </w:r>
    </w:p>
    <w:p w:rsidR="006C2325" w:rsidRPr="006C2325" w:rsidRDefault="006C2325" w:rsidP="006C2325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Наумов Н.П.,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Карташев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Зоология позвоночных в 2-х частях. М.: Высшая школа. 1979.</w:t>
      </w:r>
    </w:p>
    <w:p w:rsidR="006C2325" w:rsidRPr="006C2325" w:rsidRDefault="006C2325" w:rsidP="006C2325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 В.Д.,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Карташев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Н.Н.,Шилов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Общая орнитология. - М.: Высшая школа. 1982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</w:t>
      </w:r>
      <w:proofErr w:type="gramStart"/>
      <w:r w:rsidRPr="006C23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)Д</w:t>
      </w:r>
      <w:proofErr w:type="gramEnd"/>
      <w:r w:rsidRPr="006C23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ополнительная: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Валуев В.А. Экология птиц Башкортостана 1811-2008.-Уфа: «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Гилем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» 2008.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Рябицев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 Птицы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</w:t>
      </w:r>
      <w:proofErr w:type="gram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риуралья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Западной Сибири. – Екатеринбург: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gram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ральского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университета, 2002.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Животный мир Башкортостана/под ред.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М.Г.Баянова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Е.В.Кучерова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изд. Уфа, 1995.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животных. М.: Просвещение. 1983-1989. Т. 4-6.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Карри-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Линдол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Кай. Птицы над сушей и морем. М.: Мысль. 1984.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 В.М., Михеев А.В. (ред.) Позвоночные животные и наблюдения за ними в природе. М.: Академия, 1999.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Красная книга Башкирской АССР/под ред. проф.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Е.В.Кучерова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. 2 изд. Уфа, 1987.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РСФСР. М.: Лесная промышленность. 1983. т.1.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учебно-полевой практике по зоологии позвоночных для студентов естественно-географического факультета БГПУ</w:t>
      </w:r>
      <w:proofErr w:type="gram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М.Г.Мигранов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С.А.Нехорошков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Л.Д.Бехтерева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Уфа: Изд-во БГПУ, 2002.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 А.В. Перелеты птиц. М.: Лесная промышленность. 1981.</w:t>
      </w:r>
    </w:p>
    <w:p w:rsidR="006C2325" w:rsidRPr="006C2325" w:rsidRDefault="006C2325" w:rsidP="006C2325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Питерсон Р. Птицы. М.: Мир. 1973.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В) ДОПОЛНИТЕЛЬНАЯ:</w:t>
      </w:r>
    </w:p>
    <w:p w:rsidR="006C2325" w:rsidRPr="006C2325" w:rsidRDefault="006C2325" w:rsidP="006C2325">
      <w:pPr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</w:t>
      </w:r>
    </w:p>
    <w:p w:rsidR="006C2325" w:rsidRPr="006C2325" w:rsidRDefault="006C2325" w:rsidP="006C2325">
      <w:pPr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C2325">
        <w:rPr>
          <w:rFonts w:ascii="Times New Roman" w:eastAsia="Times New Roman" w:hAnsi="Times New Roman" w:cs="Times New Roman"/>
          <w:sz w:val="28"/>
          <w:szCs w:val="28"/>
          <w:lang w:eastAsia="ru-RU"/>
        </w:rPr>
        <w:t>) Базы данных, информационно-справочные материалы и поисковые системы</w:t>
      </w:r>
    </w:p>
    <w:p w:rsidR="006C2325" w:rsidRPr="006C2325" w:rsidRDefault="006C2325" w:rsidP="006C2325">
      <w:pPr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Реферативные журналы: Биология, Охрана природы и др.</w:t>
      </w:r>
    </w:p>
    <w:p w:rsidR="006C2325" w:rsidRPr="006C2325" w:rsidRDefault="006C2325" w:rsidP="006C2325">
      <w:pPr>
        <w:numPr>
          <w:ilvl w:val="0"/>
          <w:numId w:val="8"/>
        </w:num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Периодические издания по биологии: </w:t>
      </w:r>
      <w:proofErr w:type="gram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Биофизика, Биохимия, Ботанический журнал, Генетика, Журнал общей биологии, журнал Эволюционной биохимии и физиологии, Зоологический журнал, Известия РАН (биологическая серия), Микробиологический журнал, Молекулярная биология, Сельскохозяйственная биология, Цитология, Экология, Экология и жизнь и др.</w:t>
      </w:r>
      <w:proofErr w:type="gramEnd"/>
    </w:p>
    <w:p w:rsidR="006C2325" w:rsidRPr="006C2325" w:rsidRDefault="006C2325" w:rsidP="006C2325">
      <w:pPr>
        <w:numPr>
          <w:ilvl w:val="0"/>
          <w:numId w:val="8"/>
        </w:numPr>
        <w:autoSpaceDN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 научные статьи в журналах.</w:t>
      </w:r>
    </w:p>
    <w:p w:rsidR="006C2325" w:rsidRPr="006C2325" w:rsidRDefault="006C2325" w:rsidP="006C2325">
      <w:pPr>
        <w:shd w:val="clear" w:color="auto" w:fill="FFFFFF"/>
        <w:tabs>
          <w:tab w:val="left" w:pos="326"/>
        </w:tabs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326"/>
        </w:tabs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8.</w:t>
      </w:r>
      <w:r w:rsidRPr="006C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C232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МАТЕРИАЛЬНО-ТЕХНИЧЕСКОЕ ОБЕСПЕЧЕНИЕ ДИСЦИПЛИНЫ:</w:t>
      </w:r>
    </w:p>
    <w:p w:rsidR="006C2325" w:rsidRPr="006C2325" w:rsidRDefault="006C2325" w:rsidP="006C2325">
      <w:pPr>
        <w:shd w:val="clear" w:color="auto" w:fill="FFFFFF"/>
        <w:tabs>
          <w:tab w:val="left" w:pos="32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25" w:rsidRPr="006C2325" w:rsidRDefault="006C2325" w:rsidP="006C2325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к лабораторному практикуму: тотальные и влажные препараты животных, чучела и тушки птиц, препараты по системам органов птиц, муляжи. Таблицы по систематике и системам органов птиц, материалы </w:t>
      </w:r>
      <w:proofErr w:type="spellStart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зоомузея</w:t>
      </w:r>
      <w:proofErr w:type="spellEnd"/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325" w:rsidRPr="006C2325" w:rsidRDefault="006C2325" w:rsidP="006C2325">
      <w:pPr>
        <w:shd w:val="clear" w:color="auto" w:fill="FFFFFF"/>
        <w:tabs>
          <w:tab w:val="left" w:pos="494"/>
        </w:tabs>
        <w:ind w:firstLine="851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p w:rsidR="006C2325" w:rsidRPr="006C2325" w:rsidRDefault="006C2325" w:rsidP="006C2325">
      <w:pPr>
        <w:widowControl w:val="0"/>
        <w:numPr>
          <w:ilvl w:val="0"/>
          <w:numId w:val="9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МЕТОДИЧЕСКИЕ РЕКОМЕНДАЦИИ ПО ИЗУЧЕНИЮ </w:t>
      </w:r>
      <w:r w:rsidRPr="006C2325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>ДИСЦИПЛИНЫ</w:t>
      </w:r>
    </w:p>
    <w:p w:rsidR="006C2325" w:rsidRPr="006C2325" w:rsidRDefault="006C2325" w:rsidP="006C2325">
      <w:pPr>
        <w:shd w:val="clear" w:color="auto" w:fill="FFFFFF"/>
        <w:tabs>
          <w:tab w:val="left" w:pos="494"/>
        </w:tabs>
        <w:ind w:left="851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Дисциплину целесообразно изучать на старших курсах </w:t>
      </w:r>
      <w:proofErr w:type="gramStart"/>
      <w:r w:rsidRPr="006C23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( </w:t>
      </w:r>
      <w:proofErr w:type="gramEnd"/>
      <w:r w:rsidRPr="006C23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7 семестр), так как она </w:t>
      </w:r>
      <w:r w:rsidRPr="006C23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имеет интегративный характер, основывается на знании </w:t>
      </w:r>
      <w:r w:rsidRPr="006C23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зоологии (ДПП.01), информатики (ЕН.Ф.02), </w:t>
      </w:r>
      <w:r w:rsidRPr="006C23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эволюционного учения (ДПП.04). Образовательные технологии, обеспечивающие эффективное освоение дисциплины:</w:t>
      </w:r>
      <w:r w:rsidRPr="006C232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 </w:t>
      </w:r>
      <w:r w:rsidRPr="006C2325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зарисовки систем органов, определение животных, материалы  реферативных журналов по зоологии, экологии, биологии.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br w:type="page"/>
      </w: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center"/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  <w:lastRenderedPageBreak/>
        <w:t>КАЛЕНДАРНО-ТЕМАТИЧЕСКОЕ  ПЛАНИРОВАНИЕ</w:t>
      </w:r>
    </w:p>
    <w:p w:rsidR="006C2325" w:rsidRPr="006C2325" w:rsidRDefault="006C2325" w:rsidP="006C2325">
      <w:pPr>
        <w:shd w:val="clear" w:color="auto" w:fill="FFFFFF"/>
        <w:spacing w:before="216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C2325">
        <w:rPr>
          <w:rFonts w:ascii="Times New Roman" w:eastAsia="Times New Roman" w:hAnsi="Times New Roman" w:cs="Times New Roman"/>
          <w:u w:val="single"/>
          <w:lang w:eastAsia="ru-RU"/>
        </w:rPr>
        <w:t xml:space="preserve">дисциплины </w:t>
      </w:r>
      <w:r w:rsidRPr="006C232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r w:rsidRPr="006C2325">
        <w:rPr>
          <w:rFonts w:ascii="Times New Roman" w:eastAsia="Times New Roman" w:hAnsi="Times New Roman" w:cs="Times New Roman"/>
          <w:iCs/>
          <w:color w:val="000000"/>
          <w:spacing w:val="-2"/>
          <w:sz w:val="37"/>
          <w:szCs w:val="37"/>
          <w:u w:val="single"/>
          <w:lang w:eastAsia="ru-RU"/>
        </w:rPr>
        <w:t xml:space="preserve"> </w:t>
      </w:r>
      <w:r w:rsidRPr="006C2325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0"/>
          <w:u w:val="single"/>
          <w:lang w:eastAsia="ru-RU"/>
        </w:rPr>
        <w:t>ОРНИТОЛОГИЯ В ШКОЛЕ»</w:t>
      </w:r>
    </w:p>
    <w:p w:rsidR="006C2325" w:rsidRPr="006C2325" w:rsidRDefault="006C2325" w:rsidP="006C2325">
      <w:pPr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C23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</w:t>
      </w:r>
      <w:r w:rsidRPr="006C232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050100 география и биология</w:t>
      </w: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center"/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  <w:t>План лекционных занятий</w:t>
      </w: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center"/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</w:pPr>
    </w:p>
    <w:tbl>
      <w:tblPr>
        <w:tblStyle w:val="a3"/>
        <w:tblW w:w="9288" w:type="dxa"/>
        <w:tblInd w:w="0" w:type="dxa"/>
        <w:tblLook w:val="01E0" w:firstRow="1" w:lastRow="1" w:firstColumn="1" w:lastColumn="1" w:noHBand="0" w:noVBand="0"/>
      </w:tblPr>
      <w:tblGrid>
        <w:gridCol w:w="1334"/>
        <w:gridCol w:w="6009"/>
        <w:gridCol w:w="1945"/>
      </w:tblGrid>
      <w:tr w:rsidR="006C2325" w:rsidRPr="006C2325" w:rsidTr="006C2325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right="-86"/>
              <w:jc w:val="both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 xml:space="preserve">№ </w:t>
            </w:r>
            <w:proofErr w:type="gramStart"/>
            <w:r w:rsidRPr="006C2325">
              <w:rPr>
                <w:color w:val="000000"/>
                <w:spacing w:val="-19"/>
              </w:rPr>
              <w:t>п</w:t>
            </w:r>
            <w:proofErr w:type="gramEnd"/>
            <w:r w:rsidRPr="006C2325">
              <w:rPr>
                <w:color w:val="000000"/>
                <w:spacing w:val="-19"/>
              </w:rP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Наименование  тем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jc w:val="both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Количество часов</w:t>
            </w:r>
          </w:p>
        </w:tc>
      </w:tr>
      <w:tr w:rsidR="006C2325" w:rsidRPr="006C2325" w:rsidTr="006C2325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numPr>
                <w:ilvl w:val="0"/>
                <w:numId w:val="10"/>
              </w:numPr>
              <w:tabs>
                <w:tab w:val="left" w:pos="792"/>
              </w:tabs>
              <w:ind w:hanging="720"/>
              <w:jc w:val="both"/>
              <w:rPr>
                <w:color w:val="000000"/>
                <w:spacing w:val="-19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  <w:r w:rsidRPr="006C2325">
              <w:rPr>
                <w:sz w:val="24"/>
                <w:szCs w:val="24"/>
              </w:rPr>
              <w:t xml:space="preserve">Систематика Кл. </w:t>
            </w:r>
            <w:r w:rsidRPr="006C2325">
              <w:t>ПТИЦ.</w:t>
            </w:r>
            <w:r w:rsidRPr="006C2325">
              <w:rPr>
                <w:sz w:val="24"/>
                <w:szCs w:val="24"/>
              </w:rPr>
              <w:t xml:space="preserve"> Численность. Внешняя и внутренняя морфология.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4</w:t>
            </w:r>
          </w:p>
        </w:tc>
      </w:tr>
      <w:tr w:rsidR="006C2325" w:rsidRPr="006C2325" w:rsidTr="006C2325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numPr>
                <w:ilvl w:val="0"/>
                <w:numId w:val="10"/>
              </w:numPr>
              <w:tabs>
                <w:tab w:val="left" w:pos="792"/>
              </w:tabs>
              <w:ind w:hanging="720"/>
              <w:jc w:val="both"/>
              <w:rPr>
                <w:color w:val="000000"/>
                <w:spacing w:val="-19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  <w:r w:rsidRPr="006C2325">
              <w:rPr>
                <w:sz w:val="24"/>
                <w:szCs w:val="24"/>
              </w:rPr>
              <w:t xml:space="preserve">Особенности строения </w:t>
            </w:r>
            <w:r w:rsidRPr="006C2325">
              <w:t xml:space="preserve">СКЕЛЕТА </w:t>
            </w:r>
            <w:r w:rsidRPr="006C2325">
              <w:rPr>
                <w:sz w:val="24"/>
                <w:szCs w:val="24"/>
              </w:rPr>
              <w:t>птиц в связи с полетом и хождением на двух конечностях.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2</w:t>
            </w:r>
          </w:p>
        </w:tc>
      </w:tr>
      <w:tr w:rsidR="006C2325" w:rsidRPr="006C2325" w:rsidTr="006C2325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numPr>
                <w:ilvl w:val="0"/>
                <w:numId w:val="10"/>
              </w:numPr>
              <w:tabs>
                <w:tab w:val="left" w:pos="792"/>
              </w:tabs>
              <w:ind w:hanging="720"/>
              <w:jc w:val="both"/>
              <w:rPr>
                <w:color w:val="000000"/>
                <w:spacing w:val="-19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  <w:proofErr w:type="spellStart"/>
            <w:r w:rsidRPr="006C2325">
              <w:rPr>
                <w:sz w:val="24"/>
                <w:szCs w:val="24"/>
              </w:rPr>
              <w:t>Надотряд</w:t>
            </w:r>
            <w:proofErr w:type="spellEnd"/>
            <w:r w:rsidRPr="006C2325">
              <w:rPr>
                <w:sz w:val="24"/>
                <w:szCs w:val="24"/>
              </w:rPr>
              <w:t xml:space="preserve"> </w:t>
            </w:r>
            <w:proofErr w:type="spellStart"/>
            <w:r w:rsidRPr="006C2325">
              <w:rPr>
                <w:sz w:val="24"/>
                <w:szCs w:val="24"/>
              </w:rPr>
              <w:t>Килегрудые</w:t>
            </w:r>
            <w:proofErr w:type="spellEnd"/>
            <w:r w:rsidRPr="006C2325">
              <w:rPr>
                <w:sz w:val="24"/>
                <w:szCs w:val="24"/>
              </w:rPr>
              <w:t>. Основные отряды птиц. Характеристика, представители. Значение.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4</w:t>
            </w:r>
          </w:p>
        </w:tc>
      </w:tr>
      <w:tr w:rsidR="006C2325" w:rsidRPr="006C2325" w:rsidTr="006C2325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numPr>
                <w:ilvl w:val="0"/>
                <w:numId w:val="10"/>
              </w:numPr>
              <w:tabs>
                <w:tab w:val="left" w:pos="792"/>
              </w:tabs>
              <w:ind w:hanging="720"/>
              <w:jc w:val="both"/>
              <w:rPr>
                <w:color w:val="000000"/>
                <w:spacing w:val="-19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  <w:r w:rsidRPr="006C2325">
              <w:rPr>
                <w:sz w:val="24"/>
                <w:szCs w:val="24"/>
              </w:rPr>
              <w:t>Охрана птиц. Заповедники, заказники. Красная Книга РБ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2</w:t>
            </w:r>
          </w:p>
        </w:tc>
      </w:tr>
      <w:tr w:rsidR="006C2325" w:rsidRPr="006C2325" w:rsidTr="006C2325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Всего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12</w:t>
            </w:r>
          </w:p>
        </w:tc>
      </w:tr>
    </w:tbl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19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19"/>
          <w:sz w:val="24"/>
          <w:szCs w:val="24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center"/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  <w:t>ПЛАН ЛАБОРАТОРНЫХ ЗАНЯТИЙ</w:t>
      </w: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</w:pPr>
    </w:p>
    <w:tbl>
      <w:tblPr>
        <w:tblStyle w:val="a3"/>
        <w:tblW w:w="9288" w:type="dxa"/>
        <w:tblInd w:w="0" w:type="dxa"/>
        <w:tblLook w:val="01E0" w:firstRow="1" w:lastRow="1" w:firstColumn="1" w:lastColumn="1" w:noHBand="0" w:noVBand="0"/>
      </w:tblPr>
      <w:tblGrid>
        <w:gridCol w:w="1694"/>
        <w:gridCol w:w="5667"/>
        <w:gridCol w:w="1927"/>
      </w:tblGrid>
      <w:tr w:rsidR="006C2325" w:rsidRPr="006C2325" w:rsidTr="006C232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right="-86"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 xml:space="preserve">№ </w:t>
            </w:r>
            <w:proofErr w:type="gramStart"/>
            <w:r w:rsidRPr="006C2325">
              <w:rPr>
                <w:color w:val="000000"/>
                <w:spacing w:val="-19"/>
              </w:rPr>
              <w:t>п</w:t>
            </w:r>
            <w:proofErr w:type="gramEnd"/>
            <w:r w:rsidRPr="006C2325">
              <w:rPr>
                <w:color w:val="000000"/>
                <w:spacing w:val="-19"/>
              </w:rPr>
              <w:t>/п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Наименование  тем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Количество часов</w:t>
            </w:r>
          </w:p>
        </w:tc>
      </w:tr>
      <w:tr w:rsidR="006C2325" w:rsidRPr="006C2325" w:rsidTr="006C232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numPr>
                <w:ilvl w:val="0"/>
                <w:numId w:val="11"/>
              </w:numPr>
              <w:tabs>
                <w:tab w:val="left" w:pos="792"/>
              </w:tabs>
              <w:jc w:val="both"/>
              <w:rPr>
                <w:color w:val="000000"/>
                <w:spacing w:val="-19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  <w:r w:rsidRPr="006C2325">
              <w:rPr>
                <w:sz w:val="24"/>
                <w:szCs w:val="24"/>
              </w:rPr>
              <w:t>Внешняя и внутренняя морфология птиц на примере сизого голубя.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4</w:t>
            </w:r>
          </w:p>
        </w:tc>
      </w:tr>
      <w:tr w:rsidR="006C2325" w:rsidRPr="006C2325" w:rsidTr="006C232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numPr>
                <w:ilvl w:val="0"/>
                <w:numId w:val="11"/>
              </w:numPr>
              <w:tabs>
                <w:tab w:val="left" w:pos="792"/>
              </w:tabs>
              <w:jc w:val="both"/>
              <w:rPr>
                <w:color w:val="000000"/>
                <w:spacing w:val="-19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  <w:r w:rsidRPr="006C2325">
              <w:rPr>
                <w:sz w:val="24"/>
                <w:szCs w:val="24"/>
              </w:rPr>
              <w:t>Особенности строения скелета птиц в связи с полетом и хождением на двух конечностях.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4</w:t>
            </w:r>
          </w:p>
        </w:tc>
      </w:tr>
      <w:tr w:rsidR="006C2325" w:rsidRPr="006C2325" w:rsidTr="006C232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numPr>
                <w:ilvl w:val="0"/>
                <w:numId w:val="11"/>
              </w:numPr>
              <w:tabs>
                <w:tab w:val="left" w:pos="792"/>
              </w:tabs>
              <w:jc w:val="both"/>
              <w:rPr>
                <w:color w:val="000000"/>
                <w:spacing w:val="-19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  <w:r w:rsidRPr="006C2325">
              <w:rPr>
                <w:sz w:val="24"/>
                <w:szCs w:val="24"/>
              </w:rPr>
              <w:t>Определение птиц. Работа с определителями.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10</w:t>
            </w:r>
          </w:p>
        </w:tc>
      </w:tr>
      <w:tr w:rsidR="006C2325" w:rsidRPr="006C2325" w:rsidTr="006C232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numPr>
                <w:ilvl w:val="0"/>
                <w:numId w:val="11"/>
              </w:numPr>
              <w:tabs>
                <w:tab w:val="left" w:pos="792"/>
              </w:tabs>
              <w:jc w:val="both"/>
              <w:rPr>
                <w:color w:val="000000"/>
                <w:spacing w:val="-19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  <w:rPr>
                <w:color w:val="000000"/>
                <w:spacing w:val="-19"/>
              </w:rPr>
            </w:pPr>
            <w:r w:rsidRPr="006C2325">
              <w:rPr>
                <w:sz w:val="24"/>
                <w:szCs w:val="24"/>
              </w:rPr>
              <w:t>Птицы, занесенные в Красную книгу РФ и РБ.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2</w:t>
            </w:r>
          </w:p>
        </w:tc>
      </w:tr>
      <w:tr w:rsidR="006C2325" w:rsidRPr="006C2325" w:rsidTr="006C232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left="360" w:firstLine="720"/>
              <w:jc w:val="both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Всего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both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5" w:rsidRPr="006C2325" w:rsidRDefault="006C2325" w:rsidP="006C2325">
            <w:pPr>
              <w:tabs>
                <w:tab w:val="left" w:pos="792"/>
              </w:tabs>
              <w:ind w:firstLine="720"/>
              <w:jc w:val="center"/>
              <w:rPr>
                <w:color w:val="000000"/>
                <w:spacing w:val="-19"/>
              </w:rPr>
            </w:pPr>
            <w:r w:rsidRPr="006C2325">
              <w:rPr>
                <w:color w:val="000000"/>
                <w:spacing w:val="-19"/>
              </w:rPr>
              <w:t>20</w:t>
            </w:r>
          </w:p>
        </w:tc>
      </w:tr>
    </w:tbl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br w:type="page"/>
      </w:r>
      <w:r w:rsidRPr="006C23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lastRenderedPageBreak/>
        <w:t>10. ТРЕБОВАНИЯ К ПРОМЕЖУТОЧНОЙ АТТЕСТАЦИИ ПО ДИСЦИПЛИНЕ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Формой промежуточной аттестации является зачет.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ПРИМЕРНЫЙ ПЕРЕЧЕНЬ ВОПРОСОВ К зачету:</w:t>
      </w:r>
    </w:p>
    <w:p w:rsidR="006C2325" w:rsidRPr="006C2325" w:rsidRDefault="006C2325" w:rsidP="006C2325">
      <w:pPr>
        <w:shd w:val="clear" w:color="auto" w:fill="FFFFFF"/>
        <w:tabs>
          <w:tab w:val="left" w:pos="341"/>
        </w:tabs>
        <w:spacing w:line="27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  <w:t>1. Характеристика Кл. Птицы. Приспособление птиц к полету.</w:t>
      </w:r>
    </w:p>
    <w:p w:rsidR="006C2325" w:rsidRPr="006C2325" w:rsidRDefault="006C2325" w:rsidP="006C2325">
      <w:pPr>
        <w:shd w:val="clear" w:color="auto" w:fill="FFFFFF"/>
        <w:tabs>
          <w:tab w:val="left" w:pos="341"/>
        </w:tabs>
        <w:spacing w:line="27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  <w:t xml:space="preserve">2. Основные отряды и семейства птиц. Представители. </w:t>
      </w:r>
    </w:p>
    <w:p w:rsidR="006C2325" w:rsidRPr="006C2325" w:rsidRDefault="006C2325" w:rsidP="006C2325">
      <w:pPr>
        <w:shd w:val="clear" w:color="auto" w:fill="FFFFFF"/>
        <w:tabs>
          <w:tab w:val="left" w:pos="341"/>
        </w:tabs>
        <w:spacing w:line="27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  <w:t xml:space="preserve">3. Биология и экология птиц. </w:t>
      </w:r>
    </w:p>
    <w:p w:rsidR="006C2325" w:rsidRPr="006C2325" w:rsidRDefault="006C2325" w:rsidP="006C2325">
      <w:pPr>
        <w:shd w:val="clear" w:color="auto" w:fill="FFFFFF"/>
        <w:tabs>
          <w:tab w:val="left" w:pos="341"/>
        </w:tabs>
        <w:spacing w:line="27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  <w:t>4. Охрана птиц.</w:t>
      </w:r>
    </w:p>
    <w:p w:rsidR="006C2325" w:rsidRPr="006C2325" w:rsidRDefault="006C2325" w:rsidP="006C2325">
      <w:pPr>
        <w:shd w:val="clear" w:color="auto" w:fill="FFFFFF"/>
        <w:tabs>
          <w:tab w:val="left" w:pos="341"/>
        </w:tabs>
        <w:spacing w:line="27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  <w:lang w:eastAsia="ru-RU"/>
        </w:rPr>
        <w:t>5. Птицы РБ.</w:t>
      </w:r>
    </w:p>
    <w:p w:rsidR="006C2325" w:rsidRPr="006C2325" w:rsidRDefault="006C2325" w:rsidP="006C232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24B" w:rsidRDefault="006C2325" w:rsidP="006C2325">
      <w:pPr>
        <w:shd w:val="clear" w:color="auto" w:fill="FFFFFF"/>
        <w:spacing w:before="29" w:line="283" w:lineRule="exact"/>
        <w:ind w:left="106"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ФГОС ВПО по направлению 050100 от 17.01. </w:t>
      </w:r>
    </w:p>
    <w:p w:rsidR="006C2325" w:rsidRDefault="006C2325" w:rsidP="006C2325">
      <w:pPr>
        <w:shd w:val="clear" w:color="auto" w:fill="FFFFFF"/>
        <w:spacing w:before="29" w:line="283" w:lineRule="exact"/>
        <w:ind w:left="106"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011 г"/>
        </w:smartTagPr>
        <w:r w:rsidRPr="006C23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24B" w:rsidRDefault="00B0424B" w:rsidP="006C2325">
      <w:pPr>
        <w:shd w:val="clear" w:color="auto" w:fill="FFFFFF"/>
        <w:spacing w:before="29" w:line="283" w:lineRule="exact"/>
        <w:ind w:left="106"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рассмотрена и одобрена на заседании кафедры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№ ___</w:t>
      </w:r>
    </w:p>
    <w:p w:rsidR="00B0424B" w:rsidRDefault="00B0424B" w:rsidP="006C2325">
      <w:pPr>
        <w:shd w:val="clear" w:color="auto" w:fill="FFFFFF"/>
        <w:spacing w:before="29" w:line="283" w:lineRule="exact"/>
        <w:ind w:left="106"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24B" w:rsidRPr="006C2325" w:rsidRDefault="00B0424B" w:rsidP="006C2325">
      <w:pPr>
        <w:shd w:val="clear" w:color="auto" w:fill="FFFFFF"/>
        <w:spacing w:before="29" w:line="283" w:lineRule="exact"/>
        <w:ind w:left="106"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C2325" w:rsidRPr="006C2325" w:rsidRDefault="006C2325" w:rsidP="006C2325">
      <w:pPr>
        <w:shd w:val="clear" w:color="auto" w:fill="FFFFFF"/>
        <w:spacing w:before="29" w:line="283" w:lineRule="exact"/>
        <w:ind w:left="106"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right"/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  <w:t xml:space="preserve">Бехтерева Л.Д.                                                                                                преподаватель, ФГБОУ ВПО «БГПУ им. </w:t>
      </w:r>
      <w:proofErr w:type="spellStart"/>
      <w:r w:rsidRPr="006C2325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  <w:t>М.Акмуллы</w:t>
      </w:r>
      <w:proofErr w:type="spellEnd"/>
      <w:r w:rsidRPr="006C2325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  <w:t>»</w:t>
      </w: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</w:pPr>
      <w:r w:rsidRPr="006C2325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  <w:t>ЭКСПЕРТЫ:</w:t>
      </w:r>
    </w:p>
    <w:p w:rsidR="006C2325" w:rsidRPr="006C2325" w:rsidRDefault="006C2325" w:rsidP="006C2325">
      <w:pPr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325">
        <w:rPr>
          <w:rFonts w:ascii="Times New Roman" w:eastAsia="Times New Roman" w:hAnsi="Times New Roman" w:cs="Times New Roman"/>
          <w:sz w:val="20"/>
          <w:szCs w:val="20"/>
          <w:lang w:eastAsia="ru-RU"/>
        </w:rPr>
        <w:t>Валуев В. А.                                     К.б.н., зав. учебно-научным зоологическим музеем ФГБОУ ВПО «</w:t>
      </w:r>
      <w:proofErr w:type="spellStart"/>
      <w:r w:rsidRPr="006C2325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БашГУ</w:t>
      </w:r>
      <w:proofErr w:type="spellEnd"/>
      <w:r w:rsidRPr="006C232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ru-RU"/>
        </w:rPr>
      </w:pPr>
    </w:p>
    <w:p w:rsidR="006C2325" w:rsidRPr="006C2325" w:rsidRDefault="006C2325" w:rsidP="006C2325">
      <w:pPr>
        <w:shd w:val="clear" w:color="auto" w:fill="FFFFFF"/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</w:pPr>
      <w:r w:rsidRPr="006C2325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  <w:t>Любина С.В.                                                                                                                           к.б.н.</w:t>
      </w:r>
      <w:proofErr w:type="gramStart"/>
      <w:r w:rsidRPr="006C2325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  <w:t xml:space="preserve"> ,</w:t>
      </w:r>
      <w:proofErr w:type="gramEnd"/>
      <w:r w:rsidRPr="006C2325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  <w:t xml:space="preserve"> доцент, ФГБОУ ВПО «БГПУ им. М. </w:t>
      </w:r>
      <w:proofErr w:type="spellStart"/>
      <w:r w:rsidRPr="006C2325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  <w:t>Акмуллы</w:t>
      </w:r>
      <w:proofErr w:type="spellEnd"/>
      <w:r w:rsidRPr="006C2325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ru-RU"/>
        </w:rPr>
        <w:t>»</w:t>
      </w:r>
    </w:p>
    <w:p w:rsidR="006C2325" w:rsidRPr="006C2325" w:rsidRDefault="006C2325" w:rsidP="006C2325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32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23DB" w:rsidRDefault="006223DB"/>
    <w:sectPr w:rsidR="006223DB" w:rsidSect="00107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2FA1"/>
    <w:multiLevelType w:val="hybridMultilevel"/>
    <w:tmpl w:val="DCC89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D0907"/>
    <w:multiLevelType w:val="hybridMultilevel"/>
    <w:tmpl w:val="21C034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5B14"/>
    <w:multiLevelType w:val="hybridMultilevel"/>
    <w:tmpl w:val="A84A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45892"/>
    <w:multiLevelType w:val="hybridMultilevel"/>
    <w:tmpl w:val="3BC8F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771F5"/>
    <w:multiLevelType w:val="hybridMultilevel"/>
    <w:tmpl w:val="22EC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04E28"/>
    <w:multiLevelType w:val="hybridMultilevel"/>
    <w:tmpl w:val="5136F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137B1"/>
    <w:multiLevelType w:val="hybridMultilevel"/>
    <w:tmpl w:val="5088E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F03F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B3E70E1"/>
    <w:multiLevelType w:val="hybridMultilevel"/>
    <w:tmpl w:val="394EAEB6"/>
    <w:lvl w:ilvl="0" w:tplc="73A4FB10">
      <w:start w:val="9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6A68B9"/>
    <w:multiLevelType w:val="hybridMultilevel"/>
    <w:tmpl w:val="1C7E8E6A"/>
    <w:lvl w:ilvl="0" w:tplc="1DCA355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D39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CB"/>
    <w:rsid w:val="00053BA9"/>
    <w:rsid w:val="000D041B"/>
    <w:rsid w:val="001071BA"/>
    <w:rsid w:val="00130C2C"/>
    <w:rsid w:val="001444B1"/>
    <w:rsid w:val="001A6618"/>
    <w:rsid w:val="001D2651"/>
    <w:rsid w:val="001F1BD2"/>
    <w:rsid w:val="0025010E"/>
    <w:rsid w:val="00290D09"/>
    <w:rsid w:val="002E62D6"/>
    <w:rsid w:val="00360691"/>
    <w:rsid w:val="0039794F"/>
    <w:rsid w:val="003A381D"/>
    <w:rsid w:val="003D13CA"/>
    <w:rsid w:val="00415A77"/>
    <w:rsid w:val="00423E98"/>
    <w:rsid w:val="004516F6"/>
    <w:rsid w:val="0054455D"/>
    <w:rsid w:val="00581090"/>
    <w:rsid w:val="005A5E14"/>
    <w:rsid w:val="005C0354"/>
    <w:rsid w:val="005C4FCB"/>
    <w:rsid w:val="005C61A4"/>
    <w:rsid w:val="006223DB"/>
    <w:rsid w:val="006C2325"/>
    <w:rsid w:val="00722548"/>
    <w:rsid w:val="00761004"/>
    <w:rsid w:val="007C1C64"/>
    <w:rsid w:val="007E0A05"/>
    <w:rsid w:val="00811F62"/>
    <w:rsid w:val="00825655"/>
    <w:rsid w:val="0084400B"/>
    <w:rsid w:val="00885331"/>
    <w:rsid w:val="00921C23"/>
    <w:rsid w:val="00937A12"/>
    <w:rsid w:val="00960E42"/>
    <w:rsid w:val="00A1706B"/>
    <w:rsid w:val="00AE5636"/>
    <w:rsid w:val="00AF25E4"/>
    <w:rsid w:val="00B0424B"/>
    <w:rsid w:val="00B04A67"/>
    <w:rsid w:val="00B11C7B"/>
    <w:rsid w:val="00B12AA8"/>
    <w:rsid w:val="00B21062"/>
    <w:rsid w:val="00B622BF"/>
    <w:rsid w:val="00B74285"/>
    <w:rsid w:val="00B83B6C"/>
    <w:rsid w:val="00BE5470"/>
    <w:rsid w:val="00C04E21"/>
    <w:rsid w:val="00C24ADC"/>
    <w:rsid w:val="00C719FA"/>
    <w:rsid w:val="00C96D61"/>
    <w:rsid w:val="00CA6708"/>
    <w:rsid w:val="00CE150E"/>
    <w:rsid w:val="00CF77AA"/>
    <w:rsid w:val="00D258AF"/>
    <w:rsid w:val="00DB340A"/>
    <w:rsid w:val="00DB4730"/>
    <w:rsid w:val="00E021B2"/>
    <w:rsid w:val="00E30B89"/>
    <w:rsid w:val="00E82194"/>
    <w:rsid w:val="00ED79F4"/>
    <w:rsid w:val="00F21361"/>
    <w:rsid w:val="00F75AC4"/>
    <w:rsid w:val="00F81F77"/>
    <w:rsid w:val="00F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325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325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2518</Words>
  <Characters>14358</Characters>
  <Application>Microsoft Office Word</Application>
  <DocSecurity>0</DocSecurity>
  <Lines>119</Lines>
  <Paragraphs>33</Paragraphs>
  <ScaleCrop>false</ScaleCrop>
  <Company/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lbehtereva</dc:creator>
  <cp:keywords/>
  <dc:description/>
  <cp:lastModifiedBy>lbehtereva</cp:lastModifiedBy>
  <cp:revision>3</cp:revision>
  <dcterms:created xsi:type="dcterms:W3CDTF">2014-10-14T18:51:00Z</dcterms:created>
  <dcterms:modified xsi:type="dcterms:W3CDTF">2014-10-14T18:54:00Z</dcterms:modified>
</cp:coreProperties>
</file>