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AD" w:rsidRDefault="005031AD" w:rsidP="00D605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5B8" w:rsidRPr="00095F27" w:rsidRDefault="00906B36" w:rsidP="00D605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5F27">
        <w:rPr>
          <w:rFonts w:ascii="Times New Roman" w:hAnsi="Times New Roman" w:cs="Times New Roman"/>
          <w:b/>
          <w:sz w:val="32"/>
          <w:szCs w:val="32"/>
        </w:rPr>
        <w:t>Лекция 1. Преимущества энергоэффективности для организации</w:t>
      </w:r>
    </w:p>
    <w:p w:rsidR="00D605B8" w:rsidRDefault="00D605B8" w:rsidP="00D60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В Энергетической стратегии России на период до 2030 года, утвержденнойраспоряжением Правительства РФ от 13.11.2009 N 1715-р, запланированоформирование целостной нормативно-законодательной базы. В период до 2030г. экспорт энергоносителей будет оставаться важнейшим фактором развитиянациональной экономики, хотя степень его влияния на экономику будетсокращаться. Как определено в Стратегии, целью энергетической политикиРоссии является максимально эффективное использование природныхэнергетических ресурсов и потенциала энергетического сектора для устойчивогороста экономики, повышения качества жизни населения страны и содействияукреплению ее внешнеэкономических позиций.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Вопросы энергосбережения и энергетической эффективности насегодняшний момент имеют наибольшую актуальность для развития российскойэкономики. На данный момент без решения проблем в сфере энергосбереженияневозможно дальнейшее развитие в сфере топливных и энергетических ресурсов,в иных сферах жизни общества.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 xml:space="preserve">Среди обывателей бытует мнение, что Россия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перетоваренаэнергоресурсами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(природными запасами) и их количество не иссякнет еще нанесколько поколений жизней вперед. Однако это не так. Необходимость врегулировании энергосбережения возникла в связи с назревшей необходимостьюмодернизации российской экономики и иных сфер жизни общества, в том числеи в связи с нехваткой энергетических ресурсов.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 xml:space="preserve">При отсутствии согласованной государственной политики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поэнергоэффективности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через 3 - 4 года темпы снижения энергоемкости </w:t>
      </w:r>
      <w:r w:rsidRPr="00906B36">
        <w:rPr>
          <w:rFonts w:ascii="Times New Roman" w:hAnsi="Times New Roman" w:cs="Times New Roman"/>
          <w:sz w:val="28"/>
          <w:szCs w:val="28"/>
        </w:rPr>
        <w:lastRenderedPageBreak/>
        <w:t>могутзамедлиться и привести соответственно к большему росту спроса наэнергоресурсы внутри страны.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В то время как стратегической целью государства является не толькообеспечение удовлетворение энергетических потребностей экономики страны,но и обеспечение внушительного экспорта энергоресурсов. За счет чегонаполняется бюджет.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Основными проблемами сегодня являются: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- отставание ежегодных объемов прироста запасов топливно-энергетических ресурсов, осуществляемых за счет геологоразведочных работ, отобъемов добычи топливно-энергетических ресурсов (нефть, газ, отдельныемарки угля);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- низкие темпы геологоразведочных работ при освоении месторожденийтопливно-энергетических ресурсов;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- недостаточная эффективность эксплуатации действующихместорождений в части наиболее полного и комплексного извлечения топливно-энергетических ресурсов.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 xml:space="preserve">Нехватка энергии может стать существенным фактором сдерживанияэкономического роста страны. По оценке, до 2015 года темпы сниженияэнергоемкости при отсутствии скоординированной государственной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политикипо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энргоэффективности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могут резко замедлиться. Запасов нефти и газа в Россиидостаточно, однако увеличение объемов добычи углеводородов и развитиетранспортной инфраструктуры требуют значительных инвестиций.</w:t>
      </w:r>
    </w:p>
    <w:p w:rsid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 xml:space="preserve">При доведении внедрения в России энергосберегающего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иэнергоэффективного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оборудования до уровня в странах – членах ЕС,энергопотребление весьма существенно снизилось бы, около 35% энергии у нас</w:t>
      </w:r>
      <w:r>
        <w:rPr>
          <w:rFonts w:ascii="Times New Roman" w:hAnsi="Times New Roman" w:cs="Times New Roman"/>
          <w:sz w:val="28"/>
          <w:szCs w:val="28"/>
        </w:rPr>
        <w:t xml:space="preserve"> теряется!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 xml:space="preserve">Систематическая работа в области энергосбережения и повышенияэнергетической эффективности в различных секторах и сферах экономикиРоссии началась после принятия федерального закона РФ от </w:t>
      </w:r>
      <w:r w:rsidRPr="00906B36">
        <w:rPr>
          <w:rFonts w:ascii="Times New Roman" w:hAnsi="Times New Roman" w:cs="Times New Roman"/>
          <w:sz w:val="28"/>
          <w:szCs w:val="28"/>
        </w:rPr>
        <w:lastRenderedPageBreak/>
        <w:t>23.11.2009 № 261-ФЗ «Об энергосбережении и о повышении энергетической эффективности и овнесении изменений в отдельные законодательные акты РоссийскойФедерации».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 xml:space="preserve">Если говорить об эффекте, к которому необходимо стремиться, то вмасштабах России потенциал получения прибыли от долгосрочных инвестиций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вповышение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энергоэффективности российской энергетики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оцениваетсязападными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специалистами в 300 миллиардов долларов!!!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Если мы берем экономическую категорию применительно к отдельнойорганизации, то отношение полезного эффекта к затратам в целом во многомиграет главенствующую роль при получении ею прибыли. Поэтомуэнергетическая эффективность того или иного объекта непосредственно будет влиять на благосостояние всего предприятия.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Соответственно, целью энергосбережения и повышения энергетическойэффективности является уменьшение объема потребляемых энергетических(назовем их – коммунальных) ресурсов без утраты их качества.</w:t>
      </w:r>
    </w:p>
    <w:p w:rsidR="00767A39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Федеральный закон № 261-ФЗ устанавливает требования обеспеченияэнергетической эффективности при обороте товаров, в том числе сокращениеоборота электрических ламп накаливания, запрет оборота товаров безинформации о классе их энергетической эффективности, иной обязательнойинформации об энергетической эффективности в технической документации</w:t>
      </w:r>
      <w:proofErr w:type="gramStart"/>
      <w:r w:rsidRPr="00906B3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06B36">
        <w:rPr>
          <w:rFonts w:ascii="Times New Roman" w:hAnsi="Times New Roman" w:cs="Times New Roman"/>
          <w:sz w:val="28"/>
          <w:szCs w:val="28"/>
        </w:rPr>
        <w:t xml:space="preserve">рилагаемой к товарам, в их маркировке, на их этикетках в случае, если наличиетакой информации является обязательным. 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Таким образом, следует понимать, что соблюдение мер поэнергосбережению это прямой путь экономии ресурсов предприятия и, какследствие, повышение его благосостояния. Ну и, безусловно, мероприятия поэнергосбережению и повышению энергетической эффективности представляютуже собой обязательный элемент содержания имущества предприятия. Этиобязательства установлены законодательством и предусматриваютответственность за их несоблюдение.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lastRenderedPageBreak/>
        <w:t>Кстати, в современном бизнесе считается, что уровень инвестиций вэнергосбережении не должен быть ниже 10 % от затрат компании на энергию.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>Разумеется, тщательное планирование может минимизировать начальныезатраты на инвестирование и помочь получить видимую экономию.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 xml:space="preserve">Следует также отметить, что в развитых европейских странах длявыявления экономии энергоресурсов используют такой инструмент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какэнергосервисные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договоры. В России это не так пока распространено, ноцелесообразно упомянуть об этом.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государственных или муниципальных нуждгосударственные или муниципальные заказчики вправе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заключатьгосударственные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или муниципальные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договоры (контракты)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со ст.21 Закона № 261-ФЗ.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 xml:space="preserve">Минэнерго отдельно заявляет о своем намерении создать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федеральнуюэнергосервисную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компанию, которая будет на 100% принадлежать государству,и выступит инициатором новых проектов. Она будет принимать на себя весьриск и сможет даже входить в акционерный капитал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региональныхэнергосервисных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компаний, которые должны проводить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энергомодернизациюроссийских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906B36" w:rsidRPr="00906B36" w:rsidRDefault="00906B36" w:rsidP="00906B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06B36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906B36">
        <w:rPr>
          <w:rFonts w:ascii="Times New Roman" w:hAnsi="Times New Roman" w:cs="Times New Roman"/>
          <w:sz w:val="28"/>
          <w:szCs w:val="28"/>
        </w:rPr>
        <w:t xml:space="preserve"> договорах цена определена как процент от стоимостисэкономленных исполнителем для заказчика энергетических ресурсов. Расходына оплату таких договоров осуществляются в составе расходов на оплатусоответствующих энергетических ресурсов и услуг на их доставку.</w:t>
      </w:r>
    </w:p>
    <w:p w:rsidR="00906B36" w:rsidRDefault="00D605B8" w:rsidP="00D605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6B36" w:rsidRPr="00906B36">
        <w:rPr>
          <w:rFonts w:ascii="Times New Roman" w:hAnsi="Times New Roman" w:cs="Times New Roman"/>
          <w:sz w:val="28"/>
          <w:szCs w:val="28"/>
        </w:rPr>
        <w:t xml:space="preserve">бязательства по энергосбережению относятся и ко всем нам вличной жизни и являются необходимыми, скажем, при содержании общегоимущества жилых домов, где мы проживаем. Это, как пример: замена лампнакаливания в местах общего пользования на </w:t>
      </w:r>
      <w:proofErr w:type="spellStart"/>
      <w:r w:rsidR="00906B36" w:rsidRPr="00906B36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906B36" w:rsidRPr="0090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B36" w:rsidRPr="00906B36">
        <w:rPr>
          <w:rFonts w:ascii="Times New Roman" w:hAnsi="Times New Roman" w:cs="Times New Roman"/>
          <w:sz w:val="28"/>
          <w:szCs w:val="28"/>
        </w:rPr>
        <w:t>лампы</w:t>
      </w:r>
      <w:proofErr w:type="gramStart"/>
      <w:r w:rsidR="00906B36" w:rsidRPr="00906B36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906B36" w:rsidRPr="00906B36">
        <w:rPr>
          <w:rFonts w:ascii="Times New Roman" w:hAnsi="Times New Roman" w:cs="Times New Roman"/>
          <w:sz w:val="28"/>
          <w:szCs w:val="28"/>
        </w:rPr>
        <w:t>аделка</w:t>
      </w:r>
      <w:proofErr w:type="spellEnd"/>
      <w:r w:rsidR="00906B36" w:rsidRPr="00906B36">
        <w:rPr>
          <w:rFonts w:ascii="Times New Roman" w:hAnsi="Times New Roman" w:cs="Times New Roman"/>
          <w:sz w:val="28"/>
          <w:szCs w:val="28"/>
        </w:rPr>
        <w:t xml:space="preserve">, уплотнение и утепление дверных блоков на входе в </w:t>
      </w:r>
      <w:r w:rsidR="00906B36" w:rsidRPr="00906B36">
        <w:rPr>
          <w:rFonts w:ascii="Times New Roman" w:hAnsi="Times New Roman" w:cs="Times New Roman"/>
          <w:sz w:val="28"/>
          <w:szCs w:val="28"/>
        </w:rPr>
        <w:lastRenderedPageBreak/>
        <w:t>подъезды,обеспечение автоматического закрывания дверей, замена оконных блоков насовременные пластиковые стеклопакеты (хотя, объективно, и до принятияЗакона об энергосбережении в обязанности управляющего домом входили такиеобязанности, которые связывались текущим ремонтом и содержанием домов).Но, так или иначе, необходимо признать, что работа над энергетическойэффективностью нашей жизни и жизни предприятия является нашейобязанностью и, я бы сказал, гражданским долгом.</w:t>
      </w:r>
    </w:p>
    <w:p w:rsidR="00906B36" w:rsidRPr="005031AD" w:rsidRDefault="00906B36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6B36" w:rsidRPr="005031AD" w:rsidSect="00E3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76"/>
    <w:multiLevelType w:val="hybridMultilevel"/>
    <w:tmpl w:val="7E22409E"/>
    <w:lvl w:ilvl="0" w:tplc="0D688FF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7C27E9"/>
    <w:multiLevelType w:val="hybridMultilevel"/>
    <w:tmpl w:val="94B0A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4283B"/>
    <w:multiLevelType w:val="hybridMultilevel"/>
    <w:tmpl w:val="527CDAE0"/>
    <w:lvl w:ilvl="0" w:tplc="CDC21BCA">
      <w:numFmt w:val="bullet"/>
      <w:lvlText w:val=""/>
      <w:lvlJc w:val="left"/>
      <w:pPr>
        <w:ind w:left="2573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A5E9B"/>
    <w:multiLevelType w:val="hybridMultilevel"/>
    <w:tmpl w:val="D1FC3334"/>
    <w:lvl w:ilvl="0" w:tplc="AF74A50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E37E7F"/>
    <w:multiLevelType w:val="hybridMultilevel"/>
    <w:tmpl w:val="654A4A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AE6F69"/>
    <w:multiLevelType w:val="hybridMultilevel"/>
    <w:tmpl w:val="C0D2E1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D4073"/>
    <w:multiLevelType w:val="hybridMultilevel"/>
    <w:tmpl w:val="59EAD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C32D31"/>
    <w:multiLevelType w:val="hybridMultilevel"/>
    <w:tmpl w:val="E88AB4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245C5C"/>
    <w:multiLevelType w:val="hybridMultilevel"/>
    <w:tmpl w:val="DEE822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AE76E2"/>
    <w:multiLevelType w:val="hybridMultilevel"/>
    <w:tmpl w:val="579A31C0"/>
    <w:lvl w:ilvl="0" w:tplc="CDC21BCA">
      <w:numFmt w:val="bullet"/>
      <w:lvlText w:val=""/>
      <w:lvlJc w:val="left"/>
      <w:pPr>
        <w:ind w:left="1864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CB0952"/>
    <w:multiLevelType w:val="hybridMultilevel"/>
    <w:tmpl w:val="5F384D62"/>
    <w:lvl w:ilvl="0" w:tplc="FECC677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0E6D4F"/>
    <w:multiLevelType w:val="hybridMultilevel"/>
    <w:tmpl w:val="93525D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9D7490"/>
    <w:multiLevelType w:val="hybridMultilevel"/>
    <w:tmpl w:val="042C8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CB4321"/>
    <w:multiLevelType w:val="hybridMultilevel"/>
    <w:tmpl w:val="F822F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4A52B3"/>
    <w:multiLevelType w:val="hybridMultilevel"/>
    <w:tmpl w:val="AFB40E3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E8E0977"/>
    <w:multiLevelType w:val="hybridMultilevel"/>
    <w:tmpl w:val="FEE8B484"/>
    <w:lvl w:ilvl="0" w:tplc="FCDC4B3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5E63924"/>
    <w:multiLevelType w:val="hybridMultilevel"/>
    <w:tmpl w:val="ED9E5FC4"/>
    <w:lvl w:ilvl="0" w:tplc="ABDCBB4C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600"/>
    <w:rsid w:val="00072AD8"/>
    <w:rsid w:val="00095F27"/>
    <w:rsid w:val="001837FE"/>
    <w:rsid w:val="002A1A6B"/>
    <w:rsid w:val="002F4600"/>
    <w:rsid w:val="00312C6E"/>
    <w:rsid w:val="003B5F42"/>
    <w:rsid w:val="00466B87"/>
    <w:rsid w:val="005031AD"/>
    <w:rsid w:val="00582140"/>
    <w:rsid w:val="00717096"/>
    <w:rsid w:val="00750680"/>
    <w:rsid w:val="00767A39"/>
    <w:rsid w:val="00906B36"/>
    <w:rsid w:val="00B70758"/>
    <w:rsid w:val="00C72659"/>
    <w:rsid w:val="00CD6FCF"/>
    <w:rsid w:val="00D25962"/>
    <w:rsid w:val="00D33D7A"/>
    <w:rsid w:val="00D605B8"/>
    <w:rsid w:val="00E3283A"/>
    <w:rsid w:val="00E96F36"/>
    <w:rsid w:val="00FE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AD"/>
    <w:pPr>
      <w:ind w:left="720"/>
      <w:contextualSpacing/>
    </w:pPr>
  </w:style>
  <w:style w:type="paragraph" w:customStyle="1" w:styleId="Default">
    <w:name w:val="Default"/>
    <w:rsid w:val="00C7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AD"/>
    <w:pPr>
      <w:ind w:left="720"/>
      <w:contextualSpacing/>
    </w:pPr>
  </w:style>
  <w:style w:type="paragraph" w:customStyle="1" w:styleId="Default">
    <w:name w:val="Default"/>
    <w:rsid w:val="00C7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Speed_XP</cp:lastModifiedBy>
  <cp:revision>21</cp:revision>
  <dcterms:created xsi:type="dcterms:W3CDTF">2015-10-14T12:56:00Z</dcterms:created>
  <dcterms:modified xsi:type="dcterms:W3CDTF">2016-04-13T08:59:00Z</dcterms:modified>
</cp:coreProperties>
</file>