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4" w:rsidRPr="0066549A" w:rsidRDefault="00000654" w:rsidP="00000654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66549A">
        <w:rPr>
          <w:rFonts w:ascii="Times New Roman" w:eastAsia="Times New Roman" w:hAnsi="Times New Roman" w:cs="Times New Roman"/>
          <w:bCs/>
          <w:kern w:val="32"/>
        </w:rPr>
        <w:t>Приложение № 1</w:t>
      </w:r>
    </w:p>
    <w:p w:rsidR="00000654" w:rsidRPr="0066549A" w:rsidRDefault="00000654" w:rsidP="00000654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66549A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66549A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66549A">
        <w:rPr>
          <w:rFonts w:ascii="Times New Roman" w:eastAsia="Times New Roman" w:hAnsi="Times New Roman" w:cs="Times New Roman"/>
          <w:bCs/>
          <w:kern w:val="32"/>
        </w:rPr>
        <w:t>»</w:t>
      </w:r>
    </w:p>
    <w:p w:rsidR="00000654" w:rsidRPr="0066549A" w:rsidRDefault="00000654" w:rsidP="0000065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pPr w:leftFromText="180" w:rightFromText="180" w:vertAnchor="page" w:horzAnchor="margin" w:tblpY="2880"/>
        <w:tblW w:w="14570" w:type="dxa"/>
        <w:tblLook w:val="04A0"/>
      </w:tblPr>
      <w:tblGrid>
        <w:gridCol w:w="5376"/>
        <w:gridCol w:w="3818"/>
        <w:gridCol w:w="5376"/>
      </w:tblGrid>
      <w:tr w:rsidR="00000654" w:rsidRPr="0066549A" w:rsidTr="0019273E">
        <w:trPr>
          <w:trHeight w:val="2269"/>
        </w:trPr>
        <w:tc>
          <w:tcPr>
            <w:tcW w:w="5376" w:type="dxa"/>
          </w:tcPr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</w:tcPr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научной и инновационной деятельности БГПУ </w:t>
            </w:r>
            <w:proofErr w:type="spellStart"/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          / _____________________/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(Ф.И.О.)</w:t>
            </w:r>
          </w:p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</w:tr>
    </w:tbl>
    <w:p w:rsidR="00000654" w:rsidRPr="0066549A" w:rsidRDefault="00000654" w:rsidP="0000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654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принципы взаимодействия проектной группы 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функционально-проектного офиса</w:t>
      </w:r>
    </w:p>
    <w:p w:rsidR="00000654" w:rsidRPr="0066549A" w:rsidRDefault="00000654" w:rsidP="0000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376"/>
        <w:gridCol w:w="3084"/>
        <w:gridCol w:w="3261"/>
        <w:gridCol w:w="2444"/>
        <w:gridCol w:w="1984"/>
      </w:tblGrid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00654" w:rsidRPr="0066549A" w:rsidRDefault="00000654" w:rsidP="0019273E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Какая </w:t>
            </w: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передается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ind w:left="-94" w:firstLine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Кто </w:t>
            </w: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 информацию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 </w:t>
            </w: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передается информация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Когда </w:t>
            </w: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 информацию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54" w:rsidRPr="0066549A" w:rsidRDefault="00000654" w:rsidP="0019273E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</w:t>
            </w:r>
            <w:r w:rsidRPr="00665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передается информация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проекта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Ведущий специалист по координации проектов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Инициатору проекта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почта, телефонная связь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о текущем состоянии проекта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Ведущий специалист по координации проектов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по научной и инновационной деятельности,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Инициатору проекта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почта, телефонная связь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информация по проекту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Специалист по поддержке проектной деятельности, Специалист по портфельному управлению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проекта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позже сроков плана-графика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контрольной точки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Ведущему специалисту по координации проектов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позже дня контрольного события </w:t>
            </w: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паспорту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окончании блока работ проекта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Ведущему специалисту по координации проектов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сроков</w:t>
            </w:r>
            <w:proofErr w:type="gramEnd"/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изменений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Специалисту по поддержке проектной деятельности, Специалисту по портфельному управлению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внесения изменений в паспорт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наступивших или возможных рисках и отклонениях по проекту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Ведущему специалисту по координации проектов, Специалисту по поддержке проектной деятельности, Специалисту по портфельному управлению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поступления информации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почта, телефонная связь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опытом, текущие вопросы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Ведущему специалисту по координации проектов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Приглашения на совещания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Ведущий специалист по координации проектов, Специалист по поддержке проектной деятельности, Специалист по портфельному управлению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совещания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поступления информации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поручений, протоколов, документов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6549A">
              <w:rPr>
                <w:rFonts w:ascii="Times New Roman" w:eastAsia="Calibri" w:hAnsi="Times New Roman" w:cs="Times New Roman"/>
                <w:sz w:val="24"/>
              </w:rPr>
              <w:t>функционально-проектного офиса,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Calibri" w:hAnsi="Times New Roman" w:cs="Times New Roman"/>
                <w:sz w:val="24"/>
              </w:rPr>
              <w:t>Ведущий специалист по координации проектов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поступления информации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Телефонная связь,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00654" w:rsidRPr="0066549A" w:rsidTr="0000065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54" w:rsidRPr="0066549A" w:rsidRDefault="00000654" w:rsidP="0000065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6549A">
              <w:rPr>
                <w:rFonts w:ascii="Times New Roman" w:eastAsia="Calibri" w:hAnsi="Times New Roman" w:cs="Times New Roman"/>
                <w:sz w:val="24"/>
              </w:rPr>
              <w:t>функционально-проектного офиса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по научной и инновационной деятельности,</w:t>
            </w:r>
          </w:p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проекта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54" w:rsidRPr="0066549A" w:rsidRDefault="00000654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Совещание, письменный отчет</w:t>
            </w:r>
          </w:p>
        </w:tc>
      </w:tr>
    </w:tbl>
    <w:p w:rsidR="00B87E6A" w:rsidRDefault="00B87E6A"/>
    <w:sectPr w:rsidR="00B87E6A" w:rsidSect="000006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654"/>
    <w:rsid w:val="00000654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2018-05-11T08:41:00Z</dcterms:created>
  <dcterms:modified xsi:type="dcterms:W3CDTF">2018-05-11T08:43:00Z</dcterms:modified>
</cp:coreProperties>
</file>