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1C" w:rsidRPr="00001BEB" w:rsidRDefault="00001BEB" w:rsidP="006D6B1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МИНИСТЕРСТВО ПРОСВЕЩЕНИЯ РОССИЙСКОЙ ФЕДЕРАЦИИ</w:t>
      </w:r>
    </w:p>
    <w:p w:rsidR="00001BEB" w:rsidRDefault="00001BEB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 xml:space="preserve">РОССИЙСКАЯ АКАДЕМИЯ </w:t>
      </w:r>
      <w:r w:rsidR="008953E7">
        <w:rPr>
          <w:color w:val="000000"/>
          <w:sz w:val="28"/>
          <w:szCs w:val="28"/>
          <w:shd w:val="clear" w:color="auto" w:fill="FFFFFF"/>
        </w:rPr>
        <w:t>ОБРАЗОВАНИЯ</w:t>
      </w:r>
    </w:p>
    <w:p w:rsidR="008953E7" w:rsidRDefault="00001BEB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 xml:space="preserve">МИНИСТЕРСТВО </w:t>
      </w:r>
      <w:r w:rsidR="009D4986">
        <w:rPr>
          <w:color w:val="000000"/>
          <w:sz w:val="28"/>
          <w:szCs w:val="28"/>
          <w:shd w:val="clear" w:color="auto" w:fill="FFFFFF"/>
        </w:rPr>
        <w:t>ПРОСВЕЩЕНИЯ</w:t>
      </w:r>
      <w:r w:rsidRPr="00001BEB">
        <w:rPr>
          <w:color w:val="000000"/>
          <w:sz w:val="28"/>
          <w:szCs w:val="28"/>
          <w:shd w:val="clear" w:color="auto" w:fill="FFFFFF"/>
        </w:rPr>
        <w:t xml:space="preserve"> РЕСПУБЛИКИ БАШКОРТОСТАН</w:t>
      </w:r>
    </w:p>
    <w:p w:rsidR="00001BEB" w:rsidRPr="00001BEB" w:rsidRDefault="00001BEB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ФГБОУ ВО «БАШКИРСКИЙ ГОСУДАРСТВЕННЫЙ ПЕДАГОГИЧЕСКИЙ</w:t>
      </w:r>
    </w:p>
    <w:p w:rsidR="00001BEB" w:rsidRDefault="00001BEB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УНИВЕРСИТЕТ им. М. АКМУЛЛЫ»</w:t>
      </w:r>
    </w:p>
    <w:p w:rsidR="00D23C53" w:rsidRPr="00001BEB" w:rsidRDefault="00D23C53" w:rsidP="006D6B1B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D23C53" w:rsidRDefault="00D23C53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D23C53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619250" cy="628650"/>
            <wp:effectExtent l="19050" t="0" r="0" b="0"/>
            <wp:docPr id="2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C53" w:rsidRDefault="00D23C53" w:rsidP="006D6B1B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2520C0" w:rsidRDefault="009036BA" w:rsidP="00196B2D">
      <w:pPr>
        <w:jc w:val="center"/>
        <w:rPr>
          <w:spacing w:val="-2"/>
          <w:sz w:val="32"/>
          <w:szCs w:val="32"/>
        </w:rPr>
      </w:pPr>
      <w:r w:rsidRPr="009036BA">
        <w:rPr>
          <w:spacing w:val="-2"/>
          <w:sz w:val="32"/>
          <w:szCs w:val="32"/>
        </w:rPr>
        <w:t>Международн</w:t>
      </w:r>
      <w:r>
        <w:rPr>
          <w:spacing w:val="-2"/>
          <w:sz w:val="32"/>
          <w:szCs w:val="32"/>
        </w:rPr>
        <w:t>ая</w:t>
      </w:r>
      <w:r w:rsidRPr="009036BA">
        <w:rPr>
          <w:spacing w:val="-2"/>
          <w:sz w:val="32"/>
          <w:szCs w:val="32"/>
        </w:rPr>
        <w:t xml:space="preserve"> научно-практическ</w:t>
      </w:r>
      <w:r>
        <w:rPr>
          <w:spacing w:val="-2"/>
          <w:sz w:val="32"/>
          <w:szCs w:val="32"/>
        </w:rPr>
        <w:t>ая</w:t>
      </w:r>
      <w:r w:rsidRPr="009036BA">
        <w:rPr>
          <w:spacing w:val="-2"/>
          <w:sz w:val="32"/>
          <w:szCs w:val="32"/>
        </w:rPr>
        <w:t xml:space="preserve"> конференци</w:t>
      </w:r>
      <w:r>
        <w:rPr>
          <w:spacing w:val="-2"/>
          <w:sz w:val="32"/>
          <w:szCs w:val="32"/>
        </w:rPr>
        <w:t>я</w:t>
      </w:r>
      <w:r w:rsidRPr="009036BA">
        <w:rPr>
          <w:spacing w:val="-2"/>
          <w:sz w:val="32"/>
          <w:szCs w:val="32"/>
        </w:rPr>
        <w:t xml:space="preserve"> </w:t>
      </w:r>
    </w:p>
    <w:p w:rsidR="009036BA" w:rsidRDefault="009036BA" w:rsidP="00196B2D">
      <w:pPr>
        <w:jc w:val="center"/>
        <w:rPr>
          <w:spacing w:val="-2"/>
          <w:sz w:val="32"/>
          <w:szCs w:val="32"/>
        </w:rPr>
      </w:pPr>
      <w:r w:rsidRPr="009036BA">
        <w:rPr>
          <w:spacing w:val="-2"/>
          <w:sz w:val="32"/>
          <w:szCs w:val="32"/>
        </w:rPr>
        <w:t>"Традиции и инновации в национал</w:t>
      </w:r>
      <w:r>
        <w:rPr>
          <w:spacing w:val="-2"/>
          <w:sz w:val="32"/>
          <w:szCs w:val="32"/>
        </w:rPr>
        <w:t>ь</w:t>
      </w:r>
      <w:r w:rsidRPr="009036BA">
        <w:rPr>
          <w:spacing w:val="-2"/>
          <w:sz w:val="32"/>
          <w:szCs w:val="32"/>
        </w:rPr>
        <w:t>ных системах образования"</w:t>
      </w:r>
      <w:r>
        <w:rPr>
          <w:spacing w:val="-2"/>
          <w:sz w:val="32"/>
          <w:szCs w:val="32"/>
        </w:rPr>
        <w:t xml:space="preserve">, </w:t>
      </w:r>
    </w:p>
    <w:p w:rsidR="00196B2D" w:rsidRPr="00196B2D" w:rsidRDefault="00196B2D" w:rsidP="00196B2D">
      <w:pPr>
        <w:jc w:val="center"/>
        <w:rPr>
          <w:b/>
          <w:bCs/>
          <w:spacing w:val="-2"/>
          <w:sz w:val="32"/>
          <w:szCs w:val="32"/>
        </w:rPr>
      </w:pPr>
      <w:r w:rsidRPr="00196B2D">
        <w:rPr>
          <w:spacing w:val="-2"/>
          <w:sz w:val="32"/>
          <w:szCs w:val="32"/>
        </w:rPr>
        <w:t xml:space="preserve">секция </w:t>
      </w:r>
      <w:r w:rsidRPr="00196B2D">
        <w:rPr>
          <w:b/>
          <w:spacing w:val="-2"/>
          <w:sz w:val="32"/>
          <w:szCs w:val="32"/>
        </w:rPr>
        <w:t>«</w:t>
      </w:r>
      <w:r w:rsidRPr="00196B2D">
        <w:rPr>
          <w:b/>
          <w:color w:val="1A1A1A"/>
          <w:sz w:val="32"/>
          <w:szCs w:val="32"/>
          <w:shd w:val="clear" w:color="auto" w:fill="FFFFFF"/>
        </w:rPr>
        <w:t>АКТУАЛЬНЫЕ ВОПРОСЫ ИНТЕГРАЦИИ ТРАДИЦИОННЫХ И</w:t>
      </w:r>
      <w:r w:rsidR="002520C0">
        <w:rPr>
          <w:b/>
          <w:color w:val="1A1A1A"/>
          <w:sz w:val="32"/>
          <w:szCs w:val="32"/>
          <w:shd w:val="clear" w:color="auto" w:fill="FFFFFF"/>
        </w:rPr>
        <w:t xml:space="preserve"> ЦИФРОВЫХ РЕСУРСОВ В ОБУЧЕНИИ И </w:t>
      </w:r>
      <w:r w:rsidRPr="00196B2D">
        <w:rPr>
          <w:b/>
          <w:color w:val="1A1A1A"/>
          <w:sz w:val="32"/>
          <w:szCs w:val="32"/>
          <w:shd w:val="clear" w:color="auto" w:fill="FFFFFF"/>
        </w:rPr>
        <w:t>ВОСПИТАНИИ ШКОЛЬНИКОВ НА МАТЕРИАЛЕ ГЕОГРАФИИ</w:t>
      </w:r>
      <w:r w:rsidRPr="00196B2D">
        <w:rPr>
          <w:b/>
          <w:spacing w:val="-2"/>
          <w:sz w:val="32"/>
          <w:szCs w:val="32"/>
        </w:rPr>
        <w:t>»</w:t>
      </w:r>
    </w:p>
    <w:p w:rsidR="0003231C" w:rsidRDefault="0003231C" w:rsidP="006D6B1B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23C53" w:rsidRDefault="00D23C53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г. Уфа</w:t>
      </w:r>
    </w:p>
    <w:p w:rsidR="00D23C53" w:rsidRPr="00D23C53" w:rsidRDefault="00D23C53" w:rsidP="006D6B1B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165B1C" w:rsidRPr="00DE0717" w:rsidRDefault="00165B1C" w:rsidP="006D6B1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E0717">
        <w:rPr>
          <w:b/>
          <w:color w:val="000000"/>
          <w:sz w:val="28"/>
          <w:szCs w:val="28"/>
          <w:shd w:val="clear" w:color="auto" w:fill="FFFFFF"/>
        </w:rPr>
        <w:t>ИНФОРМАЦИОННОЕ ПИСЬМО</w:t>
      </w:r>
    </w:p>
    <w:p w:rsidR="00233035" w:rsidRPr="00DE0717" w:rsidRDefault="00233035" w:rsidP="006D6B1B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65B1C" w:rsidRPr="00DE0717" w:rsidRDefault="00165B1C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DE0717">
        <w:rPr>
          <w:color w:val="000000"/>
          <w:sz w:val="28"/>
          <w:szCs w:val="28"/>
          <w:shd w:val="clear" w:color="auto" w:fill="FFFFFF"/>
        </w:rPr>
        <w:t>Уважаемые коллеги!</w:t>
      </w:r>
    </w:p>
    <w:p w:rsidR="00165B1C" w:rsidRPr="00DE0717" w:rsidRDefault="00165B1C" w:rsidP="0092429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E0717">
        <w:rPr>
          <w:color w:val="000000"/>
          <w:sz w:val="28"/>
          <w:szCs w:val="28"/>
          <w:shd w:val="clear" w:color="auto" w:fill="FFFFFF"/>
        </w:rPr>
        <w:t xml:space="preserve">Приглашаем вас принять участие в работе Международной научно-практической </w:t>
      </w:r>
      <w:r w:rsidRPr="009036BA">
        <w:rPr>
          <w:color w:val="000000"/>
          <w:sz w:val="28"/>
          <w:szCs w:val="28"/>
          <w:shd w:val="clear" w:color="auto" w:fill="FFFFFF"/>
        </w:rPr>
        <w:t xml:space="preserve">конференции </w:t>
      </w:r>
      <w:r w:rsidR="009036BA" w:rsidRPr="009036BA">
        <w:rPr>
          <w:spacing w:val="-2"/>
          <w:sz w:val="28"/>
          <w:szCs w:val="28"/>
        </w:rPr>
        <w:t xml:space="preserve">"Традиции и инновации в национальных системах образования", секция </w:t>
      </w:r>
      <w:r w:rsidRPr="009036BA">
        <w:rPr>
          <w:b/>
          <w:color w:val="000000"/>
          <w:sz w:val="28"/>
          <w:szCs w:val="28"/>
          <w:shd w:val="clear" w:color="auto" w:fill="FFFFFF"/>
        </w:rPr>
        <w:t>«</w:t>
      </w:r>
      <w:r w:rsidR="00196B2D" w:rsidRPr="009036BA">
        <w:rPr>
          <w:color w:val="1A1A1A"/>
          <w:sz w:val="28"/>
          <w:szCs w:val="28"/>
          <w:shd w:val="clear" w:color="auto" w:fill="FFFFFF"/>
        </w:rPr>
        <w:t>Актуальные вопросы интеграции традиционных и цифровых ресурсов в обучении</w:t>
      </w:r>
      <w:r w:rsidR="00196B2D" w:rsidRPr="00DE0717">
        <w:rPr>
          <w:color w:val="1A1A1A"/>
          <w:sz w:val="28"/>
          <w:szCs w:val="28"/>
          <w:shd w:val="clear" w:color="auto" w:fill="FFFFFF"/>
        </w:rPr>
        <w:t xml:space="preserve"> и воспитании школьников на материале географии</w:t>
      </w:r>
      <w:r w:rsidRPr="00DE0717">
        <w:rPr>
          <w:b/>
          <w:color w:val="000000"/>
          <w:sz w:val="28"/>
          <w:szCs w:val="28"/>
          <w:shd w:val="clear" w:color="auto" w:fill="FFFFFF"/>
        </w:rPr>
        <w:t>»</w:t>
      </w:r>
      <w:r w:rsidR="00D23C53" w:rsidRPr="00DE0717">
        <w:rPr>
          <w:color w:val="000000"/>
          <w:sz w:val="28"/>
          <w:szCs w:val="28"/>
          <w:shd w:val="clear" w:color="auto" w:fill="FFFFFF"/>
        </w:rPr>
        <w:t xml:space="preserve">, которая состоится </w:t>
      </w:r>
      <w:r w:rsidR="00F2471B" w:rsidRPr="00DE0717">
        <w:rPr>
          <w:color w:val="000000" w:themeColor="text1"/>
          <w:sz w:val="28"/>
          <w:szCs w:val="28"/>
          <w:shd w:val="clear" w:color="auto" w:fill="FFFFFF"/>
        </w:rPr>
        <w:t xml:space="preserve">в рамках Национального педагогического </w:t>
      </w:r>
      <w:r w:rsidR="00F2184C" w:rsidRPr="00DE0717">
        <w:rPr>
          <w:color w:val="000000" w:themeColor="text1"/>
          <w:sz w:val="28"/>
          <w:szCs w:val="28"/>
          <w:shd w:val="clear" w:color="auto" w:fill="FFFFFF"/>
        </w:rPr>
        <w:t>форума</w:t>
      </w:r>
      <w:r w:rsidR="00F2471B" w:rsidRPr="00DE071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96B2D" w:rsidRPr="00DE0717">
        <w:rPr>
          <w:color w:val="000000" w:themeColor="text1"/>
          <w:sz w:val="28"/>
          <w:szCs w:val="28"/>
          <w:shd w:val="clear" w:color="auto" w:fill="FFFFFF"/>
        </w:rPr>
        <w:t>21</w:t>
      </w:r>
      <w:r w:rsidR="00F2471B" w:rsidRPr="00DE071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96B2D" w:rsidRPr="00DE0717">
        <w:rPr>
          <w:color w:val="000000" w:themeColor="text1"/>
          <w:sz w:val="28"/>
          <w:szCs w:val="28"/>
          <w:shd w:val="clear" w:color="auto" w:fill="FFFFFF"/>
        </w:rPr>
        <w:t>нояб</w:t>
      </w:r>
      <w:r w:rsidR="00D23C53" w:rsidRPr="00DE0717">
        <w:rPr>
          <w:color w:val="000000" w:themeColor="text1"/>
          <w:sz w:val="28"/>
          <w:szCs w:val="28"/>
          <w:shd w:val="clear" w:color="auto" w:fill="FFFFFF"/>
        </w:rPr>
        <w:t>ря 202</w:t>
      </w:r>
      <w:r w:rsidR="00196B2D" w:rsidRPr="00DE0717">
        <w:rPr>
          <w:color w:val="000000" w:themeColor="text1"/>
          <w:sz w:val="28"/>
          <w:szCs w:val="28"/>
          <w:shd w:val="clear" w:color="auto" w:fill="FFFFFF"/>
        </w:rPr>
        <w:t>5</w:t>
      </w:r>
      <w:r w:rsidR="00D23C53" w:rsidRPr="00DE0717">
        <w:rPr>
          <w:color w:val="000000" w:themeColor="text1"/>
          <w:sz w:val="28"/>
          <w:szCs w:val="28"/>
          <w:shd w:val="clear" w:color="auto" w:fill="FFFFFF"/>
        </w:rPr>
        <w:t xml:space="preserve"> года.</w:t>
      </w:r>
    </w:p>
    <w:p w:rsidR="00165B1C" w:rsidRPr="00DE0717" w:rsidRDefault="00196B2D" w:rsidP="009242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0717">
        <w:rPr>
          <w:sz w:val="28"/>
          <w:szCs w:val="28"/>
          <w:lang w:val="ba-RU"/>
        </w:rPr>
        <w:t xml:space="preserve">Секция </w:t>
      </w:r>
      <w:r w:rsidR="00D23C53" w:rsidRPr="00DE0717">
        <w:rPr>
          <w:sz w:val="28"/>
          <w:szCs w:val="28"/>
          <w:lang w:val="ba-RU"/>
        </w:rPr>
        <w:t xml:space="preserve"> проводится </w:t>
      </w:r>
      <w:r w:rsidR="006D6B1B" w:rsidRPr="00DE0717">
        <w:rPr>
          <w:sz w:val="28"/>
          <w:szCs w:val="28"/>
          <w:lang w:val="ba-RU"/>
        </w:rPr>
        <w:t>в целях</w:t>
      </w:r>
      <w:r w:rsidR="00D23C53" w:rsidRPr="00DE0717">
        <w:rPr>
          <w:sz w:val="28"/>
          <w:szCs w:val="28"/>
          <w:lang w:val="ba-RU"/>
        </w:rPr>
        <w:t xml:space="preserve"> </w:t>
      </w:r>
      <w:r w:rsidRPr="00DE0717">
        <w:rPr>
          <w:spacing w:val="-2"/>
          <w:sz w:val="28"/>
          <w:szCs w:val="28"/>
        </w:rPr>
        <w:t>обсуждени</w:t>
      </w:r>
      <w:r w:rsidR="002520C0">
        <w:rPr>
          <w:spacing w:val="-2"/>
          <w:sz w:val="28"/>
          <w:szCs w:val="28"/>
        </w:rPr>
        <w:t>я</w:t>
      </w:r>
      <w:r w:rsidRPr="00DE0717">
        <w:rPr>
          <w:spacing w:val="-2"/>
          <w:sz w:val="28"/>
          <w:szCs w:val="28"/>
        </w:rPr>
        <w:t xml:space="preserve"> широкого круга вопросов и проблем  организации внеурочной деятельности педагогами и сотрудниками образовательных организаций, а также внедрения и  использования  цифровых ресурсов в обучении</w:t>
      </w:r>
      <w:r w:rsidR="006D6B1B" w:rsidRPr="00DE0717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165B1C" w:rsidRPr="00DE0717" w:rsidRDefault="00165B1C" w:rsidP="009242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0717">
        <w:rPr>
          <w:color w:val="000000"/>
          <w:sz w:val="28"/>
          <w:szCs w:val="28"/>
          <w:shd w:val="clear" w:color="auto" w:fill="FFFFFF"/>
        </w:rPr>
        <w:t xml:space="preserve">В работе </w:t>
      </w:r>
      <w:r w:rsidR="00FD71F2" w:rsidRPr="00DE0717">
        <w:rPr>
          <w:color w:val="000000"/>
          <w:sz w:val="28"/>
          <w:szCs w:val="28"/>
          <w:shd w:val="clear" w:color="auto" w:fill="FFFFFF"/>
        </w:rPr>
        <w:t>секции</w:t>
      </w:r>
      <w:r w:rsidRPr="00DE0717">
        <w:rPr>
          <w:color w:val="000000"/>
          <w:sz w:val="28"/>
          <w:szCs w:val="28"/>
          <w:shd w:val="clear" w:color="auto" w:fill="FFFFFF"/>
        </w:rPr>
        <w:t xml:space="preserve"> предполагается участие ученых и педагогов в сфере высшей педагогической школы международного, национального, регионального уровней образования, представител</w:t>
      </w:r>
      <w:r w:rsidR="002520C0">
        <w:rPr>
          <w:color w:val="000000"/>
          <w:sz w:val="28"/>
          <w:szCs w:val="28"/>
          <w:shd w:val="clear" w:color="auto" w:fill="FFFFFF"/>
        </w:rPr>
        <w:t>ей</w:t>
      </w:r>
      <w:r w:rsidRPr="00DE0717">
        <w:rPr>
          <w:color w:val="000000"/>
          <w:sz w:val="28"/>
          <w:szCs w:val="28"/>
          <w:shd w:val="clear" w:color="auto" w:fill="FFFFFF"/>
        </w:rPr>
        <w:t xml:space="preserve"> научных школ и ведущих научных коллективов вузов, новатор</w:t>
      </w:r>
      <w:r w:rsidR="002520C0">
        <w:rPr>
          <w:color w:val="000000"/>
          <w:sz w:val="28"/>
          <w:szCs w:val="28"/>
          <w:shd w:val="clear" w:color="auto" w:fill="FFFFFF"/>
        </w:rPr>
        <w:t>ов</w:t>
      </w:r>
      <w:r w:rsidRPr="00DE0717">
        <w:rPr>
          <w:color w:val="000000"/>
          <w:sz w:val="28"/>
          <w:szCs w:val="28"/>
          <w:shd w:val="clear" w:color="auto" w:fill="FFFFFF"/>
        </w:rPr>
        <w:t xml:space="preserve"> дошкольного, школьного, среднего профессионального и высшего педагогического образования. В </w:t>
      </w:r>
      <w:r w:rsidR="00FD71F2" w:rsidRPr="00DE0717">
        <w:rPr>
          <w:color w:val="000000"/>
          <w:sz w:val="28"/>
          <w:szCs w:val="28"/>
          <w:shd w:val="clear" w:color="auto" w:fill="FFFFFF"/>
        </w:rPr>
        <w:t>секции</w:t>
      </w:r>
      <w:r w:rsidRPr="00DE0717">
        <w:rPr>
          <w:color w:val="000000"/>
          <w:sz w:val="28"/>
          <w:szCs w:val="28"/>
          <w:shd w:val="clear" w:color="auto" w:fill="FFFFFF"/>
        </w:rPr>
        <w:t xml:space="preserve"> могут принять участие представители педагогических ассоциаций и сообществ, педагоги и студенты вузов-партнеров, аспиранты, учителя, работники сферы образования, науки  и искусства.</w:t>
      </w:r>
    </w:p>
    <w:p w:rsidR="00165B1C" w:rsidRPr="00DE0717" w:rsidRDefault="00165B1C" w:rsidP="009242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0717">
        <w:rPr>
          <w:b/>
          <w:color w:val="000000"/>
          <w:sz w:val="28"/>
          <w:szCs w:val="28"/>
          <w:shd w:val="clear" w:color="auto" w:fill="FFFFFF"/>
        </w:rPr>
        <w:t>Рабочие языки конференции:</w:t>
      </w:r>
      <w:r w:rsidR="00FD71F2" w:rsidRPr="00DE0717">
        <w:rPr>
          <w:color w:val="000000"/>
          <w:sz w:val="28"/>
          <w:szCs w:val="28"/>
          <w:shd w:val="clear" w:color="auto" w:fill="FFFFFF"/>
        </w:rPr>
        <w:t xml:space="preserve"> русский</w:t>
      </w:r>
      <w:r w:rsidRPr="00DE0717">
        <w:rPr>
          <w:color w:val="000000"/>
          <w:sz w:val="28"/>
          <w:szCs w:val="28"/>
          <w:shd w:val="clear" w:color="auto" w:fill="FFFFFF"/>
        </w:rPr>
        <w:t>.</w:t>
      </w:r>
    </w:p>
    <w:p w:rsidR="00165B1C" w:rsidRPr="00DE0717" w:rsidRDefault="00165B1C" w:rsidP="00924295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E0717">
        <w:rPr>
          <w:b/>
          <w:color w:val="000000"/>
          <w:sz w:val="28"/>
          <w:szCs w:val="28"/>
          <w:shd w:val="clear" w:color="auto" w:fill="FFFFFF"/>
        </w:rPr>
        <w:t>Основные направления работы конференции:</w:t>
      </w:r>
    </w:p>
    <w:p w:rsidR="0006224E" w:rsidRPr="00DE0717" w:rsidRDefault="009B451F" w:rsidP="0092429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E0717">
        <w:rPr>
          <w:color w:val="000000" w:themeColor="text1"/>
          <w:sz w:val="28"/>
          <w:szCs w:val="28"/>
        </w:rPr>
        <w:t>1. </w:t>
      </w:r>
      <w:r w:rsidR="00FD71F2" w:rsidRPr="00DE0717">
        <w:rPr>
          <w:sz w:val="28"/>
        </w:rPr>
        <w:t>Общие вопросы внеурочной деятельности</w:t>
      </w:r>
      <w:r w:rsidR="00FD71F2" w:rsidRPr="00DE0717">
        <w:rPr>
          <w:color w:val="000000" w:themeColor="text1"/>
          <w:sz w:val="28"/>
          <w:szCs w:val="28"/>
        </w:rPr>
        <w:t>.</w:t>
      </w:r>
    </w:p>
    <w:p w:rsidR="00FD71F2" w:rsidRPr="00DE0717" w:rsidRDefault="0006224E" w:rsidP="00FD71F2">
      <w:pPr>
        <w:shd w:val="clear" w:color="auto" w:fill="FFFFFF"/>
        <w:ind w:firstLine="709"/>
        <w:jc w:val="both"/>
        <w:rPr>
          <w:sz w:val="28"/>
        </w:rPr>
      </w:pPr>
      <w:r w:rsidRPr="00DE0717">
        <w:rPr>
          <w:color w:val="000000" w:themeColor="text1"/>
          <w:sz w:val="28"/>
          <w:szCs w:val="28"/>
        </w:rPr>
        <w:t>2. </w:t>
      </w:r>
      <w:r w:rsidR="00FD71F2" w:rsidRPr="00DE0717">
        <w:rPr>
          <w:color w:val="000000" w:themeColor="text1"/>
          <w:sz w:val="28"/>
          <w:szCs w:val="28"/>
        </w:rPr>
        <w:t>А</w:t>
      </w:r>
      <w:r w:rsidR="00FD71F2" w:rsidRPr="00DE0717">
        <w:rPr>
          <w:sz w:val="28"/>
        </w:rPr>
        <w:t>ктуальные проблемы внеурочной деятельности;</w:t>
      </w:r>
    </w:p>
    <w:p w:rsidR="00C236DE" w:rsidRPr="00DE0717" w:rsidRDefault="002520C0" w:rsidP="00FD71F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lastRenderedPageBreak/>
        <w:t>3. </w:t>
      </w:r>
      <w:r w:rsidR="00FD71F2" w:rsidRPr="00DE0717">
        <w:rPr>
          <w:sz w:val="28"/>
        </w:rPr>
        <w:t>Проблемы использования цифровых ресурсов для организации внеурочной деятельности</w:t>
      </w:r>
    </w:p>
    <w:p w:rsidR="00C236DE" w:rsidRPr="00DE0717" w:rsidRDefault="00C236DE" w:rsidP="00924295">
      <w:pPr>
        <w:shd w:val="clear" w:color="auto" w:fill="FFFFFF"/>
        <w:ind w:firstLine="709"/>
        <w:jc w:val="both"/>
        <w:rPr>
          <w:color w:val="000000" w:themeColor="text1"/>
          <w:sz w:val="16"/>
          <w:szCs w:val="16"/>
        </w:rPr>
      </w:pPr>
    </w:p>
    <w:p w:rsidR="00D23C53" w:rsidRPr="00DE0717" w:rsidRDefault="00D23C53" w:rsidP="00924295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DE0717">
        <w:rPr>
          <w:bCs/>
          <w:sz w:val="28"/>
          <w:szCs w:val="28"/>
        </w:rPr>
        <w:t xml:space="preserve">Участие в </w:t>
      </w:r>
      <w:r w:rsidR="00FD71F2" w:rsidRPr="00DE0717">
        <w:rPr>
          <w:bCs/>
          <w:sz w:val="28"/>
          <w:szCs w:val="28"/>
        </w:rPr>
        <w:t>секции</w:t>
      </w:r>
      <w:r w:rsidRPr="00DE0717">
        <w:rPr>
          <w:bCs/>
          <w:sz w:val="28"/>
          <w:szCs w:val="28"/>
        </w:rPr>
        <w:t xml:space="preserve"> возможно в </w:t>
      </w:r>
      <w:r w:rsidR="00003C17" w:rsidRPr="00DE0717">
        <w:rPr>
          <w:bCs/>
          <w:sz w:val="28"/>
          <w:szCs w:val="28"/>
        </w:rPr>
        <w:t xml:space="preserve">очной (выступление с докладом), </w:t>
      </w:r>
      <w:r w:rsidRPr="00DE0717">
        <w:rPr>
          <w:bCs/>
          <w:sz w:val="28"/>
          <w:szCs w:val="28"/>
        </w:rPr>
        <w:t xml:space="preserve">дистанционной (выступление с докладом в рамках </w:t>
      </w:r>
      <w:proofErr w:type="spellStart"/>
      <w:r w:rsidRPr="00DE0717">
        <w:rPr>
          <w:bCs/>
          <w:sz w:val="28"/>
          <w:szCs w:val="28"/>
        </w:rPr>
        <w:t>онлайн-подключения</w:t>
      </w:r>
      <w:proofErr w:type="spellEnd"/>
      <w:r w:rsidRPr="00DE0717">
        <w:rPr>
          <w:bCs/>
          <w:sz w:val="28"/>
          <w:szCs w:val="28"/>
        </w:rPr>
        <w:t xml:space="preserve">), заочной (публикация), дистанционно-заочной (выступление с докладом в рамках </w:t>
      </w:r>
      <w:proofErr w:type="spellStart"/>
      <w:r w:rsidRPr="00DE0717">
        <w:rPr>
          <w:bCs/>
          <w:sz w:val="28"/>
          <w:szCs w:val="28"/>
        </w:rPr>
        <w:t>онлайн-подключения</w:t>
      </w:r>
      <w:proofErr w:type="spellEnd"/>
      <w:r w:rsidRPr="00DE0717">
        <w:rPr>
          <w:bCs/>
          <w:sz w:val="28"/>
          <w:szCs w:val="28"/>
        </w:rPr>
        <w:t xml:space="preserve"> и публикация) форме.</w:t>
      </w:r>
    </w:p>
    <w:p w:rsidR="00D23C53" w:rsidRPr="00DE0717" w:rsidRDefault="00D23C53" w:rsidP="00924295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717">
        <w:rPr>
          <w:rFonts w:ascii="Times New Roman" w:hAnsi="Times New Roman"/>
          <w:sz w:val="28"/>
          <w:szCs w:val="28"/>
        </w:rPr>
        <w:t xml:space="preserve">По итогам </w:t>
      </w:r>
      <w:r w:rsidR="00FD71F2" w:rsidRPr="00DE0717">
        <w:rPr>
          <w:rFonts w:ascii="Times New Roman" w:hAnsi="Times New Roman"/>
          <w:sz w:val="28"/>
          <w:szCs w:val="28"/>
        </w:rPr>
        <w:t>работы секции</w:t>
      </w:r>
      <w:r w:rsidRPr="00DE0717">
        <w:rPr>
          <w:rFonts w:ascii="Times New Roman" w:hAnsi="Times New Roman"/>
          <w:sz w:val="28"/>
          <w:szCs w:val="28"/>
        </w:rPr>
        <w:t xml:space="preserve"> планируется издание электронного варианта сборника материалов с его последующим размещением в системе РИНЦ. Материалы конференции также будут доступны на сайте </w:t>
      </w:r>
      <w:hyperlink r:id="rId7" w:history="1">
        <w:r w:rsidR="002520C0" w:rsidRPr="00F651FC">
          <w:rPr>
            <w:rStyle w:val="a3"/>
            <w:rFonts w:ascii="Times New Roman" w:hAnsi="Times New Roman"/>
            <w:sz w:val="28"/>
            <w:szCs w:val="28"/>
          </w:rPr>
          <w:t>https://bspu.ru/</w:t>
        </w:r>
      </w:hyperlink>
      <w:r w:rsidRPr="00DE0717">
        <w:rPr>
          <w:rFonts w:ascii="Times New Roman" w:hAnsi="Times New Roman"/>
          <w:sz w:val="28"/>
          <w:szCs w:val="28"/>
        </w:rPr>
        <w:t xml:space="preserve">. </w:t>
      </w:r>
    </w:p>
    <w:p w:rsidR="004A7B41" w:rsidRPr="00DE0717" w:rsidRDefault="004A7B41" w:rsidP="006D6B1B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AA72D1" w:rsidRPr="00DE0717" w:rsidRDefault="00AA72D1" w:rsidP="006D6B1B">
      <w:pPr>
        <w:suppressAutoHyphens/>
        <w:jc w:val="center"/>
        <w:rPr>
          <w:sz w:val="28"/>
          <w:szCs w:val="28"/>
          <w:lang w:eastAsia="zh-CN"/>
        </w:rPr>
      </w:pPr>
      <w:r w:rsidRPr="00DE0717">
        <w:rPr>
          <w:b/>
          <w:bCs/>
          <w:sz w:val="28"/>
          <w:szCs w:val="28"/>
          <w:lang w:eastAsia="zh-CN"/>
        </w:rPr>
        <w:t>Условия участия в конференции</w:t>
      </w:r>
    </w:p>
    <w:p w:rsidR="004C3F14" w:rsidRPr="00DE0717" w:rsidRDefault="00AA72D1" w:rsidP="006D6B1B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DE0717">
        <w:rPr>
          <w:sz w:val="28"/>
          <w:szCs w:val="28"/>
          <w:lang w:eastAsia="zh-CN"/>
        </w:rPr>
        <w:t xml:space="preserve">Для участия в конференции необходимо до </w:t>
      </w:r>
      <w:r w:rsidR="00D27250" w:rsidRPr="00DE0717">
        <w:rPr>
          <w:b/>
          <w:iCs/>
          <w:sz w:val="28"/>
          <w:szCs w:val="28"/>
          <w:lang w:eastAsia="zh-CN"/>
        </w:rPr>
        <w:t>01</w:t>
      </w:r>
      <w:r w:rsidR="00A5014E" w:rsidRPr="00DE0717">
        <w:rPr>
          <w:b/>
          <w:iCs/>
          <w:sz w:val="28"/>
          <w:szCs w:val="28"/>
          <w:lang w:eastAsia="zh-CN"/>
        </w:rPr>
        <w:t> </w:t>
      </w:r>
      <w:r w:rsidR="00D27250" w:rsidRPr="00DE0717">
        <w:rPr>
          <w:b/>
          <w:iCs/>
          <w:sz w:val="28"/>
          <w:szCs w:val="28"/>
          <w:lang w:eastAsia="zh-CN"/>
        </w:rPr>
        <w:t xml:space="preserve">ноября </w:t>
      </w:r>
      <w:r w:rsidR="002520C0">
        <w:rPr>
          <w:b/>
          <w:iCs/>
          <w:sz w:val="28"/>
          <w:szCs w:val="28"/>
          <w:lang w:eastAsia="zh-CN"/>
        </w:rPr>
        <w:t>2</w:t>
      </w:r>
      <w:r w:rsidR="004A7B41" w:rsidRPr="00DE0717">
        <w:rPr>
          <w:b/>
          <w:iCs/>
          <w:sz w:val="28"/>
          <w:szCs w:val="28"/>
          <w:lang w:eastAsia="zh-CN"/>
        </w:rPr>
        <w:t>02</w:t>
      </w:r>
      <w:r w:rsidR="00D27250" w:rsidRPr="00DE0717">
        <w:rPr>
          <w:b/>
          <w:iCs/>
          <w:sz w:val="28"/>
          <w:szCs w:val="28"/>
          <w:lang w:eastAsia="zh-CN"/>
        </w:rPr>
        <w:t>5</w:t>
      </w:r>
      <w:r w:rsidRPr="00DE0717">
        <w:rPr>
          <w:b/>
          <w:iCs/>
          <w:sz w:val="28"/>
          <w:szCs w:val="28"/>
          <w:lang w:eastAsia="zh-CN"/>
        </w:rPr>
        <w:t xml:space="preserve"> г.</w:t>
      </w:r>
      <w:r w:rsidRPr="00DE0717">
        <w:rPr>
          <w:b/>
          <w:i/>
          <w:iCs/>
          <w:sz w:val="28"/>
          <w:szCs w:val="28"/>
          <w:lang w:eastAsia="zh-CN"/>
        </w:rPr>
        <w:t xml:space="preserve"> </w:t>
      </w:r>
      <w:r w:rsidR="004C3F14" w:rsidRPr="00DE0717">
        <w:rPr>
          <w:bCs/>
          <w:sz w:val="28"/>
          <w:szCs w:val="28"/>
          <w:lang w:eastAsia="zh-CN"/>
        </w:rPr>
        <w:t>направить</w:t>
      </w:r>
      <w:r w:rsidRPr="00DE0717">
        <w:rPr>
          <w:bCs/>
          <w:sz w:val="28"/>
          <w:szCs w:val="28"/>
          <w:lang w:eastAsia="zh-CN"/>
        </w:rPr>
        <w:t xml:space="preserve"> на </w:t>
      </w:r>
      <w:r w:rsidRPr="00DE0717">
        <w:rPr>
          <w:sz w:val="28"/>
          <w:szCs w:val="28"/>
          <w:lang w:val="en-US" w:eastAsia="zh-CN"/>
        </w:rPr>
        <w:t>e</w:t>
      </w:r>
      <w:r w:rsidRPr="00DE0717">
        <w:rPr>
          <w:sz w:val="28"/>
          <w:szCs w:val="28"/>
          <w:lang w:eastAsia="zh-CN"/>
        </w:rPr>
        <w:t>-</w:t>
      </w:r>
      <w:r w:rsidRPr="00DE0717">
        <w:rPr>
          <w:sz w:val="28"/>
          <w:szCs w:val="28"/>
          <w:lang w:val="en-US" w:eastAsia="zh-CN"/>
        </w:rPr>
        <w:t>mail</w:t>
      </w:r>
      <w:r w:rsidR="000D6C81" w:rsidRPr="00DE0717">
        <w:rPr>
          <w:sz w:val="28"/>
          <w:szCs w:val="28"/>
          <w:lang w:eastAsia="zh-CN"/>
        </w:rPr>
        <w:t>:</w:t>
      </w:r>
      <w:r w:rsidRPr="00DE0717">
        <w:rPr>
          <w:b/>
          <w:sz w:val="28"/>
          <w:szCs w:val="28"/>
          <w:lang w:eastAsia="zh-CN"/>
        </w:rPr>
        <w:t xml:space="preserve"> </w:t>
      </w:r>
      <w:hyperlink r:id="rId8" w:history="1">
        <w:r w:rsidR="00F7747D" w:rsidRPr="00DE0717">
          <w:rPr>
            <w:rStyle w:val="a3"/>
            <w:spacing w:val="-2"/>
            <w:sz w:val="28"/>
            <w:szCs w:val="28"/>
          </w:rPr>
          <w:t>bspu.eco14@mail.ru</w:t>
        </w:r>
      </w:hyperlink>
      <w:r w:rsidR="009B451F" w:rsidRPr="00DE0717">
        <w:rPr>
          <w:sz w:val="28"/>
          <w:szCs w:val="28"/>
          <w:lang w:eastAsia="zh-CN"/>
        </w:rPr>
        <w:t xml:space="preserve"> </w:t>
      </w:r>
      <w:r w:rsidR="004C3F14" w:rsidRPr="00DE0717">
        <w:rPr>
          <w:sz w:val="28"/>
          <w:szCs w:val="28"/>
          <w:lang w:eastAsia="zh-CN"/>
        </w:rPr>
        <w:t>следующие материалы,</w:t>
      </w:r>
      <w:r w:rsidR="004C3F14" w:rsidRPr="00DE0717">
        <w:rPr>
          <w:sz w:val="28"/>
          <w:szCs w:val="28"/>
        </w:rPr>
        <w:t xml:space="preserve"> указав в теме письма: «</w:t>
      </w:r>
      <w:r w:rsidR="00D27250" w:rsidRPr="00DE0717">
        <w:rPr>
          <w:sz w:val="28"/>
          <w:szCs w:val="28"/>
        </w:rPr>
        <w:t>Национальный педагогический</w:t>
      </w:r>
      <w:r w:rsidR="009F59F4" w:rsidRPr="00DE0717">
        <w:rPr>
          <w:sz w:val="28"/>
          <w:szCs w:val="28"/>
        </w:rPr>
        <w:t>»:</w:t>
      </w:r>
    </w:p>
    <w:p w:rsidR="009F59F4" w:rsidRPr="00DE0717" w:rsidRDefault="009F59F4" w:rsidP="006D6B1B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E0717">
        <w:rPr>
          <w:sz w:val="28"/>
          <w:szCs w:val="28"/>
        </w:rPr>
        <w:t>заявка (название файла –</w:t>
      </w:r>
      <w:r w:rsidRPr="00DE0717">
        <w:rPr>
          <w:i/>
          <w:sz w:val="28"/>
          <w:szCs w:val="28"/>
        </w:rPr>
        <w:t xml:space="preserve"> </w:t>
      </w:r>
      <w:r w:rsidRPr="00DE0717">
        <w:rPr>
          <w:sz w:val="28"/>
          <w:szCs w:val="28"/>
        </w:rPr>
        <w:t xml:space="preserve">Иванов </w:t>
      </w:r>
      <w:proofErr w:type="spellStart"/>
      <w:r w:rsidRPr="00DE0717">
        <w:rPr>
          <w:sz w:val="28"/>
          <w:szCs w:val="28"/>
        </w:rPr>
        <w:t>ИИ_заявка</w:t>
      </w:r>
      <w:proofErr w:type="spellEnd"/>
      <w:r w:rsidRPr="00DE0717">
        <w:rPr>
          <w:sz w:val="28"/>
          <w:szCs w:val="28"/>
        </w:rPr>
        <w:t>) – Приложение 1.</w:t>
      </w:r>
    </w:p>
    <w:p w:rsidR="004C3F14" w:rsidRPr="00DE0717" w:rsidRDefault="004C3F14" w:rsidP="006D6B1B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E0717">
        <w:rPr>
          <w:sz w:val="28"/>
          <w:szCs w:val="28"/>
        </w:rPr>
        <w:t>те</w:t>
      </w:r>
      <w:proofErr w:type="gramStart"/>
      <w:r w:rsidRPr="00DE0717">
        <w:rPr>
          <w:sz w:val="28"/>
          <w:szCs w:val="28"/>
        </w:rPr>
        <w:t>кст ст</w:t>
      </w:r>
      <w:proofErr w:type="gramEnd"/>
      <w:r w:rsidRPr="00DE0717">
        <w:rPr>
          <w:sz w:val="28"/>
          <w:szCs w:val="28"/>
        </w:rPr>
        <w:t>атьи, оформленн</w:t>
      </w:r>
      <w:r w:rsidR="002520C0">
        <w:rPr>
          <w:sz w:val="28"/>
          <w:szCs w:val="28"/>
        </w:rPr>
        <w:t>ы</w:t>
      </w:r>
      <w:r w:rsidRPr="00DE0717">
        <w:rPr>
          <w:sz w:val="28"/>
          <w:szCs w:val="28"/>
        </w:rPr>
        <w:t>й в соответствии с установленными правилами (назв</w:t>
      </w:r>
      <w:r w:rsidR="009B451F" w:rsidRPr="00DE0717">
        <w:rPr>
          <w:sz w:val="28"/>
          <w:szCs w:val="28"/>
        </w:rPr>
        <w:t>ание файла – Иванов_статья.doc).</w:t>
      </w:r>
    </w:p>
    <w:p w:rsidR="006A6AD5" w:rsidRPr="00DE0717" w:rsidRDefault="006A6AD5" w:rsidP="006D6B1B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DE0717">
        <w:rPr>
          <w:sz w:val="28"/>
          <w:szCs w:val="28"/>
          <w:lang w:eastAsia="zh-CN"/>
        </w:rPr>
        <w:t xml:space="preserve">Материалы, не имеющие прямого отношения к содержанию конференции, могут быть отклонены. </w:t>
      </w:r>
      <w:r w:rsidR="009F59F4" w:rsidRPr="00DE0717">
        <w:rPr>
          <w:sz w:val="28"/>
          <w:szCs w:val="28"/>
          <w:lang w:eastAsia="zh-CN"/>
        </w:rPr>
        <w:t>П</w:t>
      </w:r>
      <w:r w:rsidRPr="00DE0717">
        <w:rPr>
          <w:sz w:val="28"/>
          <w:szCs w:val="28"/>
          <w:lang w:eastAsia="zh-CN"/>
        </w:rPr>
        <w:t xml:space="preserve">рисланные работы должны быть результатом деятельности автора, при этом </w:t>
      </w:r>
      <w:r w:rsidRPr="00DE0717">
        <w:rPr>
          <w:b/>
          <w:sz w:val="28"/>
          <w:szCs w:val="28"/>
          <w:lang w:eastAsia="zh-CN"/>
        </w:rPr>
        <w:t xml:space="preserve">уровень </w:t>
      </w:r>
      <w:r w:rsidR="009F59F4" w:rsidRPr="00DE0717">
        <w:rPr>
          <w:b/>
          <w:sz w:val="28"/>
          <w:szCs w:val="28"/>
          <w:lang w:eastAsia="zh-CN"/>
        </w:rPr>
        <w:t>оригинальности</w:t>
      </w:r>
      <w:r w:rsidRPr="00DE0717">
        <w:rPr>
          <w:b/>
          <w:sz w:val="28"/>
          <w:szCs w:val="28"/>
          <w:lang w:eastAsia="zh-CN"/>
        </w:rPr>
        <w:t xml:space="preserve"> текста должен составлять не менее 70%.</w:t>
      </w:r>
    </w:p>
    <w:p w:rsidR="00FD3B5F" w:rsidRPr="00DE0717" w:rsidRDefault="00FD3B5F" w:rsidP="006D6B1B">
      <w:pPr>
        <w:ind w:firstLine="709"/>
        <w:jc w:val="both"/>
        <w:rPr>
          <w:sz w:val="28"/>
          <w:szCs w:val="28"/>
        </w:rPr>
      </w:pPr>
      <w:r w:rsidRPr="00DE0717">
        <w:rPr>
          <w:b/>
          <w:color w:val="000000"/>
          <w:sz w:val="28"/>
          <w:szCs w:val="26"/>
          <w:lang w:eastAsia="zh-CN"/>
        </w:rPr>
        <w:t>Статьи бакалавров, магистрантов, аспирантов принимаются только в соавторстве с научным руководителем.</w:t>
      </w:r>
    </w:p>
    <w:p w:rsidR="006A6AD5" w:rsidRPr="00DE0717" w:rsidRDefault="006A6AD5" w:rsidP="006D6B1B">
      <w:pPr>
        <w:ind w:firstLine="709"/>
        <w:jc w:val="both"/>
        <w:rPr>
          <w:b/>
          <w:sz w:val="28"/>
          <w:szCs w:val="28"/>
        </w:rPr>
      </w:pPr>
    </w:p>
    <w:p w:rsidR="000E4E2E" w:rsidRPr="00DE0717" w:rsidRDefault="000E4E2E" w:rsidP="006D6B1B">
      <w:pPr>
        <w:ind w:firstLine="709"/>
        <w:jc w:val="center"/>
        <w:rPr>
          <w:b/>
          <w:sz w:val="28"/>
          <w:szCs w:val="28"/>
        </w:rPr>
      </w:pPr>
      <w:r w:rsidRPr="00DE0717">
        <w:rPr>
          <w:b/>
          <w:sz w:val="28"/>
          <w:szCs w:val="28"/>
        </w:rPr>
        <w:t>Требования к оформлению материалов конференции</w:t>
      </w:r>
    </w:p>
    <w:p w:rsidR="00D27250" w:rsidRPr="00DE0717" w:rsidRDefault="00D27250" w:rsidP="00D27250">
      <w:pPr>
        <w:ind w:firstLine="709"/>
        <w:jc w:val="both"/>
        <w:rPr>
          <w:spacing w:val="-2"/>
          <w:sz w:val="28"/>
          <w:szCs w:val="28"/>
        </w:rPr>
      </w:pPr>
      <w:r w:rsidRPr="00DE0717">
        <w:rPr>
          <w:spacing w:val="-2"/>
          <w:sz w:val="28"/>
          <w:szCs w:val="28"/>
        </w:rPr>
        <w:t xml:space="preserve">Каждой статье присваивается код УДК. Индекс УДК автор может определить с помощью справочного ресурса </w:t>
      </w:r>
      <w:hyperlink r:id="rId9" w:history="1">
        <w:r w:rsidRPr="00DE0717">
          <w:rPr>
            <w:rStyle w:val="a3"/>
            <w:spacing w:val="-2"/>
            <w:sz w:val="28"/>
            <w:szCs w:val="28"/>
          </w:rPr>
          <w:t>https://www.teacode.com/online/udc/</w:t>
        </w:r>
      </w:hyperlink>
      <w:r w:rsidRPr="00DE0717">
        <w:rPr>
          <w:spacing w:val="-2"/>
          <w:sz w:val="28"/>
          <w:szCs w:val="28"/>
        </w:rPr>
        <w:t xml:space="preserve"> (выравнивание по левому краю).</w:t>
      </w:r>
    </w:p>
    <w:p w:rsidR="00D27250" w:rsidRPr="00DE0717" w:rsidRDefault="00D27250" w:rsidP="00D27250">
      <w:pPr>
        <w:ind w:firstLine="709"/>
        <w:jc w:val="both"/>
        <w:rPr>
          <w:spacing w:val="-2"/>
          <w:sz w:val="28"/>
          <w:szCs w:val="28"/>
        </w:rPr>
      </w:pPr>
      <w:r w:rsidRPr="00DE0717">
        <w:rPr>
          <w:spacing w:val="-2"/>
          <w:sz w:val="28"/>
          <w:szCs w:val="28"/>
        </w:rPr>
        <w:t xml:space="preserve">Указываются </w:t>
      </w:r>
      <w:r w:rsidRPr="00DE0717">
        <w:rPr>
          <w:i/>
          <w:iCs/>
          <w:spacing w:val="-2"/>
          <w:sz w:val="28"/>
          <w:szCs w:val="28"/>
        </w:rPr>
        <w:t>Фамилия И.О. автора /авторов (выравнивание по правому краю, полужирный, курсив)</w:t>
      </w:r>
      <w:r w:rsidRPr="00DE0717">
        <w:rPr>
          <w:spacing w:val="-2"/>
          <w:sz w:val="28"/>
          <w:szCs w:val="28"/>
        </w:rPr>
        <w:t xml:space="preserve">, на следующей строке – краткое название организации, город, для студентов и аспирантов – </w:t>
      </w:r>
      <w:r w:rsidRPr="00DE0717">
        <w:rPr>
          <w:i/>
          <w:iCs/>
          <w:spacing w:val="-2"/>
          <w:sz w:val="28"/>
          <w:szCs w:val="28"/>
        </w:rPr>
        <w:t>научный руководитель (выравнивание по правому краю, курсивом)</w:t>
      </w:r>
      <w:r w:rsidRPr="00DE0717">
        <w:rPr>
          <w:spacing w:val="-2"/>
          <w:sz w:val="28"/>
          <w:szCs w:val="28"/>
        </w:rPr>
        <w:t xml:space="preserve">. </w:t>
      </w:r>
    </w:p>
    <w:p w:rsidR="00D27250" w:rsidRPr="00DE0717" w:rsidRDefault="00D27250" w:rsidP="00D27250">
      <w:pPr>
        <w:ind w:firstLine="709"/>
        <w:jc w:val="both"/>
        <w:rPr>
          <w:spacing w:val="-2"/>
          <w:sz w:val="28"/>
          <w:szCs w:val="28"/>
        </w:rPr>
      </w:pPr>
      <w:r w:rsidRPr="00DE0717">
        <w:rPr>
          <w:spacing w:val="-2"/>
          <w:sz w:val="28"/>
          <w:szCs w:val="28"/>
        </w:rPr>
        <w:t xml:space="preserve">ЗАГОЛОВОК – прописными буквами полужирным шрифтом, выравнивание по центру, отделяется от текста дополнительным пробелом. </w:t>
      </w:r>
    </w:p>
    <w:p w:rsidR="00D27250" w:rsidRPr="00DE0717" w:rsidRDefault="00D27250" w:rsidP="00D27250">
      <w:pPr>
        <w:ind w:firstLine="709"/>
        <w:jc w:val="both"/>
        <w:rPr>
          <w:spacing w:val="-2"/>
          <w:sz w:val="28"/>
          <w:szCs w:val="28"/>
        </w:rPr>
      </w:pPr>
      <w:r w:rsidRPr="00DE0717">
        <w:rPr>
          <w:spacing w:val="-2"/>
          <w:sz w:val="28"/>
          <w:szCs w:val="28"/>
        </w:rPr>
        <w:t xml:space="preserve">Текст должен быть набран на компьютере в редакторе </w:t>
      </w:r>
      <w:r w:rsidRPr="00DE0717">
        <w:rPr>
          <w:spacing w:val="-2"/>
          <w:sz w:val="28"/>
          <w:szCs w:val="28"/>
          <w:lang w:val="en-US"/>
        </w:rPr>
        <w:t>Word</w:t>
      </w:r>
      <w:r w:rsidRPr="00DE0717">
        <w:rPr>
          <w:spacing w:val="-2"/>
          <w:sz w:val="28"/>
          <w:szCs w:val="28"/>
        </w:rPr>
        <w:t xml:space="preserve">, кегль 14, гарнитура </w:t>
      </w:r>
      <w:r w:rsidRPr="00DE0717">
        <w:rPr>
          <w:spacing w:val="-2"/>
          <w:sz w:val="28"/>
          <w:szCs w:val="28"/>
          <w:lang w:val="en-US"/>
        </w:rPr>
        <w:t>Times</w:t>
      </w:r>
      <w:r w:rsidRPr="00DE0717">
        <w:rPr>
          <w:spacing w:val="-2"/>
          <w:sz w:val="28"/>
          <w:szCs w:val="28"/>
        </w:rPr>
        <w:t xml:space="preserve"> </w:t>
      </w:r>
      <w:r w:rsidRPr="00DE0717">
        <w:rPr>
          <w:spacing w:val="-2"/>
          <w:sz w:val="28"/>
          <w:szCs w:val="28"/>
          <w:lang w:val="en-US"/>
        </w:rPr>
        <w:t>New</w:t>
      </w:r>
      <w:r w:rsidRPr="00DE0717">
        <w:rPr>
          <w:spacing w:val="-2"/>
          <w:sz w:val="28"/>
          <w:szCs w:val="28"/>
        </w:rPr>
        <w:t xml:space="preserve"> </w:t>
      </w:r>
      <w:r w:rsidRPr="00DE0717">
        <w:rPr>
          <w:spacing w:val="-2"/>
          <w:sz w:val="28"/>
          <w:szCs w:val="28"/>
          <w:lang w:val="en-US"/>
        </w:rPr>
        <w:t>Roman</w:t>
      </w:r>
      <w:r w:rsidRPr="00DE0717">
        <w:rPr>
          <w:spacing w:val="-2"/>
          <w:sz w:val="28"/>
          <w:szCs w:val="28"/>
        </w:rPr>
        <w:t xml:space="preserve">, одинарный интервал. Все поля по </w:t>
      </w:r>
      <w:smartTag w:uri="urn:schemas-microsoft-com:office:smarttags" w:element="metricconverter">
        <w:smartTagPr>
          <w:attr w:name="ProductID" w:val="2,5 см"/>
        </w:smartTagPr>
        <w:r w:rsidRPr="00DE0717">
          <w:rPr>
            <w:spacing w:val="-2"/>
            <w:sz w:val="28"/>
            <w:szCs w:val="28"/>
          </w:rPr>
          <w:t>2,5 см</w:t>
        </w:r>
      </w:smartTag>
      <w:r w:rsidRPr="00DE0717">
        <w:rPr>
          <w:spacing w:val="-2"/>
          <w:sz w:val="28"/>
          <w:szCs w:val="28"/>
        </w:rPr>
        <w:t xml:space="preserve">. Абзацы 1,25 задаются автоматически, а не с помощью пробелов. Расстановка переносов – автоматическая (в словах из прописных букв переносы не ставятся). </w:t>
      </w:r>
    </w:p>
    <w:p w:rsidR="00D27250" w:rsidRPr="00DE0717" w:rsidRDefault="00D27250" w:rsidP="00D27250">
      <w:pPr>
        <w:ind w:firstLine="709"/>
        <w:jc w:val="both"/>
        <w:rPr>
          <w:spacing w:val="-2"/>
          <w:sz w:val="28"/>
          <w:szCs w:val="28"/>
        </w:rPr>
      </w:pPr>
      <w:r w:rsidRPr="00DE0717">
        <w:rPr>
          <w:spacing w:val="-2"/>
          <w:sz w:val="28"/>
          <w:szCs w:val="28"/>
        </w:rPr>
        <w:t>ФИО, место работы авторов, название статьи, ключевые слова и аннотация пишутся на русском и английском языках.</w:t>
      </w:r>
    </w:p>
    <w:p w:rsidR="00D27250" w:rsidRPr="00DE0717" w:rsidRDefault="00D27250" w:rsidP="00D27250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E0717">
        <w:rPr>
          <w:spacing w:val="-2"/>
          <w:sz w:val="28"/>
          <w:szCs w:val="28"/>
        </w:rPr>
        <w:t xml:space="preserve">Текст должен состоять из одного файла </w:t>
      </w:r>
      <w:r w:rsidRPr="00DE0717">
        <w:rPr>
          <w:spacing w:val="-2"/>
          <w:sz w:val="28"/>
          <w:szCs w:val="28"/>
          <w:lang w:val="en-US"/>
        </w:rPr>
        <w:t>Word</w:t>
      </w:r>
      <w:r w:rsidRPr="00DE0717">
        <w:rPr>
          <w:spacing w:val="-2"/>
          <w:sz w:val="28"/>
          <w:szCs w:val="28"/>
        </w:rPr>
        <w:t xml:space="preserve">, сохраненном в формате </w:t>
      </w:r>
      <w:r w:rsidRPr="00DE0717">
        <w:rPr>
          <w:spacing w:val="-2"/>
          <w:sz w:val="28"/>
          <w:szCs w:val="28"/>
          <w:lang w:val="en-US"/>
        </w:rPr>
        <w:t>doc</w:t>
      </w:r>
      <w:r w:rsidRPr="00DE0717">
        <w:rPr>
          <w:spacing w:val="-2"/>
          <w:sz w:val="28"/>
          <w:szCs w:val="28"/>
        </w:rPr>
        <w:t xml:space="preserve">, </w:t>
      </w:r>
      <w:r w:rsidRPr="00DE0717">
        <w:rPr>
          <w:spacing w:val="-2"/>
          <w:sz w:val="28"/>
          <w:szCs w:val="28"/>
          <w:lang w:val="en-US"/>
        </w:rPr>
        <w:t>doc</w:t>
      </w:r>
      <w:proofErr w:type="spellStart"/>
      <w:proofErr w:type="gramStart"/>
      <w:r w:rsidRPr="00DE0717">
        <w:rPr>
          <w:spacing w:val="-2"/>
          <w:sz w:val="28"/>
          <w:szCs w:val="28"/>
        </w:rPr>
        <w:t>х</w:t>
      </w:r>
      <w:proofErr w:type="spellEnd"/>
      <w:proofErr w:type="gramEnd"/>
      <w:r w:rsidRPr="00DE0717">
        <w:rPr>
          <w:spacing w:val="-2"/>
          <w:sz w:val="28"/>
          <w:szCs w:val="28"/>
        </w:rPr>
        <w:t xml:space="preserve"> или </w:t>
      </w:r>
      <w:r w:rsidRPr="00DE0717">
        <w:rPr>
          <w:spacing w:val="-2"/>
          <w:sz w:val="28"/>
          <w:szCs w:val="28"/>
          <w:lang w:val="en-US"/>
        </w:rPr>
        <w:t>rtf</w:t>
      </w:r>
      <w:r w:rsidRPr="00DE0717">
        <w:rPr>
          <w:spacing w:val="-2"/>
          <w:sz w:val="28"/>
          <w:szCs w:val="28"/>
        </w:rPr>
        <w:t>. Отправляемый файл с текстом следует именовать по фамилии первого автора следующим образом: &lt;</w:t>
      </w:r>
      <w:proofErr w:type="spellStart"/>
      <w:r w:rsidRPr="00DE0717">
        <w:rPr>
          <w:spacing w:val="-2"/>
          <w:sz w:val="28"/>
          <w:szCs w:val="28"/>
        </w:rPr>
        <w:t>Иванов_текст</w:t>
      </w:r>
      <w:proofErr w:type="spellEnd"/>
      <w:r w:rsidRPr="00DE0717">
        <w:rPr>
          <w:spacing w:val="-2"/>
          <w:sz w:val="28"/>
          <w:szCs w:val="28"/>
        </w:rPr>
        <w:t>.</w:t>
      </w:r>
      <w:r w:rsidRPr="00DE0717">
        <w:rPr>
          <w:spacing w:val="-2"/>
          <w:sz w:val="28"/>
          <w:szCs w:val="28"/>
          <w:lang w:val="en-US"/>
        </w:rPr>
        <w:t>doc</w:t>
      </w:r>
      <w:proofErr w:type="gramStart"/>
      <w:r w:rsidRPr="00DE0717">
        <w:rPr>
          <w:spacing w:val="-2"/>
          <w:sz w:val="28"/>
          <w:szCs w:val="28"/>
        </w:rPr>
        <w:t>х</w:t>
      </w:r>
      <w:proofErr w:type="gramEnd"/>
      <w:r w:rsidRPr="00DE0717">
        <w:rPr>
          <w:spacing w:val="-2"/>
          <w:sz w:val="28"/>
          <w:szCs w:val="28"/>
        </w:rPr>
        <w:t xml:space="preserve">.&gt; </w:t>
      </w:r>
    </w:p>
    <w:p w:rsidR="00D27250" w:rsidRPr="00DE0717" w:rsidRDefault="00D27250" w:rsidP="00D27250">
      <w:pPr>
        <w:ind w:firstLine="709"/>
        <w:jc w:val="both"/>
        <w:rPr>
          <w:spacing w:val="-2"/>
          <w:sz w:val="28"/>
          <w:szCs w:val="28"/>
        </w:rPr>
      </w:pPr>
      <w:r w:rsidRPr="00DE0717">
        <w:rPr>
          <w:spacing w:val="-2"/>
          <w:sz w:val="28"/>
          <w:szCs w:val="28"/>
        </w:rPr>
        <w:lastRenderedPageBreak/>
        <w:t xml:space="preserve">Рисунки (не более двух) и таблицы (шрифт 12, не более двух) помещаются в тексте. Границы таблиц не должны выходить за параметры страниц. </w:t>
      </w:r>
      <w:proofErr w:type="spellStart"/>
      <w:r w:rsidRPr="00DE0717">
        <w:rPr>
          <w:spacing w:val="-2"/>
          <w:sz w:val="28"/>
          <w:szCs w:val="28"/>
        </w:rPr>
        <w:t>Внутритекстовые</w:t>
      </w:r>
      <w:proofErr w:type="spellEnd"/>
      <w:r w:rsidRPr="00DE0717">
        <w:rPr>
          <w:spacing w:val="-2"/>
          <w:sz w:val="28"/>
          <w:szCs w:val="28"/>
        </w:rPr>
        <w:t xml:space="preserve"> примечания помещают внутри основного текста статьи в круглых скобках, указывается фамилия автора (авторов), год издания, страница (в случае прямого цитирования). Пример: (Иванов, 2000, с. 25) или просто ссылка на номер источника из списка литературы (4). Список литературы – не более 7 источников, должен быть оформлен в соответствии с </w:t>
      </w:r>
      <w:r w:rsidRPr="00DE0717">
        <w:rPr>
          <w:b/>
          <w:bCs/>
          <w:spacing w:val="-2"/>
          <w:sz w:val="28"/>
          <w:szCs w:val="28"/>
        </w:rPr>
        <w:t xml:space="preserve">ГОСТ </w:t>
      </w:r>
      <w:proofErr w:type="gramStart"/>
      <w:r w:rsidRPr="00DE0717">
        <w:rPr>
          <w:b/>
          <w:bCs/>
          <w:spacing w:val="-2"/>
          <w:sz w:val="28"/>
          <w:szCs w:val="28"/>
        </w:rPr>
        <w:t>Р</w:t>
      </w:r>
      <w:proofErr w:type="gramEnd"/>
      <w:r w:rsidRPr="00DE0717">
        <w:rPr>
          <w:b/>
          <w:bCs/>
          <w:spacing w:val="-2"/>
          <w:sz w:val="28"/>
          <w:szCs w:val="28"/>
        </w:rPr>
        <w:t xml:space="preserve"> 7.0.7–2021</w:t>
      </w:r>
      <w:r w:rsidRPr="00DE0717">
        <w:rPr>
          <w:spacing w:val="-2"/>
          <w:sz w:val="28"/>
          <w:szCs w:val="28"/>
        </w:rPr>
        <w:t xml:space="preserve"> на языке оригинала. </w:t>
      </w:r>
    </w:p>
    <w:p w:rsidR="00D27250" w:rsidRPr="00DE0717" w:rsidRDefault="00D27250" w:rsidP="00D27250">
      <w:pPr>
        <w:ind w:firstLine="709"/>
        <w:jc w:val="both"/>
        <w:rPr>
          <w:spacing w:val="-2"/>
          <w:sz w:val="28"/>
          <w:szCs w:val="28"/>
        </w:rPr>
      </w:pPr>
      <w:r w:rsidRPr="00DE0717">
        <w:rPr>
          <w:spacing w:val="-2"/>
          <w:sz w:val="28"/>
          <w:szCs w:val="28"/>
        </w:rPr>
        <w:t xml:space="preserve">Библиографические записи в перечне </w:t>
      </w:r>
      <w:proofErr w:type="spellStart"/>
      <w:r w:rsidRPr="00DE0717">
        <w:rPr>
          <w:spacing w:val="-2"/>
          <w:sz w:val="28"/>
          <w:szCs w:val="28"/>
        </w:rPr>
        <w:t>затекстовых</w:t>
      </w:r>
      <w:proofErr w:type="spellEnd"/>
      <w:r w:rsidRPr="00DE0717">
        <w:rPr>
          <w:spacing w:val="-2"/>
          <w:sz w:val="28"/>
          <w:szCs w:val="28"/>
        </w:rPr>
        <w:t xml:space="preserve"> библиографических ссылок нумеруют и располагают в порядке цитирования источников в тексте статьи.</w:t>
      </w:r>
    </w:p>
    <w:p w:rsidR="009F59F4" w:rsidRPr="00DE0717" w:rsidRDefault="000E4E2E" w:rsidP="00924295">
      <w:pPr>
        <w:ind w:firstLine="709"/>
        <w:jc w:val="both"/>
        <w:rPr>
          <w:b/>
          <w:sz w:val="28"/>
          <w:szCs w:val="28"/>
        </w:rPr>
      </w:pPr>
      <w:r w:rsidRPr="00DE0717">
        <w:rPr>
          <w:i/>
          <w:sz w:val="28"/>
          <w:szCs w:val="28"/>
        </w:rPr>
        <w:t>Оргкомитет оставляет за собой право отказать в публикации статьи, если оформление не соответствует указанным правилам</w:t>
      </w:r>
      <w:r w:rsidR="0009071E" w:rsidRPr="00DE0717">
        <w:rPr>
          <w:i/>
          <w:sz w:val="28"/>
          <w:szCs w:val="28"/>
        </w:rPr>
        <w:t>.</w:t>
      </w:r>
    </w:p>
    <w:p w:rsidR="00753877" w:rsidRPr="00DE0717" w:rsidRDefault="00753877" w:rsidP="00924295">
      <w:pPr>
        <w:pStyle w:val="20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DE0717">
        <w:rPr>
          <w:b/>
          <w:sz w:val="28"/>
          <w:szCs w:val="28"/>
        </w:rPr>
        <w:t>Не принимаются к изданию следующие материалы:</w:t>
      </w:r>
    </w:p>
    <w:p w:rsidR="00753877" w:rsidRPr="00DE0717" w:rsidRDefault="009B451F" w:rsidP="00924295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DE0717">
        <w:rPr>
          <w:sz w:val="28"/>
          <w:szCs w:val="28"/>
        </w:rPr>
        <w:t>- </w:t>
      </w:r>
      <w:r w:rsidR="00753877" w:rsidRPr="00DE0717">
        <w:rPr>
          <w:sz w:val="28"/>
          <w:szCs w:val="28"/>
        </w:rPr>
        <w:t xml:space="preserve">публикации, не имеющие ссылок на источники и список литературы, а также со ссылками и списком литературы, оформленными не в соответствии с ГОСТ 7.05-2008 «Библиографическая запись. Библиографическое описание. Общие требования и правила составления» (образец ниже); </w:t>
      </w:r>
    </w:p>
    <w:p w:rsidR="009F59F4" w:rsidRPr="00DE0717" w:rsidRDefault="00753877" w:rsidP="00924295">
      <w:pPr>
        <w:pStyle w:val="20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DE0717">
        <w:rPr>
          <w:sz w:val="28"/>
          <w:szCs w:val="28"/>
        </w:rPr>
        <w:t>-</w:t>
      </w:r>
      <w:r w:rsidR="009B451F" w:rsidRPr="00DE0717">
        <w:rPr>
          <w:sz w:val="28"/>
          <w:szCs w:val="28"/>
        </w:rPr>
        <w:t> </w:t>
      </w:r>
      <w:r w:rsidRPr="00DE0717">
        <w:rPr>
          <w:sz w:val="28"/>
          <w:szCs w:val="28"/>
        </w:rPr>
        <w:t xml:space="preserve">публикации, присланные после </w:t>
      </w:r>
      <w:r w:rsidR="00CE4516" w:rsidRPr="00DE0717">
        <w:rPr>
          <w:sz w:val="28"/>
          <w:szCs w:val="28"/>
        </w:rPr>
        <w:t xml:space="preserve">1 </w:t>
      </w:r>
      <w:r w:rsidR="00A003F6" w:rsidRPr="00DE0717">
        <w:rPr>
          <w:sz w:val="28"/>
          <w:szCs w:val="28"/>
        </w:rPr>
        <w:t>ноября 202</w:t>
      </w:r>
      <w:r w:rsidR="00D27250" w:rsidRPr="00DE0717">
        <w:rPr>
          <w:sz w:val="28"/>
          <w:szCs w:val="28"/>
        </w:rPr>
        <w:t>5</w:t>
      </w:r>
      <w:r w:rsidR="00001BEB" w:rsidRPr="00DE0717">
        <w:rPr>
          <w:sz w:val="28"/>
          <w:szCs w:val="28"/>
        </w:rPr>
        <w:t xml:space="preserve"> </w:t>
      </w:r>
      <w:r w:rsidRPr="00DE0717">
        <w:rPr>
          <w:sz w:val="28"/>
          <w:szCs w:val="28"/>
        </w:rPr>
        <w:t>г.</w:t>
      </w:r>
    </w:p>
    <w:p w:rsidR="00DE0717" w:rsidRPr="00DE0717" w:rsidRDefault="00A003F6" w:rsidP="00924295">
      <w:pPr>
        <w:ind w:firstLine="709"/>
        <w:jc w:val="both"/>
        <w:rPr>
          <w:b/>
          <w:sz w:val="28"/>
          <w:szCs w:val="28"/>
        </w:rPr>
      </w:pPr>
      <w:proofErr w:type="spellStart"/>
      <w:r w:rsidRPr="00DE0717">
        <w:rPr>
          <w:b/>
          <w:sz w:val="28"/>
          <w:szCs w:val="28"/>
        </w:rPr>
        <w:t>Оргвзнос</w:t>
      </w:r>
      <w:proofErr w:type="spellEnd"/>
      <w:r w:rsidRPr="00DE0717">
        <w:rPr>
          <w:b/>
          <w:sz w:val="28"/>
          <w:szCs w:val="28"/>
        </w:rPr>
        <w:t xml:space="preserve"> для </w:t>
      </w:r>
      <w:r w:rsidR="00DE0717" w:rsidRPr="00DE0717">
        <w:rPr>
          <w:b/>
          <w:sz w:val="28"/>
          <w:szCs w:val="28"/>
        </w:rPr>
        <w:t>участ</w:t>
      </w:r>
      <w:r w:rsidRPr="00DE0717">
        <w:rPr>
          <w:b/>
          <w:sz w:val="28"/>
          <w:szCs w:val="28"/>
        </w:rPr>
        <w:t xml:space="preserve">ников – 500 руб. за статью. </w:t>
      </w:r>
    </w:p>
    <w:p w:rsidR="00517AE7" w:rsidRPr="00DE0717" w:rsidRDefault="00517AE7" w:rsidP="00924295">
      <w:pPr>
        <w:ind w:firstLine="709"/>
        <w:jc w:val="both"/>
        <w:rPr>
          <w:b/>
          <w:sz w:val="28"/>
          <w:szCs w:val="28"/>
        </w:rPr>
      </w:pPr>
      <w:r w:rsidRPr="00DE0717">
        <w:rPr>
          <w:b/>
          <w:sz w:val="28"/>
          <w:szCs w:val="28"/>
        </w:rPr>
        <w:t>Контактная информация:</w:t>
      </w:r>
    </w:p>
    <w:p w:rsidR="00517AE7" w:rsidRPr="00DE0717" w:rsidRDefault="00517AE7" w:rsidP="00924295">
      <w:pPr>
        <w:ind w:firstLine="709"/>
        <w:jc w:val="both"/>
        <w:rPr>
          <w:sz w:val="28"/>
          <w:szCs w:val="28"/>
        </w:rPr>
      </w:pPr>
      <w:r w:rsidRPr="00DE0717">
        <w:rPr>
          <w:sz w:val="28"/>
          <w:szCs w:val="28"/>
        </w:rPr>
        <w:t>По</w:t>
      </w:r>
      <w:r w:rsidR="00D27250" w:rsidRPr="00DE0717">
        <w:rPr>
          <w:sz w:val="28"/>
          <w:szCs w:val="28"/>
        </w:rPr>
        <w:t>чтовый адрес Оргкомитета: 450000</w:t>
      </w:r>
      <w:r w:rsidRPr="00DE0717">
        <w:rPr>
          <w:sz w:val="28"/>
          <w:szCs w:val="28"/>
        </w:rPr>
        <w:t xml:space="preserve"> Росс</w:t>
      </w:r>
      <w:r w:rsidR="002520C0">
        <w:rPr>
          <w:sz w:val="28"/>
          <w:szCs w:val="28"/>
        </w:rPr>
        <w:t>ия, Республика Башкортостан, г. </w:t>
      </w:r>
      <w:r w:rsidRPr="00DE0717">
        <w:rPr>
          <w:sz w:val="28"/>
          <w:szCs w:val="28"/>
        </w:rPr>
        <w:t xml:space="preserve">Уфа, ул. </w:t>
      </w:r>
      <w:r w:rsidR="00D27250" w:rsidRPr="00DE0717">
        <w:rPr>
          <w:sz w:val="28"/>
          <w:szCs w:val="28"/>
        </w:rPr>
        <w:t>Октябрьской революции, 3</w:t>
      </w:r>
      <w:r w:rsidRPr="00DE0717">
        <w:rPr>
          <w:sz w:val="28"/>
          <w:szCs w:val="28"/>
        </w:rPr>
        <w:t xml:space="preserve">а, </w:t>
      </w:r>
      <w:r w:rsidR="002520C0">
        <w:rPr>
          <w:sz w:val="28"/>
          <w:szCs w:val="28"/>
        </w:rPr>
        <w:t>учебный корпус №2</w:t>
      </w:r>
      <w:r w:rsidR="00DE0717" w:rsidRPr="00DE0717">
        <w:rPr>
          <w:sz w:val="28"/>
          <w:szCs w:val="28"/>
        </w:rPr>
        <w:t xml:space="preserve">, </w:t>
      </w:r>
      <w:r w:rsidR="002520C0">
        <w:rPr>
          <w:sz w:val="28"/>
          <w:szCs w:val="28"/>
        </w:rPr>
        <w:t>кааб.</w:t>
      </w:r>
      <w:r w:rsidR="00D27250" w:rsidRPr="00DE0717">
        <w:rPr>
          <w:sz w:val="28"/>
          <w:szCs w:val="28"/>
        </w:rPr>
        <w:t xml:space="preserve"> 518</w:t>
      </w:r>
      <w:r w:rsidRPr="00DE0717">
        <w:rPr>
          <w:sz w:val="28"/>
          <w:szCs w:val="28"/>
        </w:rPr>
        <w:t xml:space="preserve">, ФГБОУ </w:t>
      </w:r>
      <w:proofErr w:type="gramStart"/>
      <w:r w:rsidRPr="00DE0717">
        <w:rPr>
          <w:sz w:val="28"/>
          <w:szCs w:val="28"/>
        </w:rPr>
        <w:t>ВО</w:t>
      </w:r>
      <w:proofErr w:type="gramEnd"/>
      <w:r w:rsidRPr="00DE0717">
        <w:rPr>
          <w:sz w:val="28"/>
          <w:szCs w:val="28"/>
        </w:rPr>
        <w:t xml:space="preserve"> «Башкирский государственный пе</w:t>
      </w:r>
      <w:r w:rsidR="002520C0">
        <w:rPr>
          <w:sz w:val="28"/>
          <w:szCs w:val="28"/>
        </w:rPr>
        <w:t>дагогический университет им. М. </w:t>
      </w:r>
      <w:proofErr w:type="spellStart"/>
      <w:r w:rsidRPr="00DE0717">
        <w:rPr>
          <w:sz w:val="28"/>
          <w:szCs w:val="28"/>
        </w:rPr>
        <w:t>Акмуллы</w:t>
      </w:r>
      <w:proofErr w:type="spellEnd"/>
      <w:r w:rsidRPr="00DE0717">
        <w:rPr>
          <w:sz w:val="28"/>
          <w:szCs w:val="28"/>
        </w:rPr>
        <w:t xml:space="preserve">», </w:t>
      </w:r>
      <w:r w:rsidR="00D27250" w:rsidRPr="00DE0717">
        <w:rPr>
          <w:sz w:val="28"/>
          <w:szCs w:val="28"/>
        </w:rPr>
        <w:t>заведующий кафедрой экологии, географии и природопользования.</w:t>
      </w:r>
    </w:p>
    <w:p w:rsidR="00517AE7" w:rsidRPr="005D058B" w:rsidRDefault="00517AE7" w:rsidP="00924295">
      <w:pPr>
        <w:ind w:firstLine="709"/>
        <w:jc w:val="both"/>
        <w:rPr>
          <w:sz w:val="28"/>
          <w:szCs w:val="28"/>
        </w:rPr>
      </w:pPr>
      <w:r w:rsidRPr="00DE0717">
        <w:rPr>
          <w:sz w:val="28"/>
          <w:szCs w:val="28"/>
        </w:rPr>
        <w:t>Телефон: 8(</w:t>
      </w:r>
      <w:r w:rsidR="00DE0717" w:rsidRPr="00DE0717">
        <w:rPr>
          <w:sz w:val="28"/>
          <w:szCs w:val="28"/>
        </w:rPr>
        <w:t>917</w:t>
      </w:r>
      <w:r w:rsidR="006F591F" w:rsidRPr="00DE0717">
        <w:rPr>
          <w:sz w:val="28"/>
          <w:szCs w:val="28"/>
        </w:rPr>
        <w:t>)</w:t>
      </w:r>
      <w:r w:rsidR="00DE0717" w:rsidRPr="00DE0717">
        <w:rPr>
          <w:sz w:val="28"/>
          <w:szCs w:val="28"/>
        </w:rPr>
        <w:t xml:space="preserve"> 405-30-07</w:t>
      </w:r>
      <w:r w:rsidRPr="00DE0717">
        <w:rPr>
          <w:sz w:val="28"/>
          <w:szCs w:val="28"/>
        </w:rPr>
        <w:t xml:space="preserve"> (</w:t>
      </w:r>
      <w:r w:rsidR="00DE0717" w:rsidRPr="00DE0717">
        <w:rPr>
          <w:sz w:val="28"/>
          <w:szCs w:val="28"/>
        </w:rPr>
        <w:t xml:space="preserve">преподаватель кафедры экологии, географии и природопользования </w:t>
      </w:r>
      <w:proofErr w:type="spellStart"/>
      <w:r w:rsidR="00DE0717" w:rsidRPr="00DE0717">
        <w:rPr>
          <w:sz w:val="28"/>
          <w:szCs w:val="28"/>
        </w:rPr>
        <w:t>Шугаипова</w:t>
      </w:r>
      <w:proofErr w:type="spellEnd"/>
      <w:r w:rsidR="00DE0717" w:rsidRPr="00DE0717">
        <w:rPr>
          <w:sz w:val="28"/>
          <w:szCs w:val="28"/>
        </w:rPr>
        <w:t xml:space="preserve"> </w:t>
      </w:r>
      <w:proofErr w:type="spellStart"/>
      <w:r w:rsidR="00DE0717" w:rsidRPr="00DE0717">
        <w:rPr>
          <w:sz w:val="28"/>
          <w:szCs w:val="28"/>
        </w:rPr>
        <w:t>Линара</w:t>
      </w:r>
      <w:proofErr w:type="spellEnd"/>
      <w:r w:rsidR="00DE0717" w:rsidRPr="00DE0717">
        <w:rPr>
          <w:sz w:val="28"/>
          <w:szCs w:val="28"/>
        </w:rPr>
        <w:t xml:space="preserve"> </w:t>
      </w:r>
      <w:proofErr w:type="spellStart"/>
      <w:r w:rsidR="00DE0717" w:rsidRPr="00DE0717">
        <w:rPr>
          <w:sz w:val="28"/>
          <w:szCs w:val="28"/>
        </w:rPr>
        <w:t>Равильевна</w:t>
      </w:r>
      <w:proofErr w:type="spellEnd"/>
      <w:r w:rsidRPr="00DE0717">
        <w:rPr>
          <w:sz w:val="28"/>
          <w:szCs w:val="28"/>
        </w:rPr>
        <w:t>)</w:t>
      </w:r>
      <w:r w:rsidR="007B20D9" w:rsidRPr="00DE0717">
        <w:rPr>
          <w:sz w:val="28"/>
          <w:szCs w:val="28"/>
        </w:rPr>
        <w:t>.</w:t>
      </w:r>
    </w:p>
    <w:p w:rsidR="00517AE7" w:rsidRDefault="00517AE7" w:rsidP="006D6B1B">
      <w:pPr>
        <w:ind w:firstLine="709"/>
        <w:jc w:val="both"/>
        <w:rPr>
          <w:sz w:val="28"/>
          <w:szCs w:val="28"/>
        </w:rPr>
      </w:pPr>
    </w:p>
    <w:p w:rsidR="00896CF6" w:rsidRDefault="00896CF6" w:rsidP="006D6B1B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C662A" w:rsidRDefault="00517AE7" w:rsidP="006D6B1B">
      <w:pPr>
        <w:ind w:firstLine="709"/>
        <w:jc w:val="both"/>
        <w:rPr>
          <w:b/>
          <w:i/>
        </w:rPr>
      </w:pPr>
      <w:r>
        <w:rPr>
          <w:sz w:val="28"/>
          <w:szCs w:val="28"/>
        </w:rPr>
        <w:t xml:space="preserve">С уважением, </w:t>
      </w:r>
      <w:r w:rsidRPr="00EB5716">
        <w:rPr>
          <w:bCs/>
          <w:sz w:val="28"/>
          <w:szCs w:val="28"/>
        </w:rPr>
        <w:t>Оргкомитет конференции</w:t>
      </w:r>
    </w:p>
    <w:p w:rsidR="00EC662A" w:rsidRPr="005D058B" w:rsidRDefault="00001BEB" w:rsidP="006D6B1B">
      <w:pPr>
        <w:pageBreakBefore/>
        <w:widowControl w:val="0"/>
        <w:suppressLineNumbers/>
        <w:suppressAutoHyphens/>
        <w:jc w:val="right"/>
        <w:rPr>
          <w:rFonts w:eastAsia="Andale Sans UI"/>
          <w:kern w:val="2"/>
          <w:sz w:val="28"/>
          <w:szCs w:val="28"/>
          <w:lang w:eastAsia="zh-CN"/>
        </w:rPr>
      </w:pPr>
      <w:r w:rsidRPr="005D058B">
        <w:rPr>
          <w:rFonts w:eastAsia="Andale Sans UI"/>
          <w:bCs/>
          <w:kern w:val="2"/>
          <w:sz w:val="28"/>
          <w:szCs w:val="28"/>
          <w:lang w:eastAsia="zh-CN"/>
        </w:rPr>
        <w:lastRenderedPageBreak/>
        <w:t>П</w:t>
      </w:r>
      <w:r w:rsidR="005D058B">
        <w:rPr>
          <w:rFonts w:eastAsia="Andale Sans UI"/>
          <w:bCs/>
          <w:kern w:val="2"/>
          <w:sz w:val="28"/>
          <w:szCs w:val="28"/>
          <w:lang w:eastAsia="zh-CN"/>
        </w:rPr>
        <w:t xml:space="preserve">риложение </w:t>
      </w:r>
      <w:r w:rsidR="00EC662A" w:rsidRPr="005D058B">
        <w:rPr>
          <w:rFonts w:eastAsia="Andale Sans UI"/>
          <w:bCs/>
          <w:kern w:val="2"/>
          <w:sz w:val="28"/>
          <w:szCs w:val="28"/>
          <w:lang w:eastAsia="zh-CN"/>
        </w:rPr>
        <w:t>1</w:t>
      </w:r>
    </w:p>
    <w:p w:rsidR="00EC662A" w:rsidRPr="005D058B" w:rsidRDefault="00EC662A" w:rsidP="006D6B1B">
      <w:pPr>
        <w:widowControl w:val="0"/>
        <w:suppressLineNumbers/>
        <w:suppressAutoHyphens/>
        <w:jc w:val="center"/>
        <w:rPr>
          <w:rFonts w:eastAsia="Andale Sans UI"/>
          <w:kern w:val="2"/>
          <w:sz w:val="28"/>
          <w:szCs w:val="28"/>
          <w:lang w:eastAsia="zh-CN"/>
        </w:rPr>
      </w:pPr>
      <w:r w:rsidRPr="005D058B">
        <w:rPr>
          <w:rFonts w:eastAsia="Andale Sans UI"/>
          <w:b/>
          <w:bCs/>
          <w:kern w:val="2"/>
          <w:sz w:val="28"/>
          <w:szCs w:val="28"/>
          <w:lang w:eastAsia="zh-CN"/>
        </w:rPr>
        <w:t>ЗАЯВКА</w:t>
      </w:r>
    </w:p>
    <w:p w:rsidR="00EC662A" w:rsidRPr="005D058B" w:rsidRDefault="009B451F" w:rsidP="006D6B1B">
      <w:pPr>
        <w:widowControl w:val="0"/>
        <w:suppressLineNumbers/>
        <w:suppressAutoHyphens/>
        <w:jc w:val="center"/>
        <w:rPr>
          <w:rFonts w:eastAsia="Andale Sans UI"/>
          <w:b/>
          <w:bCs/>
          <w:color w:val="000000"/>
          <w:kern w:val="2"/>
          <w:sz w:val="28"/>
          <w:szCs w:val="28"/>
          <w:lang w:eastAsia="zh-CN"/>
        </w:rPr>
      </w:pPr>
      <w:r>
        <w:rPr>
          <w:rFonts w:eastAsia="Andale Sans UI"/>
          <w:b/>
          <w:bCs/>
          <w:color w:val="000000"/>
          <w:kern w:val="2"/>
          <w:sz w:val="28"/>
          <w:szCs w:val="28"/>
          <w:lang w:eastAsia="zh-CN"/>
        </w:rPr>
        <w:t>на участие в</w:t>
      </w:r>
      <w:r w:rsidR="00EC662A" w:rsidRPr="005D058B">
        <w:rPr>
          <w:rFonts w:eastAsia="Andale Sans UI"/>
          <w:b/>
          <w:bCs/>
          <w:color w:val="000000"/>
          <w:kern w:val="2"/>
          <w:sz w:val="28"/>
          <w:szCs w:val="28"/>
          <w:lang w:eastAsia="zh-CN"/>
        </w:rPr>
        <w:t xml:space="preserve"> Международной научно-практической конференции </w:t>
      </w:r>
    </w:p>
    <w:p w:rsidR="00EC662A" w:rsidRPr="005D058B" w:rsidRDefault="00EC662A" w:rsidP="006D6B1B">
      <w:pPr>
        <w:widowControl w:val="0"/>
        <w:suppressLineNumbers/>
        <w:suppressAutoHyphens/>
        <w:jc w:val="center"/>
        <w:rPr>
          <w:rFonts w:eastAsia="Andale Sans UI"/>
          <w:kern w:val="2"/>
          <w:sz w:val="28"/>
          <w:szCs w:val="28"/>
          <w:lang w:eastAsia="zh-CN"/>
        </w:rPr>
      </w:pPr>
      <w:r w:rsidRPr="005D058B">
        <w:rPr>
          <w:rFonts w:eastAsia="Andale Sans UI"/>
          <w:b/>
          <w:bCs/>
          <w:color w:val="000000"/>
          <w:kern w:val="2"/>
          <w:sz w:val="28"/>
          <w:szCs w:val="28"/>
          <w:lang w:eastAsia="zh-CN"/>
        </w:rPr>
        <w:t>«</w:t>
      </w:r>
      <w:r w:rsidR="006165FB" w:rsidRPr="005D058B">
        <w:rPr>
          <w:rFonts w:eastAsia="Andale Sans UI"/>
          <w:b/>
          <w:bCs/>
          <w:color w:val="000000"/>
          <w:kern w:val="2"/>
          <w:sz w:val="28"/>
          <w:szCs w:val="28"/>
          <w:lang w:eastAsia="zh-CN"/>
        </w:rPr>
        <w:t>Традиции и инновации в национальных системах образования</w:t>
      </w:r>
      <w:r w:rsidRPr="005D058B">
        <w:rPr>
          <w:rFonts w:eastAsia="Andale Sans UI"/>
          <w:b/>
          <w:bCs/>
          <w:color w:val="000000"/>
          <w:kern w:val="2"/>
          <w:sz w:val="28"/>
          <w:szCs w:val="28"/>
          <w:lang w:eastAsia="zh-CN"/>
        </w:rPr>
        <w:t>»</w:t>
      </w:r>
    </w:p>
    <w:p w:rsidR="00EC662A" w:rsidRPr="005D058B" w:rsidRDefault="00EC662A" w:rsidP="006D6B1B">
      <w:pPr>
        <w:widowControl w:val="0"/>
        <w:suppressLineNumbers/>
        <w:suppressAutoHyphens/>
        <w:rPr>
          <w:rFonts w:eastAsia="Andale Sans UI"/>
          <w:color w:val="000000"/>
          <w:kern w:val="2"/>
          <w:sz w:val="28"/>
          <w:szCs w:val="28"/>
          <w:lang w:eastAsia="zh-CN"/>
        </w:rPr>
      </w:pPr>
    </w:p>
    <w:p w:rsidR="00EC662A" w:rsidRPr="005D058B" w:rsidRDefault="00EC662A" w:rsidP="006D6B1B">
      <w:pPr>
        <w:widowControl w:val="0"/>
        <w:suppressLineNumbers/>
        <w:suppressAutoHyphens/>
        <w:ind w:firstLine="113"/>
        <w:jc w:val="both"/>
        <w:rPr>
          <w:rFonts w:eastAsia="Andale Sans UI"/>
          <w:kern w:val="2"/>
          <w:sz w:val="28"/>
          <w:szCs w:val="28"/>
          <w:lang w:eastAsia="zh-CN"/>
        </w:rPr>
      </w:pPr>
      <w:r w:rsidRPr="005D058B">
        <w:rPr>
          <w:rFonts w:eastAsia="Andale Sans UI"/>
          <w:color w:val="ED1C24"/>
          <w:kern w:val="2"/>
          <w:sz w:val="28"/>
          <w:szCs w:val="28"/>
          <w:lang w:eastAsia="zh-CN"/>
        </w:rPr>
        <w:t>*</w:t>
      </w:r>
      <w:r w:rsidRPr="005D058B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Внимание! Поля, отмеченные звездочкой, обязательны для заполнения </w:t>
      </w:r>
    </w:p>
    <w:p w:rsidR="00EC662A" w:rsidRPr="005D058B" w:rsidRDefault="00EC662A" w:rsidP="006D6B1B">
      <w:pPr>
        <w:widowControl w:val="0"/>
        <w:suppressLineNumbers/>
        <w:suppressAutoHyphens/>
        <w:rPr>
          <w:rFonts w:eastAsia="Andale Sans UI"/>
          <w:color w:val="ED1C24"/>
          <w:kern w:val="2"/>
          <w:sz w:val="28"/>
          <w:szCs w:val="28"/>
          <w:lang w:eastAsia="zh-CN"/>
        </w:rPr>
      </w:pPr>
    </w:p>
    <w:tbl>
      <w:tblPr>
        <w:tblW w:w="0" w:type="auto"/>
        <w:tblInd w:w="235" w:type="dxa"/>
        <w:tblLayout w:type="fixed"/>
        <w:tblCellMar>
          <w:left w:w="113" w:type="dxa"/>
        </w:tblCellMar>
        <w:tblLook w:val="0000"/>
      </w:tblPr>
      <w:tblGrid>
        <w:gridCol w:w="5160"/>
        <w:gridCol w:w="4367"/>
      </w:tblGrid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Фамилия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Имя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Отчество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Ученая степень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Ученое звание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4A7B41" w:rsidP="006D6B1B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Организация</w:t>
            </w:r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Должность</w:t>
            </w:r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Адрес для переписки (с индексом)</w:t>
            </w:r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Телефон</w:t>
            </w:r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proofErr w:type="spellStart"/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E-mail</w:t>
            </w:r>
            <w:proofErr w:type="spellEnd"/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 xml:space="preserve">Секция </w:t>
            </w:r>
            <w:r w:rsidRPr="005D058B">
              <w:rPr>
                <w:rFonts w:eastAsia="Andale Sans UI"/>
                <w:b/>
                <w:bCs/>
                <w:kern w:val="2"/>
                <w:sz w:val="28"/>
                <w:szCs w:val="28"/>
                <w:lang w:eastAsia="zh-CN"/>
              </w:rPr>
              <w:t>(название полностью)</w:t>
            </w:r>
            <w:r w:rsidRPr="005D058B">
              <w:rPr>
                <w:rFonts w:eastAsia="Andale Sans UI"/>
                <w:b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9F59F4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FB2" w:rsidRPr="005D058B" w:rsidRDefault="009F59F4" w:rsidP="006D6B1B">
            <w:pPr>
              <w:widowControl w:val="0"/>
              <w:suppressLineNumbers/>
              <w:suppressAutoHyphens/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Форма участия</w:t>
            </w:r>
            <w:r w:rsidR="00463FB2" w:rsidRPr="005D058B">
              <w:rPr>
                <w:rFonts w:eastAsia="Andale Sans UI"/>
                <w:b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  <w:p w:rsidR="00463FB2" w:rsidRPr="005D058B" w:rsidRDefault="009F59F4" w:rsidP="006D6B1B">
            <w:pPr>
              <w:widowControl w:val="0"/>
              <w:suppressLineNumbers/>
              <w:suppressAutoHyphens/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(выступление с докладом</w:t>
            </w:r>
            <w:proofErr w:type="gramEnd"/>
          </w:p>
          <w:p w:rsidR="009F59F4" w:rsidRPr="005D058B" w:rsidRDefault="009F59F4" w:rsidP="006D6B1B">
            <w:pPr>
              <w:widowControl w:val="0"/>
              <w:suppressLineNumbers/>
              <w:suppressAutoHyphens/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/</w:t>
            </w:r>
            <w:r w:rsidR="00463FB2"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 w:rsidR="0053623F"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публикация в сборнике</w:t>
            </w: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9F4" w:rsidRPr="005D058B" w:rsidRDefault="009F59F4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 xml:space="preserve">Название </w:t>
            </w:r>
            <w:r w:rsidR="00C658F1"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статьи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D23C53" w:rsidRPr="005D058B" w:rsidRDefault="00D23C53" w:rsidP="006D6B1B"/>
    <w:p w:rsidR="006D6B1B" w:rsidRDefault="006D6B1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7250" w:rsidRPr="007E7709" w:rsidRDefault="00D27250" w:rsidP="00D27250">
      <w:pPr>
        <w:jc w:val="center"/>
        <w:rPr>
          <w:spacing w:val="-2"/>
          <w:sz w:val="28"/>
          <w:szCs w:val="28"/>
        </w:rPr>
      </w:pPr>
      <w:r w:rsidRPr="007E7709">
        <w:rPr>
          <w:spacing w:val="-2"/>
          <w:sz w:val="28"/>
          <w:szCs w:val="28"/>
        </w:rPr>
        <w:lastRenderedPageBreak/>
        <w:t>ОБРАЗЕЦ ОФОРМЛЕНИЯ</w:t>
      </w:r>
    </w:p>
    <w:p w:rsidR="00D27250" w:rsidRPr="00C65210" w:rsidRDefault="00D27250" w:rsidP="00D27250">
      <w:pPr>
        <w:rPr>
          <w:spacing w:val="-2"/>
          <w:sz w:val="28"/>
          <w:szCs w:val="28"/>
        </w:rPr>
      </w:pPr>
    </w:p>
    <w:p w:rsidR="00D27250" w:rsidRPr="00BE18A7" w:rsidRDefault="00D27250" w:rsidP="00D27250">
      <w:pPr>
        <w:rPr>
          <w:b/>
          <w:i/>
          <w:spacing w:val="-2"/>
          <w:sz w:val="28"/>
          <w:szCs w:val="28"/>
        </w:rPr>
      </w:pPr>
      <w:r w:rsidRPr="003F7070">
        <w:rPr>
          <w:spacing w:val="-2"/>
          <w:sz w:val="28"/>
          <w:szCs w:val="28"/>
        </w:rPr>
        <w:t>УДК 12.123</w:t>
      </w:r>
      <w:r w:rsidRPr="003F7070">
        <w:rPr>
          <w:b/>
          <w:i/>
          <w:spacing w:val="-2"/>
          <w:sz w:val="28"/>
          <w:szCs w:val="28"/>
        </w:rPr>
        <w:tab/>
      </w:r>
      <w:r w:rsidRPr="00C65210">
        <w:rPr>
          <w:b/>
          <w:i/>
          <w:spacing w:val="-2"/>
          <w:sz w:val="28"/>
          <w:szCs w:val="28"/>
        </w:rPr>
        <w:tab/>
      </w:r>
      <w:r w:rsidRPr="00C65210">
        <w:rPr>
          <w:b/>
          <w:i/>
          <w:spacing w:val="-2"/>
          <w:sz w:val="28"/>
          <w:szCs w:val="28"/>
        </w:rPr>
        <w:tab/>
      </w:r>
      <w:r w:rsidRPr="00C65210">
        <w:rPr>
          <w:b/>
          <w:i/>
          <w:spacing w:val="-2"/>
          <w:sz w:val="28"/>
          <w:szCs w:val="28"/>
        </w:rPr>
        <w:tab/>
      </w:r>
      <w:r w:rsidRPr="00C65210">
        <w:rPr>
          <w:b/>
          <w:i/>
          <w:spacing w:val="-2"/>
          <w:sz w:val="28"/>
          <w:szCs w:val="28"/>
        </w:rPr>
        <w:tab/>
      </w:r>
      <w:r>
        <w:rPr>
          <w:b/>
          <w:i/>
          <w:spacing w:val="-2"/>
          <w:sz w:val="28"/>
          <w:szCs w:val="28"/>
        </w:rPr>
        <w:tab/>
      </w:r>
      <w:proofErr w:type="spellStart"/>
      <w:r w:rsidRPr="00183A37">
        <w:rPr>
          <w:b/>
          <w:i/>
          <w:spacing w:val="-2"/>
          <w:sz w:val="28"/>
          <w:szCs w:val="28"/>
        </w:rPr>
        <w:t>Бактыбаева</w:t>
      </w:r>
      <w:proofErr w:type="spellEnd"/>
      <w:r w:rsidRPr="00183A37">
        <w:rPr>
          <w:b/>
          <w:i/>
          <w:spacing w:val="-2"/>
          <w:sz w:val="28"/>
          <w:szCs w:val="28"/>
        </w:rPr>
        <w:t xml:space="preserve"> З.Б</w:t>
      </w:r>
      <w:r>
        <w:rPr>
          <w:b/>
          <w:i/>
          <w:spacing w:val="-2"/>
          <w:sz w:val="28"/>
          <w:szCs w:val="28"/>
        </w:rPr>
        <w:t>.¹</w:t>
      </w:r>
      <w:r w:rsidRPr="00183A37">
        <w:rPr>
          <w:b/>
          <w:i/>
          <w:spacing w:val="-2"/>
          <w:sz w:val="28"/>
          <w:szCs w:val="28"/>
        </w:rPr>
        <w:t>, Рахматуллин Н.Р</w:t>
      </w:r>
      <w:r>
        <w:rPr>
          <w:i/>
          <w:spacing w:val="-2"/>
          <w:sz w:val="28"/>
          <w:szCs w:val="28"/>
        </w:rPr>
        <w:t>.²</w:t>
      </w:r>
    </w:p>
    <w:p w:rsidR="00D27250" w:rsidRDefault="00D27250" w:rsidP="00D27250">
      <w:pPr>
        <w:jc w:val="right"/>
        <w:rPr>
          <w:i/>
          <w:spacing w:val="-2"/>
          <w:sz w:val="28"/>
          <w:szCs w:val="28"/>
        </w:rPr>
      </w:pPr>
    </w:p>
    <w:p w:rsidR="00D27250" w:rsidRDefault="00D27250" w:rsidP="00D27250">
      <w:pPr>
        <w:jc w:val="right"/>
        <w:rPr>
          <w:i/>
          <w:spacing w:val="-2"/>
          <w:sz w:val="28"/>
          <w:szCs w:val="28"/>
        </w:rPr>
      </w:pPr>
      <w:r>
        <w:rPr>
          <w:i/>
          <w:spacing w:val="-2"/>
          <w:sz w:val="28"/>
          <w:szCs w:val="28"/>
        </w:rPr>
        <w:t>¹</w:t>
      </w:r>
      <w:r w:rsidRPr="008C00FF">
        <w:rPr>
          <w:i/>
          <w:spacing w:val="-2"/>
          <w:sz w:val="28"/>
          <w:szCs w:val="28"/>
        </w:rPr>
        <w:t xml:space="preserve">Институт геологии Уфимского федерального исследовательского центра Российской академии наук; </w:t>
      </w:r>
      <w:proofErr w:type="gramStart"/>
      <w:r w:rsidRPr="00183A37">
        <w:rPr>
          <w:i/>
          <w:spacing w:val="-2"/>
          <w:sz w:val="28"/>
          <w:szCs w:val="28"/>
        </w:rPr>
        <w:t>г</w:t>
      </w:r>
      <w:proofErr w:type="gramEnd"/>
      <w:r w:rsidRPr="00183A37">
        <w:rPr>
          <w:i/>
          <w:spacing w:val="-2"/>
          <w:sz w:val="28"/>
          <w:szCs w:val="28"/>
        </w:rPr>
        <w:t>. Уфа</w:t>
      </w:r>
    </w:p>
    <w:p w:rsidR="00D27250" w:rsidRPr="00183A37" w:rsidRDefault="00D27250" w:rsidP="00D27250">
      <w:pPr>
        <w:jc w:val="right"/>
        <w:rPr>
          <w:i/>
          <w:spacing w:val="-2"/>
          <w:sz w:val="28"/>
          <w:szCs w:val="28"/>
        </w:rPr>
      </w:pPr>
      <w:r>
        <w:rPr>
          <w:i/>
          <w:spacing w:val="-2"/>
          <w:sz w:val="28"/>
          <w:szCs w:val="28"/>
        </w:rPr>
        <w:t>²</w:t>
      </w:r>
      <w:r w:rsidRPr="00183A37">
        <w:rPr>
          <w:i/>
          <w:spacing w:val="-2"/>
          <w:sz w:val="28"/>
          <w:szCs w:val="28"/>
        </w:rPr>
        <w:t xml:space="preserve">БГПУ им. М. </w:t>
      </w:r>
      <w:proofErr w:type="spellStart"/>
      <w:r w:rsidRPr="00183A37">
        <w:rPr>
          <w:i/>
          <w:spacing w:val="-2"/>
          <w:sz w:val="28"/>
          <w:szCs w:val="28"/>
        </w:rPr>
        <w:t>Акмуллы</w:t>
      </w:r>
      <w:proofErr w:type="spellEnd"/>
      <w:r w:rsidRPr="00183A37">
        <w:rPr>
          <w:i/>
          <w:spacing w:val="-2"/>
          <w:sz w:val="28"/>
          <w:szCs w:val="28"/>
        </w:rPr>
        <w:t>, г. Уфа</w:t>
      </w:r>
    </w:p>
    <w:p w:rsidR="00D27250" w:rsidRPr="00D27250" w:rsidRDefault="00D27250" w:rsidP="00D27250">
      <w:pPr>
        <w:ind w:firstLine="709"/>
        <w:contextualSpacing/>
        <w:jc w:val="right"/>
        <w:rPr>
          <w:spacing w:val="-2"/>
          <w:sz w:val="28"/>
          <w:szCs w:val="28"/>
        </w:rPr>
      </w:pPr>
      <w:r>
        <w:rPr>
          <w:b/>
          <w:i/>
          <w:spacing w:val="-2"/>
          <w:sz w:val="28"/>
          <w:szCs w:val="28"/>
        </w:rPr>
        <w:t>¹</w:t>
      </w:r>
      <w:hyperlink r:id="rId10" w:history="1">
        <w:r w:rsidRPr="00B13D13">
          <w:rPr>
            <w:rStyle w:val="a3"/>
            <w:spacing w:val="-2"/>
            <w:sz w:val="28"/>
            <w:szCs w:val="28"/>
            <w:lang w:val="en-US"/>
          </w:rPr>
          <w:t>baktybaeva</w:t>
        </w:r>
        <w:r w:rsidRPr="00D27250">
          <w:rPr>
            <w:rStyle w:val="a3"/>
            <w:spacing w:val="-2"/>
            <w:sz w:val="28"/>
            <w:szCs w:val="28"/>
          </w:rPr>
          <w:t>@</w:t>
        </w:r>
        <w:r w:rsidRPr="00B13D13">
          <w:rPr>
            <w:rStyle w:val="a3"/>
            <w:spacing w:val="-2"/>
            <w:sz w:val="28"/>
            <w:szCs w:val="28"/>
            <w:lang w:val="en-US"/>
          </w:rPr>
          <w:t>mail</w:t>
        </w:r>
        <w:r w:rsidRPr="00D27250">
          <w:rPr>
            <w:rStyle w:val="a3"/>
            <w:spacing w:val="-2"/>
            <w:sz w:val="28"/>
            <w:szCs w:val="28"/>
          </w:rPr>
          <w:t>.</w:t>
        </w:r>
        <w:r w:rsidRPr="00B13D13">
          <w:rPr>
            <w:rStyle w:val="a3"/>
            <w:spacing w:val="-2"/>
            <w:sz w:val="28"/>
            <w:szCs w:val="28"/>
            <w:lang w:val="en-US"/>
          </w:rPr>
          <w:t>ru</w:t>
        </w:r>
      </w:hyperlink>
    </w:p>
    <w:p w:rsidR="00D27250" w:rsidRPr="00D27250" w:rsidRDefault="00D27250" w:rsidP="00D27250">
      <w:pPr>
        <w:ind w:firstLine="709"/>
        <w:contextualSpacing/>
        <w:jc w:val="right"/>
        <w:rPr>
          <w:i/>
          <w:spacing w:val="-2"/>
          <w:sz w:val="28"/>
          <w:szCs w:val="28"/>
        </w:rPr>
      </w:pPr>
    </w:p>
    <w:p w:rsidR="00D27250" w:rsidRDefault="00D27250" w:rsidP="00D27250">
      <w:pPr>
        <w:contextualSpacing/>
        <w:jc w:val="center"/>
        <w:rPr>
          <w:b/>
          <w:caps/>
          <w:color w:val="000000"/>
          <w:spacing w:val="-2"/>
          <w:sz w:val="28"/>
          <w:szCs w:val="28"/>
          <w:shd w:val="clear" w:color="auto" w:fill="FFFFFF"/>
        </w:rPr>
      </w:pPr>
      <w:r w:rsidRPr="00487725">
        <w:rPr>
          <w:b/>
          <w:caps/>
          <w:color w:val="000000"/>
          <w:spacing w:val="-2"/>
          <w:sz w:val="28"/>
          <w:szCs w:val="28"/>
          <w:shd w:val="clear" w:color="auto" w:fill="FFFFFF"/>
        </w:rPr>
        <w:t>П</w:t>
      </w:r>
      <w:r w:rsidRPr="00D8644B">
        <w:rPr>
          <w:b/>
          <w:caps/>
          <w:color w:val="000000"/>
          <w:sz w:val="28"/>
        </w:rPr>
        <w:t xml:space="preserve">равовые вопросы </w:t>
      </w:r>
      <w:r w:rsidRPr="00CF5F9F">
        <w:rPr>
          <w:b/>
          <w:caps/>
          <w:color w:val="000000"/>
          <w:spacing w:val="-2"/>
          <w:sz w:val="28"/>
          <w:szCs w:val="28"/>
          <w:shd w:val="clear" w:color="auto" w:fill="FFFFFF"/>
        </w:rPr>
        <w:t>размещени</w:t>
      </w:r>
      <w:r>
        <w:rPr>
          <w:b/>
          <w:caps/>
          <w:color w:val="000000"/>
          <w:spacing w:val="-2"/>
          <w:sz w:val="28"/>
          <w:szCs w:val="28"/>
          <w:shd w:val="clear" w:color="auto" w:fill="FFFFFF"/>
        </w:rPr>
        <w:t>я</w:t>
      </w:r>
      <w:r w:rsidRPr="00CF5F9F">
        <w:rPr>
          <w:b/>
          <w:caps/>
          <w:color w:val="000000"/>
          <w:spacing w:val="-2"/>
          <w:sz w:val="28"/>
          <w:szCs w:val="28"/>
          <w:shd w:val="clear" w:color="auto" w:fill="FFFFFF"/>
        </w:rPr>
        <w:t xml:space="preserve"> и эксплуатаци</w:t>
      </w:r>
      <w:r>
        <w:rPr>
          <w:b/>
          <w:caps/>
          <w:color w:val="000000"/>
          <w:spacing w:val="-2"/>
          <w:sz w:val="28"/>
          <w:szCs w:val="28"/>
          <w:shd w:val="clear" w:color="auto" w:fill="FFFFFF"/>
        </w:rPr>
        <w:t>И</w:t>
      </w:r>
      <w:r w:rsidRPr="00CF5F9F">
        <w:rPr>
          <w:b/>
          <w:caps/>
          <w:color w:val="000000"/>
          <w:spacing w:val="-2"/>
          <w:sz w:val="28"/>
          <w:szCs w:val="28"/>
          <w:shd w:val="clear" w:color="auto" w:fill="FFFFFF"/>
        </w:rPr>
        <w:t xml:space="preserve"> свалок твердых коммунальных отходов</w:t>
      </w:r>
    </w:p>
    <w:p w:rsidR="00D27250" w:rsidRPr="00124BCD" w:rsidRDefault="00D27250" w:rsidP="00D27250">
      <w:pPr>
        <w:contextualSpacing/>
        <w:rPr>
          <w:color w:val="000000"/>
          <w:spacing w:val="-2"/>
          <w:sz w:val="28"/>
          <w:szCs w:val="28"/>
          <w:shd w:val="clear" w:color="auto" w:fill="FFFFFF"/>
        </w:rPr>
      </w:pPr>
    </w:p>
    <w:p w:rsidR="00D27250" w:rsidRPr="003F7070" w:rsidRDefault="00D27250" w:rsidP="00D27250">
      <w:pPr>
        <w:ind w:firstLine="709"/>
        <w:contextualSpacing/>
        <w:rPr>
          <w:spacing w:val="-2"/>
          <w:sz w:val="28"/>
          <w:szCs w:val="28"/>
          <w:shd w:val="clear" w:color="auto" w:fill="FFFFFF"/>
        </w:rPr>
      </w:pPr>
      <w:r w:rsidRPr="003F7070">
        <w:rPr>
          <w:spacing w:val="-2"/>
          <w:sz w:val="28"/>
          <w:szCs w:val="28"/>
          <w:shd w:val="clear" w:color="auto" w:fill="FFFFFF"/>
        </w:rPr>
        <w:t>Аннотация</w:t>
      </w:r>
      <w:r>
        <w:rPr>
          <w:spacing w:val="-2"/>
          <w:sz w:val="28"/>
          <w:szCs w:val="28"/>
          <w:shd w:val="clear" w:color="auto" w:fill="FFFFFF"/>
        </w:rPr>
        <w:t>.</w:t>
      </w:r>
      <w:r w:rsidRPr="003F7070">
        <w:rPr>
          <w:spacing w:val="-2"/>
          <w:sz w:val="28"/>
          <w:szCs w:val="28"/>
          <w:shd w:val="clear" w:color="auto" w:fill="FFFFFF"/>
        </w:rPr>
        <w:t xml:space="preserve"> (5–10 предложений) </w:t>
      </w:r>
    </w:p>
    <w:p w:rsidR="00D27250" w:rsidRPr="00172EBA" w:rsidRDefault="00D27250" w:rsidP="00D27250">
      <w:pPr>
        <w:ind w:firstLine="709"/>
        <w:contextualSpacing/>
        <w:jc w:val="both"/>
        <w:rPr>
          <w:spacing w:val="-2"/>
          <w:sz w:val="28"/>
          <w:szCs w:val="28"/>
          <w:shd w:val="clear" w:color="auto" w:fill="FFFFFF"/>
        </w:rPr>
      </w:pPr>
      <w:r w:rsidRPr="003B2DA0">
        <w:rPr>
          <w:spacing w:val="-2"/>
          <w:sz w:val="28"/>
          <w:szCs w:val="28"/>
          <w:shd w:val="clear" w:color="auto" w:fill="FFFFFF"/>
        </w:rPr>
        <w:t xml:space="preserve">Аннотацию формируют по ГОСТ </w:t>
      </w:r>
      <w:proofErr w:type="gramStart"/>
      <w:r w:rsidRPr="003B2DA0">
        <w:rPr>
          <w:spacing w:val="-2"/>
          <w:sz w:val="28"/>
          <w:szCs w:val="28"/>
          <w:shd w:val="clear" w:color="auto" w:fill="FFFFFF"/>
        </w:rPr>
        <w:t>Р</w:t>
      </w:r>
      <w:proofErr w:type="gramEnd"/>
      <w:r w:rsidRPr="003B2DA0">
        <w:rPr>
          <w:spacing w:val="-2"/>
          <w:sz w:val="28"/>
          <w:szCs w:val="28"/>
          <w:shd w:val="clear" w:color="auto" w:fill="FFFFFF"/>
        </w:rPr>
        <w:t xml:space="preserve"> 7.0.99. Объем аннотации не превышает 250 слов. Перед аннотацией приводят слово "Аннотация" ("</w:t>
      </w:r>
      <w:proofErr w:type="spellStart"/>
      <w:r w:rsidRPr="003B2DA0">
        <w:rPr>
          <w:spacing w:val="-2"/>
          <w:sz w:val="28"/>
          <w:szCs w:val="28"/>
          <w:shd w:val="clear" w:color="auto" w:fill="FFFFFF"/>
        </w:rPr>
        <w:t>Abstract</w:t>
      </w:r>
      <w:proofErr w:type="spellEnd"/>
      <w:r w:rsidRPr="003B2DA0">
        <w:rPr>
          <w:spacing w:val="-2"/>
          <w:sz w:val="28"/>
          <w:szCs w:val="28"/>
          <w:shd w:val="clear" w:color="auto" w:fill="FFFFFF"/>
        </w:rPr>
        <w:t>").</w:t>
      </w:r>
      <w:r w:rsidRPr="003F7070">
        <w:rPr>
          <w:spacing w:val="-2"/>
          <w:sz w:val="28"/>
          <w:szCs w:val="28"/>
          <w:shd w:val="clear" w:color="auto" w:fill="FFFFFF"/>
        </w:rPr>
        <w:t xml:space="preserve"> Автор анализирует статистические данные государственных органов зарегистрированных экологических </w:t>
      </w:r>
      <w:proofErr w:type="gramStart"/>
      <w:r w:rsidRPr="003F7070">
        <w:rPr>
          <w:spacing w:val="-2"/>
          <w:sz w:val="28"/>
          <w:szCs w:val="28"/>
          <w:shd w:val="clear" w:color="auto" w:fill="FFFFFF"/>
        </w:rPr>
        <w:t>правонарушениях</w:t>
      </w:r>
      <w:proofErr w:type="gramEnd"/>
      <w:r w:rsidRPr="003F7070">
        <w:rPr>
          <w:spacing w:val="-2"/>
          <w:sz w:val="28"/>
          <w:szCs w:val="28"/>
          <w:shd w:val="clear" w:color="auto" w:fill="FFFFFF"/>
        </w:rPr>
        <w:t xml:space="preserve">, мнения ученых </w:t>
      </w:r>
      <w:r>
        <w:rPr>
          <w:spacing w:val="-2"/>
          <w:sz w:val="28"/>
          <w:szCs w:val="28"/>
          <w:shd w:val="clear" w:color="auto" w:fill="FFFFFF"/>
        </w:rPr>
        <w:t>по вопросам регулирования ТКО</w:t>
      </w:r>
      <w:r w:rsidRPr="003F7070">
        <w:rPr>
          <w:spacing w:val="-2"/>
          <w:sz w:val="28"/>
          <w:szCs w:val="28"/>
          <w:shd w:val="clear" w:color="auto" w:fill="FFFFFF"/>
        </w:rPr>
        <w:t xml:space="preserve">. </w:t>
      </w:r>
    </w:p>
    <w:p w:rsidR="00D27250" w:rsidRPr="00124BCD" w:rsidRDefault="00D27250" w:rsidP="00D27250">
      <w:pPr>
        <w:ind w:firstLine="709"/>
        <w:contextualSpacing/>
        <w:jc w:val="both"/>
        <w:rPr>
          <w:spacing w:val="-2"/>
          <w:sz w:val="28"/>
          <w:szCs w:val="28"/>
          <w:shd w:val="clear" w:color="auto" w:fill="FFFFFF"/>
        </w:rPr>
      </w:pPr>
      <w:proofErr w:type="gramStart"/>
      <w:r w:rsidRPr="003F7070">
        <w:rPr>
          <w:spacing w:val="-2"/>
          <w:sz w:val="28"/>
          <w:szCs w:val="28"/>
          <w:shd w:val="clear" w:color="auto" w:fill="FFFFFF"/>
        </w:rPr>
        <w:t>Ключевые слова</w:t>
      </w:r>
      <w:r>
        <w:rPr>
          <w:spacing w:val="-2"/>
          <w:sz w:val="28"/>
          <w:szCs w:val="28"/>
          <w:shd w:val="clear" w:color="auto" w:fill="FFFFFF"/>
        </w:rPr>
        <w:t>:</w:t>
      </w:r>
      <w:r w:rsidRPr="003F7070">
        <w:rPr>
          <w:spacing w:val="-2"/>
          <w:sz w:val="28"/>
          <w:szCs w:val="28"/>
          <w:shd w:val="clear" w:color="auto" w:fill="FFFFFF"/>
        </w:rPr>
        <w:t xml:space="preserve"> (</w:t>
      </w:r>
      <w:r>
        <w:rPr>
          <w:spacing w:val="-2"/>
          <w:sz w:val="28"/>
          <w:szCs w:val="28"/>
          <w:shd w:val="clear" w:color="auto" w:fill="FFFFFF"/>
        </w:rPr>
        <w:t xml:space="preserve">5–10 </w:t>
      </w:r>
      <w:r w:rsidRPr="003F7070">
        <w:rPr>
          <w:spacing w:val="-2"/>
          <w:sz w:val="28"/>
          <w:szCs w:val="28"/>
          <w:shd w:val="clear" w:color="auto" w:fill="FFFFFF"/>
        </w:rPr>
        <w:t xml:space="preserve">слов) </w:t>
      </w:r>
      <w:r w:rsidRPr="003B2DA0">
        <w:rPr>
          <w:spacing w:val="-2"/>
          <w:sz w:val="28"/>
          <w:szCs w:val="28"/>
          <w:shd w:val="clear" w:color="auto" w:fill="FFFFFF"/>
        </w:rPr>
        <w:t>(словосочетания) должны соответствовать теме статьи и отражать ее предметную, терминологическую область</w:t>
      </w:r>
      <w:r>
        <w:rPr>
          <w:spacing w:val="-2"/>
          <w:sz w:val="28"/>
          <w:szCs w:val="28"/>
          <w:shd w:val="clear" w:color="auto" w:fill="FFFFFF"/>
        </w:rPr>
        <w:t xml:space="preserve">: </w:t>
      </w:r>
      <w:r w:rsidRPr="00124BCD">
        <w:rPr>
          <w:color w:val="000000"/>
          <w:spacing w:val="-2"/>
          <w:sz w:val="28"/>
          <w:szCs w:val="28"/>
          <w:shd w:val="clear" w:color="auto" w:fill="FFFFFF"/>
        </w:rPr>
        <w:t>переработка отходов, материалы, утилизация, раздельный сбор, захоронение, сжигание, энергия</w:t>
      </w:r>
      <w:proofErr w:type="gramEnd"/>
    </w:p>
    <w:p w:rsidR="00D27250" w:rsidRDefault="00D27250" w:rsidP="00D27250">
      <w:pPr>
        <w:ind w:firstLine="709"/>
        <w:jc w:val="right"/>
        <w:rPr>
          <w:b/>
          <w:bCs/>
          <w:i/>
          <w:iCs/>
          <w:spacing w:val="-2"/>
          <w:sz w:val="28"/>
          <w:szCs w:val="28"/>
        </w:rPr>
      </w:pPr>
    </w:p>
    <w:p w:rsidR="00D27250" w:rsidRPr="006E35BD" w:rsidRDefault="00D27250" w:rsidP="00D27250">
      <w:pPr>
        <w:ind w:firstLine="709"/>
        <w:jc w:val="right"/>
        <w:rPr>
          <w:b/>
          <w:bCs/>
          <w:i/>
          <w:iCs/>
          <w:spacing w:val="-2"/>
          <w:sz w:val="28"/>
          <w:szCs w:val="28"/>
          <w:lang w:val="en-US"/>
        </w:rPr>
      </w:pPr>
      <w:proofErr w:type="spellStart"/>
      <w:r w:rsidRPr="00A661CC">
        <w:rPr>
          <w:b/>
          <w:bCs/>
          <w:i/>
          <w:iCs/>
          <w:spacing w:val="-2"/>
          <w:sz w:val="28"/>
          <w:szCs w:val="28"/>
          <w:lang w:val="en-US"/>
        </w:rPr>
        <w:t>Baktybayeva</w:t>
      </w:r>
      <w:proofErr w:type="spellEnd"/>
      <w:r w:rsidRPr="006E35BD">
        <w:rPr>
          <w:b/>
          <w:bCs/>
          <w:i/>
          <w:iCs/>
          <w:spacing w:val="-2"/>
          <w:sz w:val="28"/>
          <w:szCs w:val="28"/>
          <w:lang w:val="en-US"/>
        </w:rPr>
        <w:t xml:space="preserve"> </w:t>
      </w:r>
      <w:r w:rsidRPr="00A661CC">
        <w:rPr>
          <w:b/>
          <w:bCs/>
          <w:i/>
          <w:iCs/>
          <w:spacing w:val="-2"/>
          <w:sz w:val="28"/>
          <w:szCs w:val="28"/>
          <w:lang w:val="en-US"/>
        </w:rPr>
        <w:t>Z</w:t>
      </w:r>
      <w:r w:rsidRPr="006E35BD">
        <w:rPr>
          <w:b/>
          <w:bCs/>
          <w:i/>
          <w:iCs/>
          <w:spacing w:val="-2"/>
          <w:sz w:val="28"/>
          <w:szCs w:val="28"/>
          <w:lang w:val="en-US"/>
        </w:rPr>
        <w:t>.</w:t>
      </w:r>
      <w:r w:rsidRPr="00A661CC">
        <w:rPr>
          <w:b/>
          <w:bCs/>
          <w:i/>
          <w:iCs/>
          <w:spacing w:val="-2"/>
          <w:sz w:val="28"/>
          <w:szCs w:val="28"/>
          <w:lang w:val="en-US"/>
        </w:rPr>
        <w:t>B</w:t>
      </w:r>
      <w:r w:rsidRPr="006E35BD">
        <w:rPr>
          <w:b/>
          <w:bCs/>
          <w:i/>
          <w:iCs/>
          <w:spacing w:val="-2"/>
          <w:sz w:val="28"/>
          <w:szCs w:val="28"/>
          <w:lang w:val="en-US"/>
        </w:rPr>
        <w:t>.</w:t>
      </w:r>
      <w:r>
        <w:rPr>
          <w:b/>
          <w:bCs/>
          <w:i/>
          <w:iCs/>
          <w:spacing w:val="-2"/>
          <w:sz w:val="28"/>
          <w:szCs w:val="28"/>
          <w:lang w:val="en-US"/>
        </w:rPr>
        <w:t>¹</w:t>
      </w:r>
      <w:r w:rsidRPr="006E35BD">
        <w:rPr>
          <w:b/>
          <w:bCs/>
          <w:i/>
          <w:iCs/>
          <w:spacing w:val="-2"/>
          <w:sz w:val="28"/>
          <w:szCs w:val="28"/>
          <w:lang w:val="en-US"/>
        </w:rPr>
        <w:t xml:space="preserve">, </w:t>
      </w:r>
      <w:proofErr w:type="spellStart"/>
      <w:r w:rsidRPr="00A661CC">
        <w:rPr>
          <w:b/>
          <w:bCs/>
          <w:i/>
          <w:iCs/>
          <w:spacing w:val="-2"/>
          <w:sz w:val="28"/>
          <w:szCs w:val="28"/>
          <w:lang w:val="en-US"/>
        </w:rPr>
        <w:t>Rakhmatullin</w:t>
      </w:r>
      <w:proofErr w:type="spellEnd"/>
      <w:r w:rsidRPr="006E35BD">
        <w:rPr>
          <w:b/>
          <w:bCs/>
          <w:i/>
          <w:iCs/>
          <w:spacing w:val="-2"/>
          <w:sz w:val="28"/>
          <w:szCs w:val="28"/>
          <w:lang w:val="en-US"/>
        </w:rPr>
        <w:t xml:space="preserve"> </w:t>
      </w:r>
      <w:r w:rsidRPr="00A661CC">
        <w:rPr>
          <w:b/>
          <w:bCs/>
          <w:i/>
          <w:iCs/>
          <w:spacing w:val="-2"/>
          <w:sz w:val="28"/>
          <w:szCs w:val="28"/>
          <w:lang w:val="en-US"/>
        </w:rPr>
        <w:t>N</w:t>
      </w:r>
      <w:r w:rsidRPr="006E35BD">
        <w:rPr>
          <w:b/>
          <w:bCs/>
          <w:i/>
          <w:iCs/>
          <w:spacing w:val="-2"/>
          <w:sz w:val="28"/>
          <w:szCs w:val="28"/>
          <w:lang w:val="en-US"/>
        </w:rPr>
        <w:t>.</w:t>
      </w:r>
      <w:r w:rsidRPr="00A661CC">
        <w:rPr>
          <w:b/>
          <w:bCs/>
          <w:i/>
          <w:iCs/>
          <w:spacing w:val="-2"/>
          <w:sz w:val="28"/>
          <w:szCs w:val="28"/>
          <w:lang w:val="en-US"/>
        </w:rPr>
        <w:t>R</w:t>
      </w:r>
      <w:r w:rsidRPr="006E35BD">
        <w:rPr>
          <w:b/>
          <w:bCs/>
          <w:i/>
          <w:iCs/>
          <w:spacing w:val="-2"/>
          <w:sz w:val="28"/>
          <w:szCs w:val="28"/>
          <w:lang w:val="en-US"/>
        </w:rPr>
        <w:t>.</w:t>
      </w:r>
      <w:r>
        <w:rPr>
          <w:b/>
          <w:bCs/>
          <w:i/>
          <w:iCs/>
          <w:spacing w:val="-2"/>
          <w:sz w:val="28"/>
          <w:szCs w:val="28"/>
          <w:lang w:val="en-US"/>
        </w:rPr>
        <w:t>²</w:t>
      </w:r>
    </w:p>
    <w:p w:rsidR="00D27250" w:rsidRPr="008C00FF" w:rsidRDefault="00D27250" w:rsidP="00D27250">
      <w:pPr>
        <w:ind w:firstLine="709"/>
        <w:jc w:val="right"/>
        <w:rPr>
          <w:bCs/>
          <w:i/>
          <w:iCs/>
          <w:spacing w:val="-2"/>
          <w:sz w:val="28"/>
          <w:szCs w:val="28"/>
          <w:lang w:val="en-US"/>
        </w:rPr>
      </w:pPr>
      <w:r>
        <w:rPr>
          <w:bCs/>
          <w:i/>
          <w:iCs/>
          <w:spacing w:val="-2"/>
          <w:sz w:val="28"/>
          <w:szCs w:val="28"/>
          <w:lang w:val="en-US"/>
        </w:rPr>
        <w:t>¹</w:t>
      </w:r>
      <w:r w:rsidRPr="008C00FF">
        <w:rPr>
          <w:bCs/>
          <w:i/>
          <w:iCs/>
          <w:spacing w:val="-2"/>
          <w:sz w:val="28"/>
          <w:szCs w:val="28"/>
          <w:lang w:val="en-US"/>
        </w:rPr>
        <w:t>Institute of Geology — Subdivision of the Ufa Federal Research Centre of the Russian Academy of Sciences;</w:t>
      </w:r>
    </w:p>
    <w:p w:rsidR="00D27250" w:rsidRPr="00D27250" w:rsidRDefault="00D27250" w:rsidP="00D27250">
      <w:pPr>
        <w:ind w:firstLine="709"/>
        <w:jc w:val="right"/>
        <w:rPr>
          <w:bCs/>
          <w:i/>
          <w:iCs/>
          <w:spacing w:val="-2"/>
          <w:sz w:val="28"/>
          <w:szCs w:val="28"/>
          <w:lang w:val="en-US"/>
        </w:rPr>
      </w:pPr>
      <w:r>
        <w:rPr>
          <w:bCs/>
          <w:i/>
          <w:iCs/>
          <w:spacing w:val="-2"/>
          <w:sz w:val="28"/>
          <w:szCs w:val="28"/>
          <w:lang w:val="en-US"/>
        </w:rPr>
        <w:t>²</w:t>
      </w:r>
      <w:r w:rsidRPr="00183A37">
        <w:rPr>
          <w:bCs/>
          <w:i/>
          <w:iCs/>
          <w:spacing w:val="-2"/>
          <w:sz w:val="28"/>
          <w:szCs w:val="28"/>
          <w:lang w:val="en-US"/>
        </w:rPr>
        <w:t>Bashkir</w:t>
      </w:r>
      <w:r w:rsidRPr="00D77A55">
        <w:rPr>
          <w:bCs/>
          <w:i/>
          <w:iCs/>
          <w:spacing w:val="-2"/>
          <w:sz w:val="28"/>
          <w:szCs w:val="28"/>
          <w:lang w:val="en-US"/>
        </w:rPr>
        <w:t xml:space="preserve"> </w:t>
      </w:r>
      <w:r w:rsidRPr="00183A37">
        <w:rPr>
          <w:bCs/>
          <w:i/>
          <w:iCs/>
          <w:spacing w:val="-2"/>
          <w:sz w:val="28"/>
          <w:szCs w:val="28"/>
          <w:lang w:val="en-US"/>
        </w:rPr>
        <w:t>State</w:t>
      </w:r>
      <w:r w:rsidRPr="00D77A55">
        <w:rPr>
          <w:bCs/>
          <w:i/>
          <w:iCs/>
          <w:spacing w:val="-2"/>
          <w:sz w:val="28"/>
          <w:szCs w:val="28"/>
          <w:lang w:val="en-US"/>
        </w:rPr>
        <w:t xml:space="preserve"> </w:t>
      </w:r>
      <w:r w:rsidRPr="00183A37">
        <w:rPr>
          <w:bCs/>
          <w:i/>
          <w:iCs/>
          <w:spacing w:val="-2"/>
          <w:sz w:val="28"/>
          <w:szCs w:val="28"/>
          <w:lang w:val="en-US"/>
        </w:rPr>
        <w:t>Pedagogical</w:t>
      </w:r>
      <w:r w:rsidRPr="00D77A55">
        <w:rPr>
          <w:bCs/>
          <w:i/>
          <w:iCs/>
          <w:spacing w:val="-2"/>
          <w:sz w:val="28"/>
          <w:szCs w:val="28"/>
          <w:lang w:val="en-US"/>
        </w:rPr>
        <w:t xml:space="preserve"> </w:t>
      </w:r>
      <w:r w:rsidRPr="00183A37">
        <w:rPr>
          <w:bCs/>
          <w:i/>
          <w:iCs/>
          <w:spacing w:val="-2"/>
          <w:sz w:val="28"/>
          <w:szCs w:val="28"/>
          <w:lang w:val="en-US"/>
        </w:rPr>
        <w:t>University</w:t>
      </w:r>
      <w:r w:rsidRPr="00D77A55">
        <w:rPr>
          <w:bCs/>
          <w:i/>
          <w:iCs/>
          <w:spacing w:val="-2"/>
          <w:sz w:val="28"/>
          <w:szCs w:val="28"/>
          <w:lang w:val="en-US"/>
        </w:rPr>
        <w:t xml:space="preserve"> </w:t>
      </w:r>
      <w:r w:rsidRPr="00183A37">
        <w:rPr>
          <w:bCs/>
          <w:i/>
          <w:iCs/>
          <w:spacing w:val="-2"/>
          <w:sz w:val="28"/>
          <w:szCs w:val="28"/>
          <w:lang w:val="en-US"/>
        </w:rPr>
        <w:t>named</w:t>
      </w:r>
      <w:r w:rsidRPr="00D77A55">
        <w:rPr>
          <w:bCs/>
          <w:i/>
          <w:iCs/>
          <w:spacing w:val="-2"/>
          <w:sz w:val="28"/>
          <w:szCs w:val="28"/>
          <w:lang w:val="en-US"/>
        </w:rPr>
        <w:t xml:space="preserve"> </w:t>
      </w:r>
      <w:r w:rsidRPr="00183A37">
        <w:rPr>
          <w:bCs/>
          <w:i/>
          <w:iCs/>
          <w:spacing w:val="-2"/>
          <w:sz w:val="28"/>
          <w:szCs w:val="28"/>
          <w:lang w:val="en-US"/>
        </w:rPr>
        <w:t>after</w:t>
      </w:r>
      <w:r w:rsidRPr="00D77A55">
        <w:rPr>
          <w:bCs/>
          <w:i/>
          <w:iCs/>
          <w:spacing w:val="-2"/>
          <w:sz w:val="28"/>
          <w:szCs w:val="28"/>
          <w:lang w:val="en-US"/>
        </w:rPr>
        <w:t xml:space="preserve"> </w:t>
      </w:r>
      <w:proofErr w:type="spellStart"/>
      <w:r w:rsidRPr="00183A37">
        <w:rPr>
          <w:bCs/>
          <w:i/>
          <w:iCs/>
          <w:spacing w:val="-2"/>
          <w:sz w:val="28"/>
          <w:szCs w:val="28"/>
          <w:lang w:val="en-US"/>
        </w:rPr>
        <w:t>M</w:t>
      </w:r>
      <w:r w:rsidRPr="00D77A55">
        <w:rPr>
          <w:bCs/>
          <w:i/>
          <w:iCs/>
          <w:spacing w:val="-2"/>
          <w:sz w:val="28"/>
          <w:szCs w:val="28"/>
          <w:lang w:val="en-US"/>
        </w:rPr>
        <w:t>.</w:t>
      </w:r>
      <w:r w:rsidRPr="00183A37">
        <w:rPr>
          <w:bCs/>
          <w:i/>
          <w:iCs/>
          <w:spacing w:val="-2"/>
          <w:sz w:val="28"/>
          <w:szCs w:val="28"/>
          <w:lang w:val="en-US"/>
        </w:rPr>
        <w:t>Akmulla</w:t>
      </w:r>
      <w:proofErr w:type="spellEnd"/>
      <w:r w:rsidRPr="00D77A55">
        <w:rPr>
          <w:bCs/>
          <w:i/>
          <w:iCs/>
          <w:spacing w:val="-2"/>
          <w:sz w:val="28"/>
          <w:szCs w:val="28"/>
          <w:lang w:val="en-US"/>
        </w:rPr>
        <w:t xml:space="preserve"> (</w:t>
      </w:r>
      <w:r w:rsidRPr="00183A37">
        <w:rPr>
          <w:bCs/>
          <w:i/>
          <w:iCs/>
          <w:spacing w:val="-2"/>
          <w:sz w:val="28"/>
          <w:szCs w:val="28"/>
          <w:lang w:val="en-US"/>
        </w:rPr>
        <w:t>Ufa</w:t>
      </w:r>
      <w:r w:rsidRPr="00D77A55">
        <w:rPr>
          <w:bCs/>
          <w:i/>
          <w:iCs/>
          <w:spacing w:val="-2"/>
          <w:sz w:val="28"/>
          <w:szCs w:val="28"/>
          <w:lang w:val="en-US"/>
        </w:rPr>
        <w:t>)</w:t>
      </w:r>
    </w:p>
    <w:p w:rsidR="00D27250" w:rsidRPr="00B13D13" w:rsidRDefault="00D27250" w:rsidP="00D27250">
      <w:pPr>
        <w:ind w:firstLine="709"/>
        <w:contextualSpacing/>
        <w:jc w:val="right"/>
        <w:rPr>
          <w:spacing w:val="-2"/>
          <w:sz w:val="28"/>
          <w:szCs w:val="28"/>
          <w:lang w:val="en-US"/>
        </w:rPr>
      </w:pPr>
      <w:r w:rsidRPr="000801A6">
        <w:rPr>
          <w:b/>
          <w:i/>
          <w:spacing w:val="-2"/>
          <w:sz w:val="28"/>
          <w:szCs w:val="28"/>
          <w:lang w:val="en-US"/>
        </w:rPr>
        <w:t>¹</w:t>
      </w:r>
      <w:hyperlink r:id="rId11" w:history="1">
        <w:r w:rsidRPr="00B13D13">
          <w:rPr>
            <w:rStyle w:val="a3"/>
            <w:spacing w:val="-2"/>
            <w:sz w:val="28"/>
            <w:szCs w:val="28"/>
            <w:lang w:val="en-US"/>
          </w:rPr>
          <w:t>baktybaeva@mail.ru</w:t>
        </w:r>
      </w:hyperlink>
    </w:p>
    <w:p w:rsidR="00D27250" w:rsidRPr="008C00FF" w:rsidRDefault="00D27250" w:rsidP="00D27250">
      <w:pPr>
        <w:ind w:firstLine="709"/>
        <w:jc w:val="right"/>
        <w:rPr>
          <w:bCs/>
          <w:iCs/>
          <w:spacing w:val="-2"/>
          <w:sz w:val="28"/>
          <w:szCs w:val="28"/>
          <w:lang w:val="en-US"/>
        </w:rPr>
      </w:pPr>
      <w:r w:rsidRPr="00D77A55">
        <w:rPr>
          <w:bCs/>
          <w:i/>
          <w:iCs/>
          <w:spacing w:val="-2"/>
          <w:sz w:val="28"/>
          <w:szCs w:val="28"/>
          <w:lang w:val="en-US"/>
        </w:rPr>
        <w:t xml:space="preserve"> </w:t>
      </w:r>
    </w:p>
    <w:p w:rsidR="00D27250" w:rsidRPr="00124BCD" w:rsidRDefault="00D27250" w:rsidP="00D27250">
      <w:pPr>
        <w:jc w:val="center"/>
        <w:rPr>
          <w:bCs/>
          <w:spacing w:val="-2"/>
          <w:sz w:val="28"/>
          <w:szCs w:val="28"/>
          <w:lang w:val="en-US"/>
        </w:rPr>
      </w:pPr>
    </w:p>
    <w:p w:rsidR="00D27250" w:rsidRPr="00124BCD" w:rsidRDefault="00D27250" w:rsidP="00D27250">
      <w:pPr>
        <w:jc w:val="center"/>
        <w:rPr>
          <w:bCs/>
          <w:spacing w:val="-2"/>
          <w:sz w:val="28"/>
          <w:szCs w:val="28"/>
          <w:lang w:val="en-US"/>
        </w:rPr>
      </w:pPr>
      <w:r w:rsidRPr="00124BCD">
        <w:rPr>
          <w:bCs/>
          <w:spacing w:val="-2"/>
          <w:sz w:val="28"/>
          <w:szCs w:val="28"/>
          <w:lang w:val="en-US"/>
        </w:rPr>
        <w:t>LEGAL ISSUES IN THE DISPOSAL AND OPERATION OF MUNICIPAL SOLID WASTE LANDS</w:t>
      </w:r>
    </w:p>
    <w:p w:rsidR="00D27250" w:rsidRPr="00124BCD" w:rsidRDefault="00D27250" w:rsidP="00D27250">
      <w:pPr>
        <w:jc w:val="center"/>
        <w:rPr>
          <w:bCs/>
          <w:spacing w:val="-2"/>
          <w:sz w:val="28"/>
          <w:szCs w:val="28"/>
          <w:lang w:val="en-US"/>
        </w:rPr>
      </w:pPr>
    </w:p>
    <w:p w:rsidR="00D27250" w:rsidRPr="00AE7FF6" w:rsidRDefault="00D27250" w:rsidP="00D27250">
      <w:pPr>
        <w:ind w:firstLine="709"/>
        <w:rPr>
          <w:bCs/>
          <w:spacing w:val="-2"/>
          <w:sz w:val="28"/>
          <w:szCs w:val="28"/>
          <w:lang w:val="en-US"/>
        </w:rPr>
      </w:pPr>
      <w:r w:rsidRPr="00AE7FF6">
        <w:rPr>
          <w:bCs/>
          <w:spacing w:val="-2"/>
          <w:sz w:val="28"/>
          <w:szCs w:val="28"/>
          <w:lang w:val="en-US"/>
        </w:rPr>
        <w:t xml:space="preserve">Abstract: </w:t>
      </w:r>
      <w:r w:rsidRPr="005D0AFA">
        <w:rPr>
          <w:bCs/>
          <w:spacing w:val="-2"/>
          <w:sz w:val="28"/>
          <w:szCs w:val="28"/>
          <w:lang w:val="en-US"/>
        </w:rPr>
        <w:t xml:space="preserve">This article deals with the issues of ensuring environmental protection in the territory of the reserve </w:t>
      </w:r>
      <w:proofErr w:type="gramStart"/>
      <w:r w:rsidRPr="005D0AFA">
        <w:rPr>
          <w:bCs/>
          <w:spacing w:val="-2"/>
          <w:sz w:val="28"/>
          <w:szCs w:val="28"/>
          <w:lang w:val="en-US"/>
        </w:rPr>
        <w:t>The</w:t>
      </w:r>
      <w:proofErr w:type="gramEnd"/>
      <w:r w:rsidRPr="005D0AFA">
        <w:rPr>
          <w:bCs/>
          <w:spacing w:val="-2"/>
          <w:sz w:val="28"/>
          <w:szCs w:val="28"/>
          <w:lang w:val="en-US"/>
        </w:rPr>
        <w:t xml:space="preserve"> author analyzes the statistical data of state bodies on registered environmental offenses, the opinions of scientists in this field</w:t>
      </w:r>
    </w:p>
    <w:p w:rsidR="00D27250" w:rsidRPr="00F535C4" w:rsidRDefault="00D27250" w:rsidP="00D27250">
      <w:pPr>
        <w:rPr>
          <w:bCs/>
          <w:spacing w:val="-2"/>
          <w:sz w:val="28"/>
          <w:szCs w:val="28"/>
          <w:lang w:val="en-US"/>
        </w:rPr>
      </w:pPr>
      <w:r w:rsidRPr="00AE7FF6">
        <w:rPr>
          <w:bCs/>
          <w:spacing w:val="-2"/>
          <w:sz w:val="28"/>
          <w:szCs w:val="28"/>
          <w:lang w:val="en-US"/>
        </w:rPr>
        <w:tab/>
        <w:t xml:space="preserve">Key words: </w:t>
      </w:r>
      <w:r w:rsidRPr="00124BCD">
        <w:rPr>
          <w:bCs/>
          <w:spacing w:val="-2"/>
          <w:sz w:val="28"/>
          <w:szCs w:val="28"/>
          <w:lang w:val="en-US"/>
        </w:rPr>
        <w:t>waste recycling, materials, utilization, separate collection, landfill, incineration, energy.</w:t>
      </w:r>
    </w:p>
    <w:p w:rsidR="00D27250" w:rsidRPr="00D27250" w:rsidRDefault="00D27250" w:rsidP="00D27250">
      <w:pPr>
        <w:rPr>
          <w:bCs/>
          <w:spacing w:val="-2"/>
          <w:sz w:val="28"/>
          <w:szCs w:val="28"/>
          <w:lang w:val="en-US"/>
        </w:rPr>
      </w:pPr>
    </w:p>
    <w:p w:rsidR="00D27250" w:rsidRPr="00F535C4" w:rsidRDefault="00D27250" w:rsidP="00D27250">
      <w:pPr>
        <w:ind w:firstLine="709"/>
        <w:rPr>
          <w:bCs/>
          <w:spacing w:val="-2"/>
          <w:sz w:val="28"/>
          <w:szCs w:val="28"/>
          <w:lang w:val="en-US"/>
        </w:rPr>
      </w:pPr>
      <w:r w:rsidRPr="00433C70">
        <w:rPr>
          <w:bCs/>
          <w:spacing w:val="-2"/>
          <w:sz w:val="28"/>
          <w:szCs w:val="28"/>
        </w:rPr>
        <w:t xml:space="preserve">Текст / </w:t>
      </w:r>
      <w:proofErr w:type="spellStart"/>
      <w:proofErr w:type="gramStart"/>
      <w:r>
        <w:rPr>
          <w:bCs/>
          <w:spacing w:val="-2"/>
          <w:sz w:val="28"/>
          <w:szCs w:val="28"/>
        </w:rPr>
        <w:t>Т</w:t>
      </w:r>
      <w:proofErr w:type="gramEnd"/>
      <w:r w:rsidRPr="00433C70">
        <w:rPr>
          <w:color w:val="202124"/>
          <w:sz w:val="28"/>
          <w:szCs w:val="28"/>
        </w:rPr>
        <w:t>ext</w:t>
      </w:r>
      <w:proofErr w:type="spellEnd"/>
    </w:p>
    <w:p w:rsidR="00D27250" w:rsidRDefault="00D27250" w:rsidP="00D27250">
      <w:pPr>
        <w:pStyle w:val="a5"/>
        <w:widowControl w:val="0"/>
        <w:tabs>
          <w:tab w:val="left" w:pos="720"/>
        </w:tabs>
        <w:suppressAutoHyphens/>
        <w:autoSpaceDE w:val="0"/>
        <w:spacing w:after="0"/>
        <w:rPr>
          <w:b/>
          <w:spacing w:val="-2"/>
          <w:sz w:val="28"/>
          <w:szCs w:val="28"/>
        </w:rPr>
      </w:pPr>
    </w:p>
    <w:p w:rsidR="00D27250" w:rsidRDefault="00D27250" w:rsidP="00D27250">
      <w:pPr>
        <w:pStyle w:val="a5"/>
        <w:widowControl w:val="0"/>
        <w:tabs>
          <w:tab w:val="left" w:pos="720"/>
        </w:tabs>
        <w:suppressAutoHyphens/>
        <w:autoSpaceDE w:val="0"/>
        <w:spacing w:after="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Список источников</w:t>
      </w:r>
      <w:r w:rsidRPr="00677E17">
        <w:t xml:space="preserve"> </w:t>
      </w:r>
      <w:r>
        <w:t xml:space="preserve">/ </w:t>
      </w:r>
      <w:proofErr w:type="spellStart"/>
      <w:r w:rsidRPr="00B254E4">
        <w:rPr>
          <w:b/>
          <w:spacing w:val="-2"/>
          <w:sz w:val="28"/>
          <w:szCs w:val="28"/>
        </w:rPr>
        <w:t>References</w:t>
      </w:r>
      <w:proofErr w:type="spellEnd"/>
    </w:p>
    <w:p w:rsidR="00D27250" w:rsidRPr="007E7709" w:rsidRDefault="00D27250" w:rsidP="00D27250">
      <w:pPr>
        <w:pStyle w:val="a5"/>
        <w:widowControl w:val="0"/>
        <w:tabs>
          <w:tab w:val="left" w:pos="720"/>
        </w:tabs>
        <w:suppressAutoHyphens/>
        <w:autoSpaceDE w:val="0"/>
        <w:spacing w:after="0"/>
        <w:jc w:val="center"/>
        <w:rPr>
          <w:b/>
          <w:spacing w:val="-2"/>
          <w:sz w:val="28"/>
          <w:szCs w:val="28"/>
        </w:rPr>
      </w:pPr>
    </w:p>
    <w:p w:rsidR="00D27250" w:rsidRPr="00F06566" w:rsidRDefault="00D27250" w:rsidP="00D27250">
      <w:pPr>
        <w:pStyle w:val="a5"/>
        <w:widowControl w:val="0"/>
        <w:numPr>
          <w:ilvl w:val="0"/>
          <w:numId w:val="14"/>
        </w:numPr>
        <w:tabs>
          <w:tab w:val="left" w:pos="0"/>
          <w:tab w:val="left" w:pos="426"/>
          <w:tab w:val="left" w:pos="993"/>
        </w:tabs>
        <w:suppressAutoHyphens/>
        <w:autoSpaceDE w:val="0"/>
        <w:spacing w:after="0"/>
        <w:ind w:left="0" w:firstLine="709"/>
        <w:jc w:val="both"/>
        <w:rPr>
          <w:bCs/>
          <w:spacing w:val="-2"/>
          <w:sz w:val="28"/>
          <w:szCs w:val="28"/>
        </w:rPr>
      </w:pPr>
      <w:r w:rsidRPr="006708B9">
        <w:rPr>
          <w:bCs/>
          <w:spacing w:val="-2"/>
          <w:sz w:val="28"/>
          <w:szCs w:val="28"/>
        </w:rPr>
        <w:t xml:space="preserve">ГОСТ </w:t>
      </w:r>
      <w:proofErr w:type="gramStart"/>
      <w:r w:rsidRPr="006708B9">
        <w:rPr>
          <w:bCs/>
          <w:spacing w:val="-2"/>
          <w:sz w:val="28"/>
          <w:szCs w:val="28"/>
        </w:rPr>
        <w:t>Р</w:t>
      </w:r>
      <w:proofErr w:type="gramEnd"/>
      <w:r w:rsidRPr="006708B9">
        <w:rPr>
          <w:bCs/>
          <w:spacing w:val="-2"/>
          <w:sz w:val="28"/>
          <w:szCs w:val="28"/>
        </w:rPr>
        <w:t xml:space="preserve"> 56162-2019. Выбросы загрязняющих веществ в атмосферу. Метод расчета количества выбросов загрязняющих веществ в атмосферу потоками автотранспортных средств на автомобильных дорогах разной категории. М.: </w:t>
      </w:r>
      <w:proofErr w:type="spellStart"/>
      <w:r w:rsidRPr="006708B9">
        <w:rPr>
          <w:bCs/>
          <w:spacing w:val="-2"/>
          <w:sz w:val="28"/>
          <w:szCs w:val="28"/>
        </w:rPr>
        <w:t>Стандартинформ</w:t>
      </w:r>
      <w:proofErr w:type="spellEnd"/>
      <w:r w:rsidRPr="006708B9">
        <w:rPr>
          <w:bCs/>
          <w:spacing w:val="-2"/>
          <w:sz w:val="28"/>
          <w:szCs w:val="28"/>
        </w:rPr>
        <w:t>, 2019. 16 с.</w:t>
      </w:r>
    </w:p>
    <w:p w:rsidR="00D27250" w:rsidRPr="00F535C4" w:rsidRDefault="00D27250" w:rsidP="00D27250">
      <w:pPr>
        <w:pStyle w:val="a5"/>
        <w:widowControl w:val="0"/>
        <w:numPr>
          <w:ilvl w:val="0"/>
          <w:numId w:val="14"/>
        </w:numPr>
        <w:tabs>
          <w:tab w:val="left" w:pos="0"/>
          <w:tab w:val="left" w:pos="426"/>
          <w:tab w:val="left" w:pos="993"/>
        </w:tabs>
        <w:suppressAutoHyphens/>
        <w:autoSpaceDE w:val="0"/>
        <w:spacing w:after="0"/>
        <w:ind w:left="0" w:firstLine="709"/>
        <w:jc w:val="both"/>
        <w:rPr>
          <w:rStyle w:val="11"/>
          <w:spacing w:val="-2"/>
          <w:sz w:val="28"/>
          <w:szCs w:val="28"/>
        </w:rPr>
      </w:pPr>
      <w:r w:rsidRPr="00200F3F">
        <w:rPr>
          <w:rStyle w:val="11"/>
          <w:spacing w:val="-2"/>
          <w:sz w:val="28"/>
          <w:szCs w:val="28"/>
        </w:rPr>
        <w:lastRenderedPageBreak/>
        <w:t>Анализ приоритетных проблем современного состояния окружающей среды Республики Казахстан // Вестник КГУЦ, 2006. №4. Серия</w:t>
      </w:r>
      <w:r>
        <w:rPr>
          <w:rStyle w:val="11"/>
          <w:spacing w:val="-2"/>
          <w:sz w:val="28"/>
          <w:szCs w:val="28"/>
        </w:rPr>
        <w:t xml:space="preserve"> «</w:t>
      </w:r>
      <w:r w:rsidRPr="00200F3F">
        <w:rPr>
          <w:rStyle w:val="11"/>
          <w:spacing w:val="-2"/>
          <w:sz w:val="28"/>
          <w:szCs w:val="28"/>
        </w:rPr>
        <w:t>Естественные науки», выпуск 1</w:t>
      </w:r>
      <w:r>
        <w:rPr>
          <w:rStyle w:val="11"/>
          <w:spacing w:val="-2"/>
          <w:sz w:val="28"/>
          <w:szCs w:val="28"/>
        </w:rPr>
        <w:t xml:space="preserve">. </w:t>
      </w:r>
      <w:r w:rsidRPr="00200F3F">
        <w:rPr>
          <w:rStyle w:val="11"/>
          <w:spacing w:val="-2"/>
          <w:sz w:val="28"/>
          <w:szCs w:val="28"/>
        </w:rPr>
        <w:t>– С. 135–137.</w:t>
      </w:r>
    </w:p>
    <w:p w:rsidR="00D27250" w:rsidRPr="00F535C4" w:rsidRDefault="00D27250" w:rsidP="00D27250">
      <w:pPr>
        <w:pStyle w:val="a5"/>
        <w:widowControl w:val="0"/>
        <w:numPr>
          <w:ilvl w:val="0"/>
          <w:numId w:val="14"/>
        </w:numPr>
        <w:tabs>
          <w:tab w:val="left" w:pos="0"/>
          <w:tab w:val="left" w:pos="426"/>
          <w:tab w:val="left" w:pos="993"/>
        </w:tabs>
        <w:suppressAutoHyphens/>
        <w:autoSpaceDE w:val="0"/>
        <w:spacing w:after="0"/>
        <w:ind w:left="0" w:firstLine="709"/>
        <w:jc w:val="both"/>
        <w:rPr>
          <w:rStyle w:val="11"/>
          <w:spacing w:val="-2"/>
          <w:sz w:val="28"/>
          <w:szCs w:val="28"/>
        </w:rPr>
      </w:pPr>
      <w:proofErr w:type="gramStart"/>
      <w:r w:rsidRPr="00F535C4">
        <w:rPr>
          <w:rStyle w:val="11"/>
          <w:spacing w:val="-2"/>
          <w:sz w:val="28"/>
          <w:szCs w:val="28"/>
          <w:shd w:val="clear" w:color="auto" w:fill="FFFFFF"/>
        </w:rPr>
        <w:t>С</w:t>
      </w:r>
      <w:proofErr w:type="spellStart"/>
      <w:proofErr w:type="gramEnd"/>
      <w:r w:rsidRPr="00F535C4">
        <w:rPr>
          <w:rStyle w:val="11"/>
          <w:spacing w:val="-2"/>
          <w:sz w:val="28"/>
          <w:szCs w:val="28"/>
          <w:shd w:val="clear" w:color="auto" w:fill="FFFFFF"/>
          <w:lang w:val="en-US"/>
        </w:rPr>
        <w:t>limate</w:t>
      </w:r>
      <w:proofErr w:type="spellEnd"/>
      <w:r w:rsidRPr="00D27250">
        <w:rPr>
          <w:rStyle w:val="11"/>
          <w:spacing w:val="-2"/>
          <w:sz w:val="28"/>
          <w:szCs w:val="28"/>
          <w:shd w:val="clear" w:color="auto" w:fill="FFFFFF"/>
          <w:lang w:val="en-US"/>
        </w:rPr>
        <w:t xml:space="preserve"> </w:t>
      </w:r>
      <w:r w:rsidRPr="00F535C4">
        <w:rPr>
          <w:rStyle w:val="11"/>
          <w:spacing w:val="-2"/>
          <w:sz w:val="28"/>
          <w:szCs w:val="28"/>
          <w:shd w:val="clear" w:color="auto" w:fill="FFFFFF"/>
          <w:lang w:val="en-US"/>
        </w:rPr>
        <w:t>Change</w:t>
      </w:r>
      <w:r w:rsidRPr="00D27250">
        <w:rPr>
          <w:rStyle w:val="11"/>
          <w:spacing w:val="-2"/>
          <w:sz w:val="28"/>
          <w:szCs w:val="28"/>
          <w:shd w:val="clear" w:color="auto" w:fill="FFFFFF"/>
          <w:lang w:val="en-US"/>
        </w:rPr>
        <w:t xml:space="preserve">. </w:t>
      </w:r>
      <w:r w:rsidRPr="00F535C4">
        <w:rPr>
          <w:rStyle w:val="11"/>
          <w:spacing w:val="-2"/>
          <w:sz w:val="28"/>
          <w:szCs w:val="28"/>
          <w:shd w:val="clear" w:color="auto" w:fill="FFFFFF"/>
          <w:lang w:val="en-US"/>
        </w:rPr>
        <w:t xml:space="preserve">The Physical Science Basis. Working Group </w:t>
      </w:r>
      <w:proofErr w:type="spellStart"/>
      <w:r w:rsidRPr="00F535C4">
        <w:rPr>
          <w:rStyle w:val="11"/>
          <w:spacing w:val="-2"/>
          <w:sz w:val="28"/>
          <w:szCs w:val="28"/>
          <w:shd w:val="clear" w:color="auto" w:fill="FFFFFF"/>
          <w:lang w:val="en-US"/>
        </w:rPr>
        <w:t>Contrubution</w:t>
      </w:r>
      <w:proofErr w:type="spellEnd"/>
      <w:r w:rsidRPr="00F535C4">
        <w:rPr>
          <w:rStyle w:val="11"/>
          <w:spacing w:val="-2"/>
          <w:sz w:val="28"/>
          <w:szCs w:val="28"/>
          <w:shd w:val="clear" w:color="auto" w:fill="FFFFFF"/>
          <w:lang w:val="en-US"/>
        </w:rPr>
        <w:t xml:space="preserve"> to the Fifth Assessment Report of </w:t>
      </w:r>
      <w:proofErr w:type="spellStart"/>
      <w:r w:rsidRPr="00F535C4">
        <w:rPr>
          <w:rStyle w:val="11"/>
          <w:spacing w:val="-2"/>
          <w:sz w:val="28"/>
          <w:szCs w:val="28"/>
          <w:shd w:val="clear" w:color="auto" w:fill="FFFFFF"/>
          <w:lang w:val="en-US"/>
        </w:rPr>
        <w:t>Intergovermental</w:t>
      </w:r>
      <w:proofErr w:type="spellEnd"/>
      <w:r w:rsidRPr="00F535C4">
        <w:rPr>
          <w:rStyle w:val="11"/>
          <w:spacing w:val="-2"/>
          <w:sz w:val="28"/>
          <w:szCs w:val="28"/>
          <w:shd w:val="clear" w:color="auto" w:fill="FFFFFF"/>
          <w:lang w:val="en-US"/>
        </w:rPr>
        <w:t xml:space="preserve"> Panel on Climate Change. IPCC AR5 WG1 2013. 876 p.</w:t>
      </w:r>
    </w:p>
    <w:p w:rsidR="00D27250" w:rsidRPr="00F535C4" w:rsidRDefault="00D27250" w:rsidP="00D27250">
      <w:pPr>
        <w:pStyle w:val="a5"/>
        <w:widowControl w:val="0"/>
        <w:numPr>
          <w:ilvl w:val="0"/>
          <w:numId w:val="14"/>
        </w:numPr>
        <w:tabs>
          <w:tab w:val="left" w:pos="0"/>
          <w:tab w:val="left" w:pos="426"/>
          <w:tab w:val="left" w:pos="993"/>
        </w:tabs>
        <w:suppressAutoHyphens/>
        <w:autoSpaceDE w:val="0"/>
        <w:spacing w:after="0"/>
        <w:ind w:left="0" w:firstLine="709"/>
        <w:jc w:val="both"/>
        <w:rPr>
          <w:spacing w:val="-2"/>
          <w:sz w:val="28"/>
          <w:szCs w:val="28"/>
        </w:rPr>
      </w:pPr>
      <w:r w:rsidRPr="00F535C4">
        <w:rPr>
          <w:bCs/>
          <w:spacing w:val="-2"/>
          <w:sz w:val="28"/>
          <w:szCs w:val="28"/>
        </w:rPr>
        <w:t xml:space="preserve">Фактические значения показателей федерального проекта «Комплексная система обращения с ТКО» // Федеральная служба по надзору в сфере природопользования. — 2022. — URL: https://rpn.gov.ru/ (дата обращения: 23.04.2024). </w:t>
      </w:r>
    </w:p>
    <w:p w:rsidR="00D27250" w:rsidRDefault="00D27250" w:rsidP="00D27250">
      <w:pPr>
        <w:pStyle w:val="ab"/>
        <w:jc w:val="left"/>
        <w:rPr>
          <w:rFonts w:ascii="Times New Roman" w:hAnsi="Times New Roman"/>
          <w:spacing w:val="-2"/>
          <w:sz w:val="28"/>
          <w:szCs w:val="28"/>
        </w:rPr>
      </w:pPr>
    </w:p>
    <w:p w:rsidR="006D6B1B" w:rsidRDefault="006D6B1B">
      <w:pPr>
        <w:rPr>
          <w:rFonts w:eastAsia="Calibri"/>
          <w:lang w:eastAsia="ar-SA"/>
        </w:rPr>
      </w:pPr>
    </w:p>
    <w:p w:rsidR="00D27250" w:rsidRDefault="00D27250">
      <w:pPr>
        <w:rPr>
          <w:rFonts w:eastAsia="Calibri"/>
          <w:lang w:eastAsia="ar-SA"/>
        </w:rPr>
      </w:pPr>
    </w:p>
    <w:p w:rsidR="00D27250" w:rsidRDefault="00D27250" w:rsidP="00D27250">
      <w:pPr>
        <w:tabs>
          <w:tab w:val="left" w:pos="0"/>
        </w:tabs>
        <w:ind w:firstLine="709"/>
        <w:jc w:val="both"/>
        <w:rPr>
          <w:spacing w:val="-2"/>
          <w:sz w:val="28"/>
          <w:szCs w:val="28"/>
        </w:rPr>
      </w:pPr>
      <w:r w:rsidRPr="00B73E48">
        <w:rPr>
          <w:spacing w:val="-2"/>
          <w:sz w:val="28"/>
          <w:szCs w:val="28"/>
        </w:rPr>
        <w:t xml:space="preserve">Оплату может произвести любая организация или частное лицо. Оплата производится после получения положительного решения о публикации статьи и производится </w:t>
      </w:r>
      <w:r w:rsidRPr="00B73E48">
        <w:rPr>
          <w:b/>
          <w:spacing w:val="-2"/>
          <w:sz w:val="28"/>
          <w:szCs w:val="28"/>
        </w:rPr>
        <w:t xml:space="preserve">до </w:t>
      </w:r>
      <w:r>
        <w:rPr>
          <w:b/>
          <w:spacing w:val="-2"/>
          <w:sz w:val="28"/>
          <w:szCs w:val="28"/>
        </w:rPr>
        <w:t>15</w:t>
      </w:r>
      <w:r w:rsidRPr="00B73E48">
        <w:rPr>
          <w:b/>
          <w:spacing w:val="-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ноября</w:t>
      </w:r>
      <w:r w:rsidRPr="00B73E48">
        <w:rPr>
          <w:b/>
          <w:spacing w:val="-2"/>
          <w:sz w:val="28"/>
          <w:szCs w:val="28"/>
        </w:rPr>
        <w:t xml:space="preserve"> 2025 г. </w:t>
      </w:r>
      <w:r w:rsidRPr="00B73E48">
        <w:rPr>
          <w:spacing w:val="-2"/>
          <w:sz w:val="28"/>
          <w:szCs w:val="28"/>
        </w:rPr>
        <w:t>по следующим реквизитам:</w:t>
      </w:r>
    </w:p>
    <w:tbl>
      <w:tblPr>
        <w:tblpPr w:leftFromText="180" w:rightFromText="180" w:vertAnchor="text" w:horzAnchor="margin" w:tblpY="170"/>
        <w:tblOverlap w:val="never"/>
        <w:tblW w:w="100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283"/>
        <w:gridCol w:w="142"/>
        <w:gridCol w:w="1276"/>
        <w:gridCol w:w="235"/>
        <w:gridCol w:w="8"/>
        <w:gridCol w:w="1033"/>
        <w:gridCol w:w="141"/>
        <w:gridCol w:w="3119"/>
        <w:gridCol w:w="1843"/>
      </w:tblGrid>
      <w:tr w:rsidR="00D27250" w:rsidRPr="00AC4DF8" w:rsidTr="00457AB2">
        <w:trPr>
          <w:cantSplit/>
          <w:trHeight w:val="397"/>
        </w:trPr>
        <w:tc>
          <w:tcPr>
            <w:tcW w:w="825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D27250" w:rsidRPr="005240C5" w:rsidRDefault="00D27250" w:rsidP="00457AB2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3"/>
              </w:rPr>
            </w:pPr>
            <w:r w:rsidRPr="00575976">
              <w:rPr>
                <w:b/>
                <w:bCs/>
                <w:color w:val="000000"/>
                <w:sz w:val="22"/>
                <w:szCs w:val="23"/>
              </w:rPr>
              <w:t xml:space="preserve">УФК по Республике Башкортостан </w:t>
            </w:r>
            <w:r>
              <w:rPr>
                <w:b/>
                <w:bCs/>
                <w:color w:val="000000"/>
                <w:sz w:val="22"/>
                <w:szCs w:val="23"/>
              </w:rPr>
              <w:br/>
            </w:r>
            <w:r w:rsidRPr="00575976">
              <w:rPr>
                <w:b/>
                <w:bCs/>
                <w:color w:val="000000"/>
                <w:sz w:val="22"/>
                <w:szCs w:val="23"/>
              </w:rPr>
              <w:t xml:space="preserve">(ФГБОУ ВО «БГПУ </w:t>
            </w:r>
            <w:proofErr w:type="spellStart"/>
            <w:r w:rsidRPr="00575976">
              <w:rPr>
                <w:b/>
                <w:bCs/>
                <w:color w:val="000000"/>
                <w:sz w:val="22"/>
                <w:szCs w:val="23"/>
              </w:rPr>
              <w:t>им.М.Акмуллы</w:t>
            </w:r>
            <w:proofErr w:type="spellEnd"/>
            <w:r w:rsidRPr="00575976">
              <w:rPr>
                <w:b/>
                <w:bCs/>
                <w:color w:val="000000"/>
                <w:sz w:val="22"/>
                <w:szCs w:val="23"/>
              </w:rPr>
              <w:t xml:space="preserve"> л/с 20016Х54020)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27250" w:rsidRPr="00AC4DF8" w:rsidRDefault="00D27250" w:rsidP="00457AB2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135380" cy="1125220"/>
                  <wp:effectExtent l="19050" t="0" r="7620" b="0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25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7250" w:rsidRPr="00AC4DF8" w:rsidRDefault="00D27250" w:rsidP="00457AB2">
            <w:pPr>
              <w:widowControl w:val="0"/>
              <w:ind w:left="369" w:hanging="36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Доступна</w:t>
            </w:r>
            <w:r w:rsidRPr="00AC4DF8">
              <w:rPr>
                <w:b/>
                <w:bCs/>
                <w:color w:val="000000"/>
                <w:sz w:val="16"/>
                <w:szCs w:val="16"/>
              </w:rPr>
              <w:t xml:space="preserve"> оплата </w:t>
            </w:r>
          </w:p>
          <w:p w:rsidR="00D27250" w:rsidRPr="00AC4DF8" w:rsidRDefault="00D27250" w:rsidP="00457AB2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DF8">
              <w:rPr>
                <w:b/>
                <w:bCs/>
                <w:color w:val="000000"/>
                <w:sz w:val="16"/>
                <w:szCs w:val="16"/>
              </w:rPr>
              <w:t xml:space="preserve">по </w:t>
            </w:r>
            <w:r w:rsidRPr="00AC4DF8">
              <w:rPr>
                <w:b/>
                <w:bCs/>
                <w:color w:val="000000"/>
                <w:sz w:val="16"/>
                <w:szCs w:val="16"/>
                <w:lang w:val="en-US"/>
              </w:rPr>
              <w:t>QR</w:t>
            </w:r>
            <w:r w:rsidRPr="00AC4DF8">
              <w:rPr>
                <w:b/>
                <w:bCs/>
                <w:color w:val="000000"/>
                <w:sz w:val="16"/>
                <w:szCs w:val="16"/>
              </w:rPr>
              <w:t xml:space="preserve">-коду </w:t>
            </w:r>
          </w:p>
          <w:p w:rsidR="00D27250" w:rsidRPr="00AC4DF8" w:rsidRDefault="00D27250" w:rsidP="00457AB2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DF8">
              <w:rPr>
                <w:b/>
                <w:bCs/>
                <w:color w:val="000000"/>
                <w:sz w:val="16"/>
                <w:szCs w:val="16"/>
              </w:rPr>
              <w:t xml:space="preserve">через мобильное приложение </w:t>
            </w:r>
          </w:p>
          <w:p w:rsidR="00D27250" w:rsidRPr="00AC4DF8" w:rsidRDefault="00D27250" w:rsidP="00457AB2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DF8">
              <w:rPr>
                <w:b/>
                <w:bCs/>
                <w:color w:val="000000"/>
                <w:sz w:val="16"/>
                <w:szCs w:val="16"/>
              </w:rPr>
              <w:t>и банкоматы банка.</w:t>
            </w:r>
          </w:p>
        </w:tc>
      </w:tr>
      <w:tr w:rsidR="00D27250" w:rsidRPr="00AC4DF8" w:rsidTr="00457AB2">
        <w:trPr>
          <w:cantSplit/>
          <w:trHeight w:val="397"/>
        </w:trPr>
        <w:tc>
          <w:tcPr>
            <w:tcW w:w="229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D27250" w:rsidRPr="00AC4DF8" w:rsidRDefault="00D27250" w:rsidP="00457AB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5976">
              <w:rPr>
                <w:b/>
                <w:color w:val="000000"/>
                <w:sz w:val="20"/>
                <w:szCs w:val="20"/>
              </w:rPr>
              <w:t>0274035573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250" w:rsidRPr="00AC4DF8" w:rsidRDefault="00D27250" w:rsidP="00457AB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7250" w:rsidRPr="00AC4DF8" w:rsidRDefault="00D27250" w:rsidP="00457AB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77FE">
              <w:rPr>
                <w:b/>
                <w:color w:val="000000"/>
                <w:sz w:val="20"/>
                <w:szCs w:val="20"/>
              </w:rPr>
              <w:t>027401001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250" w:rsidRPr="00AC4DF8" w:rsidRDefault="00D27250" w:rsidP="00457AB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7250" w:rsidRPr="00AC4DF8" w:rsidRDefault="00D27250" w:rsidP="00457AB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6D43">
              <w:rPr>
                <w:b/>
                <w:color w:val="000000"/>
                <w:sz w:val="20"/>
                <w:szCs w:val="20"/>
              </w:rPr>
              <w:t>03214643000000010100</w:t>
            </w:r>
          </w:p>
        </w:tc>
        <w:tc>
          <w:tcPr>
            <w:tcW w:w="1843" w:type="dxa"/>
            <w:vMerge/>
            <w:tcBorders>
              <w:left w:val="nil"/>
              <w:right w:val="single" w:sz="12" w:space="0" w:color="auto"/>
            </w:tcBorders>
          </w:tcPr>
          <w:p w:rsidR="00D27250" w:rsidRPr="00AC4DF8" w:rsidRDefault="00D27250" w:rsidP="00457AB2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D27250" w:rsidRPr="00AC4DF8" w:rsidTr="00457AB2">
        <w:trPr>
          <w:cantSplit/>
          <w:trHeight w:val="397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D27250" w:rsidRPr="00AC4DF8" w:rsidRDefault="00D27250" w:rsidP="00457AB2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AC4DF8">
              <w:rPr>
                <w:i/>
                <w:color w:val="000000"/>
                <w:sz w:val="14"/>
                <w:szCs w:val="14"/>
              </w:rPr>
              <w:t>(ИНН получателя платежа)</w:t>
            </w:r>
          </w:p>
        </w:tc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7250" w:rsidRPr="00AC4DF8" w:rsidRDefault="00D27250" w:rsidP="00457AB2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AC4DF8">
              <w:rPr>
                <w:i/>
                <w:color w:val="000000"/>
                <w:sz w:val="14"/>
                <w:szCs w:val="14"/>
              </w:rPr>
              <w:t>(КПП получателя платежа)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7250" w:rsidRPr="00AC4DF8" w:rsidRDefault="00D27250" w:rsidP="00457AB2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AC4DF8">
              <w:rPr>
                <w:i/>
                <w:color w:val="000000"/>
                <w:sz w:val="14"/>
                <w:szCs w:val="14"/>
              </w:rPr>
              <w:t xml:space="preserve">(номер </w:t>
            </w:r>
            <w:proofErr w:type="spellStart"/>
            <w:proofErr w:type="gramStart"/>
            <w:r w:rsidRPr="00AC4DF8">
              <w:rPr>
                <w:i/>
                <w:color w:val="000000"/>
                <w:sz w:val="14"/>
                <w:szCs w:val="14"/>
              </w:rPr>
              <w:t>р</w:t>
            </w:r>
            <w:proofErr w:type="spellEnd"/>
            <w:proofErr w:type="gramEnd"/>
            <w:r w:rsidRPr="00AC4DF8">
              <w:rPr>
                <w:i/>
                <w:color w:val="000000"/>
                <w:sz w:val="14"/>
                <w:szCs w:val="14"/>
              </w:rPr>
              <w:t>/счета получателя платежа)</w:t>
            </w:r>
          </w:p>
        </w:tc>
        <w:tc>
          <w:tcPr>
            <w:tcW w:w="1843" w:type="dxa"/>
            <w:vMerge/>
            <w:tcBorders>
              <w:left w:val="nil"/>
              <w:right w:val="single" w:sz="12" w:space="0" w:color="auto"/>
            </w:tcBorders>
          </w:tcPr>
          <w:p w:rsidR="00D27250" w:rsidRPr="00AC4DF8" w:rsidRDefault="00D27250" w:rsidP="00457AB2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D27250" w:rsidRPr="00AC4DF8" w:rsidTr="00457AB2">
        <w:trPr>
          <w:cantSplit/>
          <w:trHeight w:val="397"/>
        </w:trPr>
        <w:tc>
          <w:tcPr>
            <w:tcW w:w="371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D27250" w:rsidRPr="00FD2F98" w:rsidRDefault="00D27250" w:rsidP="00457AB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D2F98">
              <w:rPr>
                <w:b/>
                <w:color w:val="000000"/>
                <w:sz w:val="16"/>
                <w:szCs w:val="20"/>
              </w:rPr>
              <w:t>Отделение-Н</w:t>
            </w:r>
            <w:r>
              <w:rPr>
                <w:b/>
                <w:color w:val="000000"/>
                <w:sz w:val="16"/>
                <w:szCs w:val="20"/>
              </w:rPr>
              <w:t>Б</w:t>
            </w:r>
            <w:proofErr w:type="spellEnd"/>
            <w:r w:rsidRPr="00FD2F98">
              <w:rPr>
                <w:b/>
                <w:color w:val="000000"/>
                <w:sz w:val="16"/>
                <w:szCs w:val="20"/>
              </w:rPr>
              <w:t xml:space="preserve"> Республика Башкортостан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250" w:rsidRPr="00AC4DF8" w:rsidRDefault="00D27250" w:rsidP="00457AB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7250" w:rsidRPr="00AC4DF8" w:rsidRDefault="00D27250" w:rsidP="00457AB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06D43">
              <w:rPr>
                <w:b/>
                <w:color w:val="000000"/>
                <w:sz w:val="20"/>
                <w:szCs w:val="20"/>
              </w:rPr>
              <w:t>018073401</w:t>
            </w:r>
          </w:p>
        </w:tc>
        <w:tc>
          <w:tcPr>
            <w:tcW w:w="1843" w:type="dxa"/>
            <w:vMerge/>
            <w:tcBorders>
              <w:left w:val="nil"/>
              <w:right w:val="single" w:sz="12" w:space="0" w:color="auto"/>
            </w:tcBorders>
          </w:tcPr>
          <w:p w:rsidR="00D27250" w:rsidRPr="00AC4DF8" w:rsidRDefault="00D27250" w:rsidP="00457AB2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D27250" w:rsidRPr="00AC4DF8" w:rsidTr="00457AB2">
        <w:trPr>
          <w:cantSplit/>
          <w:trHeight w:val="397"/>
        </w:trPr>
        <w:tc>
          <w:tcPr>
            <w:tcW w:w="371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D27250" w:rsidRPr="00AC4DF8" w:rsidRDefault="00D27250" w:rsidP="00457AB2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AC4DF8">
              <w:rPr>
                <w:i/>
                <w:color w:val="000000"/>
                <w:sz w:val="14"/>
                <w:szCs w:val="14"/>
              </w:rPr>
              <w:t>(наименование банка получателя)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7250" w:rsidRPr="00AC4DF8" w:rsidRDefault="00D27250" w:rsidP="00457AB2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250" w:rsidRPr="00AC4DF8" w:rsidRDefault="00D27250" w:rsidP="00457AB2">
            <w:pPr>
              <w:widowControl w:val="0"/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(</w:t>
            </w:r>
            <w:r w:rsidRPr="00AC4DF8">
              <w:rPr>
                <w:i/>
                <w:color w:val="000000"/>
                <w:sz w:val="14"/>
                <w:szCs w:val="14"/>
              </w:rPr>
              <w:t>БИК</w:t>
            </w:r>
            <w:r>
              <w:rPr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1843" w:type="dxa"/>
            <w:vMerge/>
            <w:tcBorders>
              <w:left w:val="nil"/>
              <w:right w:val="single" w:sz="12" w:space="0" w:color="auto"/>
            </w:tcBorders>
          </w:tcPr>
          <w:p w:rsidR="00D27250" w:rsidRPr="00AC4DF8" w:rsidRDefault="00D27250" w:rsidP="00457AB2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D27250" w:rsidRPr="00AC4DF8" w:rsidTr="00457AB2">
        <w:trPr>
          <w:cantSplit/>
          <w:trHeight w:val="397"/>
        </w:trPr>
        <w:tc>
          <w:tcPr>
            <w:tcW w:w="8250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27250" w:rsidRDefault="00D27250" w:rsidP="00457AB2">
            <w:pPr>
              <w:widowControl w:val="0"/>
              <w:jc w:val="center"/>
              <w:rPr>
                <w:i/>
                <w:color w:val="000000"/>
                <w:sz w:val="14"/>
                <w:szCs w:val="14"/>
              </w:rPr>
            </w:pPr>
            <w:r w:rsidRPr="003B6DF4">
              <w:rPr>
                <w:i/>
                <w:color w:val="000000"/>
                <w:sz w:val="20"/>
                <w:szCs w:val="20"/>
              </w:rPr>
              <w:t>КБК: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6DF4">
              <w:rPr>
                <w:b/>
                <w:color w:val="000000"/>
                <w:sz w:val="20"/>
                <w:szCs w:val="20"/>
              </w:rPr>
              <w:t>00000000000000000130</w:t>
            </w:r>
            <w:r>
              <w:rPr>
                <w:b/>
                <w:color w:val="000000"/>
                <w:sz w:val="20"/>
                <w:szCs w:val="20"/>
              </w:rPr>
              <w:t xml:space="preserve">; </w:t>
            </w:r>
            <w:r w:rsidRPr="003B6DF4">
              <w:rPr>
                <w:i/>
                <w:color w:val="000000"/>
                <w:sz w:val="20"/>
                <w:szCs w:val="20"/>
              </w:rPr>
              <w:t>ОКТМО: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D77FE">
              <w:rPr>
                <w:b/>
                <w:color w:val="000000"/>
                <w:sz w:val="20"/>
                <w:szCs w:val="20"/>
              </w:rPr>
              <w:t>8070100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Merge/>
            <w:tcBorders>
              <w:left w:val="nil"/>
              <w:right w:val="single" w:sz="12" w:space="0" w:color="auto"/>
            </w:tcBorders>
          </w:tcPr>
          <w:p w:rsidR="00D27250" w:rsidRPr="00AC4DF8" w:rsidRDefault="00D27250" w:rsidP="00457AB2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D27250" w:rsidRPr="00AC4DF8" w:rsidTr="00457AB2">
        <w:trPr>
          <w:cantSplit/>
          <w:trHeight w:val="397"/>
        </w:trPr>
        <w:tc>
          <w:tcPr>
            <w:tcW w:w="8250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27250" w:rsidRPr="003B6DF4" w:rsidRDefault="00D27250" w:rsidP="00457AB2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362C8A">
              <w:rPr>
                <w:b/>
                <w:color w:val="000000"/>
                <w:sz w:val="18"/>
                <w:szCs w:val="18"/>
              </w:rPr>
              <w:t>Назначение платежа:</w:t>
            </w:r>
            <w:r>
              <w:t xml:space="preserve"> </w:t>
            </w:r>
            <w:proofErr w:type="spellStart"/>
            <w:r>
              <w:rPr>
                <w:bCs/>
              </w:rPr>
              <w:t>оргвзнос</w:t>
            </w:r>
            <w:proofErr w:type="spellEnd"/>
            <w:r>
              <w:rPr>
                <w:bCs/>
              </w:rPr>
              <w:t xml:space="preserve"> секции НПФ. Внеурочная деятельность. 2</w:t>
            </w:r>
            <w:r w:rsidRPr="0021562F">
              <w:rPr>
                <w:bCs/>
              </w:rPr>
              <w:t>02</w:t>
            </w:r>
            <w:r>
              <w:rPr>
                <w:bCs/>
              </w:rPr>
              <w:t>5</w:t>
            </w:r>
          </w:p>
        </w:tc>
        <w:tc>
          <w:tcPr>
            <w:tcW w:w="1843" w:type="dxa"/>
            <w:vMerge/>
            <w:tcBorders>
              <w:left w:val="nil"/>
              <w:right w:val="single" w:sz="12" w:space="0" w:color="auto"/>
            </w:tcBorders>
          </w:tcPr>
          <w:p w:rsidR="00D27250" w:rsidRPr="00AC4DF8" w:rsidRDefault="00D27250" w:rsidP="00457AB2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D27250" w:rsidRPr="00AC4DF8" w:rsidTr="00457AB2">
        <w:trPr>
          <w:cantSplit/>
          <w:trHeight w:val="397"/>
        </w:trPr>
        <w:tc>
          <w:tcPr>
            <w:tcW w:w="2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bottom w:w="57" w:type="dxa"/>
            </w:tcMar>
          </w:tcPr>
          <w:p w:rsidR="00D27250" w:rsidRDefault="00D27250" w:rsidP="00457AB2">
            <w:pPr>
              <w:ind w:left="50"/>
              <w:rPr>
                <w:color w:val="000000"/>
                <w:sz w:val="18"/>
                <w:szCs w:val="18"/>
              </w:rPr>
            </w:pPr>
            <w:r w:rsidRPr="00F05D6F">
              <w:rPr>
                <w:b/>
                <w:color w:val="000000"/>
                <w:sz w:val="18"/>
                <w:szCs w:val="18"/>
              </w:rPr>
              <w:t xml:space="preserve">Ф.И.О.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05D6F">
              <w:rPr>
                <w:b/>
                <w:color w:val="000000"/>
                <w:sz w:val="18"/>
                <w:szCs w:val="18"/>
              </w:rPr>
              <w:t>Плательщика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D27250" w:rsidRPr="00AC4DF8" w:rsidRDefault="00D27250" w:rsidP="00457AB2">
            <w:pPr>
              <w:widowControl w:val="0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D27250" w:rsidRPr="00AC4DF8" w:rsidRDefault="00D27250" w:rsidP="00457AB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27250" w:rsidRPr="00AC4DF8" w:rsidTr="00457AB2">
        <w:trPr>
          <w:cantSplit/>
          <w:trHeight w:val="397"/>
        </w:trPr>
        <w:tc>
          <w:tcPr>
            <w:tcW w:w="2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bottom w:w="57" w:type="dxa"/>
            </w:tcMar>
          </w:tcPr>
          <w:p w:rsidR="00D27250" w:rsidRDefault="00D27250" w:rsidP="00457AB2">
            <w:pPr>
              <w:ind w:left="50"/>
              <w:rPr>
                <w:color w:val="000000"/>
                <w:sz w:val="18"/>
                <w:szCs w:val="18"/>
              </w:rPr>
            </w:pPr>
            <w:r w:rsidRPr="00F05D6F">
              <w:rPr>
                <w:b/>
                <w:color w:val="000000"/>
                <w:sz w:val="18"/>
                <w:szCs w:val="18"/>
              </w:rPr>
              <w:t>Ф.И.О. Студента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D27250" w:rsidRPr="00AC4DF8" w:rsidRDefault="00D27250" w:rsidP="00457AB2">
            <w:pPr>
              <w:widowControl w:val="0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D27250" w:rsidRPr="00AC4DF8" w:rsidRDefault="00D27250" w:rsidP="00457AB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27250" w:rsidRPr="00AC4DF8" w:rsidTr="00457AB2">
        <w:trPr>
          <w:cantSplit/>
          <w:trHeight w:val="397"/>
        </w:trPr>
        <w:tc>
          <w:tcPr>
            <w:tcW w:w="2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bottom w:w="57" w:type="dxa"/>
            </w:tcMar>
            <w:vAlign w:val="center"/>
          </w:tcPr>
          <w:p w:rsidR="00D27250" w:rsidRPr="00F05D6F" w:rsidRDefault="00D27250" w:rsidP="00457AB2">
            <w:pPr>
              <w:ind w:left="5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Наименование услуги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bottom w:w="57" w:type="dxa"/>
            </w:tcMar>
            <w:vAlign w:val="bottom"/>
          </w:tcPr>
          <w:p w:rsidR="00D27250" w:rsidRPr="00AC4DF8" w:rsidRDefault="00D27250" w:rsidP="00457AB2">
            <w:pPr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Cs/>
                <w:sz w:val="22"/>
              </w:rPr>
              <w:t>ПНФ. Внеурочная деятельность</w:t>
            </w:r>
            <w:r w:rsidRPr="0021562F">
              <w:rPr>
                <w:bCs/>
                <w:sz w:val="22"/>
              </w:rPr>
              <w:t xml:space="preserve"> 202</w:t>
            </w:r>
            <w:r>
              <w:rPr>
                <w:bCs/>
                <w:sz w:val="22"/>
              </w:rPr>
              <w:t>5</w:t>
            </w:r>
            <w:r w:rsidRPr="00160DFC">
              <w:rPr>
                <w:bCs/>
                <w:sz w:val="22"/>
              </w:rPr>
              <w:t>, ФИО первого автора статьи</w:t>
            </w:r>
          </w:p>
        </w:tc>
        <w:tc>
          <w:tcPr>
            <w:tcW w:w="184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27250" w:rsidRPr="00AC4DF8" w:rsidRDefault="00D27250" w:rsidP="00457AB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27250" w:rsidRPr="00AC4DF8" w:rsidTr="00457AB2">
        <w:trPr>
          <w:cantSplit/>
          <w:trHeight w:val="397"/>
        </w:trPr>
        <w:tc>
          <w:tcPr>
            <w:tcW w:w="394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bottom w:w="28" w:type="dxa"/>
            </w:tcMar>
            <w:vAlign w:val="center"/>
          </w:tcPr>
          <w:p w:rsidR="00D27250" w:rsidRPr="00AC4DF8" w:rsidRDefault="00D27250" w:rsidP="00457AB2">
            <w:pPr>
              <w:rPr>
                <w:color w:val="000000"/>
                <w:sz w:val="12"/>
                <w:szCs w:val="12"/>
              </w:rPr>
            </w:pPr>
            <w:r w:rsidRPr="00AC4DF8">
              <w:rPr>
                <w:color w:val="000000"/>
                <w:sz w:val="18"/>
                <w:szCs w:val="18"/>
              </w:rPr>
              <w:t xml:space="preserve">  Сумма платежа: ______________ руб.  </w:t>
            </w:r>
            <w:proofErr w:type="spellStart"/>
            <w:r w:rsidRPr="00AC4DF8">
              <w:rPr>
                <w:color w:val="000000"/>
                <w:sz w:val="18"/>
                <w:szCs w:val="18"/>
              </w:rPr>
              <w:t>_____коп</w:t>
            </w:r>
            <w:proofErr w:type="spellEnd"/>
            <w:r w:rsidRPr="00AC4DF8">
              <w:rPr>
                <w:color w:val="000000"/>
                <w:sz w:val="18"/>
                <w:szCs w:val="18"/>
              </w:rPr>
              <w:t xml:space="preserve">.                                 </w:t>
            </w:r>
          </w:p>
        </w:tc>
        <w:tc>
          <w:tcPr>
            <w:tcW w:w="613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:rsidR="00D27250" w:rsidRPr="00AC4DF8" w:rsidRDefault="00D27250" w:rsidP="00457AB2">
            <w:pPr>
              <w:ind w:left="114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Pr="00AC4DF8">
              <w:rPr>
                <w:color w:val="000000"/>
                <w:sz w:val="18"/>
                <w:szCs w:val="18"/>
              </w:rPr>
              <w:t>_____</w:t>
            </w:r>
            <w:r>
              <w:rPr>
                <w:color w:val="000000"/>
                <w:sz w:val="18"/>
                <w:szCs w:val="18"/>
              </w:rPr>
              <w:t xml:space="preserve">» </w:t>
            </w:r>
            <w:r w:rsidRPr="00AC4DF8">
              <w:rPr>
                <w:color w:val="000000"/>
                <w:sz w:val="18"/>
                <w:szCs w:val="18"/>
              </w:rPr>
              <w:t>_____________________ 20____г.</w:t>
            </w:r>
          </w:p>
        </w:tc>
      </w:tr>
    </w:tbl>
    <w:p w:rsidR="00D27250" w:rsidRDefault="00D27250" w:rsidP="00D27250">
      <w:pPr>
        <w:pStyle w:val="Style10"/>
        <w:spacing w:line="240" w:lineRule="auto"/>
        <w:ind w:firstLine="851"/>
        <w:jc w:val="both"/>
        <w:rPr>
          <w:rStyle w:val="FontStyle28"/>
          <w:b w:val="0"/>
          <w:bCs w:val="0"/>
          <w:spacing w:val="-2"/>
          <w:sz w:val="28"/>
          <w:szCs w:val="28"/>
        </w:rPr>
      </w:pPr>
    </w:p>
    <w:p w:rsidR="006D6B1B" w:rsidRPr="00730A2B" w:rsidRDefault="006D6B1B" w:rsidP="006D6B1B"/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sectPr w:rsidR="00261812" w:rsidSect="006D6B1B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suff w:val="space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6"/>
        <w:szCs w:val="2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6"/>
        <w:szCs w:val="2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6"/>
        <w:szCs w:val="2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6"/>
        <w:szCs w:val="2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6"/>
        <w:szCs w:val="2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6"/>
        <w:szCs w:val="2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6"/>
        <w:szCs w:val="2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6"/>
        <w:szCs w:val="26"/>
      </w:rPr>
    </w:lvl>
  </w:abstractNum>
  <w:abstractNum w:abstractNumId="1">
    <w:nsid w:val="08ED1F38"/>
    <w:multiLevelType w:val="hybridMultilevel"/>
    <w:tmpl w:val="00B6B4E6"/>
    <w:lvl w:ilvl="0" w:tplc="59903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670163"/>
    <w:multiLevelType w:val="hybridMultilevel"/>
    <w:tmpl w:val="DE3E7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AE54AD"/>
    <w:multiLevelType w:val="hybridMultilevel"/>
    <w:tmpl w:val="647C46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6E7087"/>
    <w:multiLevelType w:val="hybridMultilevel"/>
    <w:tmpl w:val="68368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142DC2"/>
    <w:multiLevelType w:val="hybridMultilevel"/>
    <w:tmpl w:val="F7B6C3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AC61F87"/>
    <w:multiLevelType w:val="hybridMultilevel"/>
    <w:tmpl w:val="E6863CF4"/>
    <w:lvl w:ilvl="0" w:tplc="BBC898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91449"/>
    <w:multiLevelType w:val="hybridMultilevel"/>
    <w:tmpl w:val="B96AA282"/>
    <w:lvl w:ilvl="0" w:tplc="1D302DF6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F25979"/>
    <w:multiLevelType w:val="hybridMultilevel"/>
    <w:tmpl w:val="89C4A4CE"/>
    <w:lvl w:ilvl="0" w:tplc="6FDCC7FE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9">
    <w:nsid w:val="4C703877"/>
    <w:multiLevelType w:val="hybridMultilevel"/>
    <w:tmpl w:val="CAC68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A4A2B"/>
    <w:multiLevelType w:val="hybridMultilevel"/>
    <w:tmpl w:val="E4425920"/>
    <w:lvl w:ilvl="0" w:tplc="090ED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9A1089"/>
    <w:multiLevelType w:val="hybridMultilevel"/>
    <w:tmpl w:val="39A27E82"/>
    <w:lvl w:ilvl="0" w:tplc="E8326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7C2CD4"/>
    <w:multiLevelType w:val="hybridMultilevel"/>
    <w:tmpl w:val="726AC0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85148"/>
    <w:multiLevelType w:val="hybridMultilevel"/>
    <w:tmpl w:val="94005CF4"/>
    <w:lvl w:ilvl="0" w:tplc="990CF0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12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0E4E2E"/>
    <w:rsid w:val="00001BEB"/>
    <w:rsid w:val="00003C17"/>
    <w:rsid w:val="00011C48"/>
    <w:rsid w:val="00020363"/>
    <w:rsid w:val="000305CA"/>
    <w:rsid w:val="0003231C"/>
    <w:rsid w:val="000362D8"/>
    <w:rsid w:val="000612F2"/>
    <w:rsid w:val="0006224E"/>
    <w:rsid w:val="00063D5A"/>
    <w:rsid w:val="00064D09"/>
    <w:rsid w:val="000801A6"/>
    <w:rsid w:val="00083EB8"/>
    <w:rsid w:val="000846B9"/>
    <w:rsid w:val="0009071E"/>
    <w:rsid w:val="00090813"/>
    <w:rsid w:val="00092787"/>
    <w:rsid w:val="000D6C81"/>
    <w:rsid w:val="000E4E2E"/>
    <w:rsid w:val="000E6375"/>
    <w:rsid w:val="00111573"/>
    <w:rsid w:val="00127D42"/>
    <w:rsid w:val="00131DF1"/>
    <w:rsid w:val="0013216C"/>
    <w:rsid w:val="00165B1C"/>
    <w:rsid w:val="0016646D"/>
    <w:rsid w:val="00182804"/>
    <w:rsid w:val="00187861"/>
    <w:rsid w:val="00196B2D"/>
    <w:rsid w:val="0019792E"/>
    <w:rsid w:val="001A7727"/>
    <w:rsid w:val="002023A2"/>
    <w:rsid w:val="00204BB4"/>
    <w:rsid w:val="00217CD5"/>
    <w:rsid w:val="0022181B"/>
    <w:rsid w:val="00233035"/>
    <w:rsid w:val="002455D2"/>
    <w:rsid w:val="002520C0"/>
    <w:rsid w:val="00261812"/>
    <w:rsid w:val="00267888"/>
    <w:rsid w:val="00281DCF"/>
    <w:rsid w:val="002844D7"/>
    <w:rsid w:val="00290CDE"/>
    <w:rsid w:val="002936F3"/>
    <w:rsid w:val="002C279D"/>
    <w:rsid w:val="002F5D45"/>
    <w:rsid w:val="003377C0"/>
    <w:rsid w:val="00345811"/>
    <w:rsid w:val="00385309"/>
    <w:rsid w:val="003C4300"/>
    <w:rsid w:val="003C7B0E"/>
    <w:rsid w:val="003C7C93"/>
    <w:rsid w:val="003E1710"/>
    <w:rsid w:val="003F4E4E"/>
    <w:rsid w:val="00411D32"/>
    <w:rsid w:val="00416881"/>
    <w:rsid w:val="004253EB"/>
    <w:rsid w:val="00434DD7"/>
    <w:rsid w:val="004462BF"/>
    <w:rsid w:val="004570DB"/>
    <w:rsid w:val="00463FB2"/>
    <w:rsid w:val="00471557"/>
    <w:rsid w:val="0047415E"/>
    <w:rsid w:val="0048281B"/>
    <w:rsid w:val="00483624"/>
    <w:rsid w:val="00484C68"/>
    <w:rsid w:val="004A7B41"/>
    <w:rsid w:val="004B1765"/>
    <w:rsid w:val="004B6349"/>
    <w:rsid w:val="004C3F14"/>
    <w:rsid w:val="004D47A1"/>
    <w:rsid w:val="004E1CBE"/>
    <w:rsid w:val="00502FE0"/>
    <w:rsid w:val="00516058"/>
    <w:rsid w:val="00517AE7"/>
    <w:rsid w:val="005208B2"/>
    <w:rsid w:val="0053623F"/>
    <w:rsid w:val="005420CC"/>
    <w:rsid w:val="005748B6"/>
    <w:rsid w:val="00584688"/>
    <w:rsid w:val="005948EC"/>
    <w:rsid w:val="005968A6"/>
    <w:rsid w:val="005C00FB"/>
    <w:rsid w:val="005C1CEB"/>
    <w:rsid w:val="005D058B"/>
    <w:rsid w:val="005F0D8A"/>
    <w:rsid w:val="006165FB"/>
    <w:rsid w:val="00650484"/>
    <w:rsid w:val="00662C2B"/>
    <w:rsid w:val="00682669"/>
    <w:rsid w:val="006A6AD5"/>
    <w:rsid w:val="006B2DAA"/>
    <w:rsid w:val="006C57E1"/>
    <w:rsid w:val="006D6B1B"/>
    <w:rsid w:val="006F591F"/>
    <w:rsid w:val="006F6B68"/>
    <w:rsid w:val="00735800"/>
    <w:rsid w:val="00740614"/>
    <w:rsid w:val="007406F3"/>
    <w:rsid w:val="00742007"/>
    <w:rsid w:val="00753877"/>
    <w:rsid w:val="007571A4"/>
    <w:rsid w:val="00761392"/>
    <w:rsid w:val="007664F4"/>
    <w:rsid w:val="00775B5B"/>
    <w:rsid w:val="007906AC"/>
    <w:rsid w:val="007A4B26"/>
    <w:rsid w:val="007B20D9"/>
    <w:rsid w:val="007C0848"/>
    <w:rsid w:val="007D14A6"/>
    <w:rsid w:val="00807CE5"/>
    <w:rsid w:val="00821467"/>
    <w:rsid w:val="00833AD2"/>
    <w:rsid w:val="00834C7B"/>
    <w:rsid w:val="00845A96"/>
    <w:rsid w:val="00850630"/>
    <w:rsid w:val="008731DE"/>
    <w:rsid w:val="00873A22"/>
    <w:rsid w:val="008953E7"/>
    <w:rsid w:val="00896CF6"/>
    <w:rsid w:val="00897B04"/>
    <w:rsid w:val="008E1B18"/>
    <w:rsid w:val="008E3B30"/>
    <w:rsid w:val="008F7129"/>
    <w:rsid w:val="009017B9"/>
    <w:rsid w:val="009036BA"/>
    <w:rsid w:val="00924295"/>
    <w:rsid w:val="0092538E"/>
    <w:rsid w:val="00931D1D"/>
    <w:rsid w:val="00950BEF"/>
    <w:rsid w:val="00957942"/>
    <w:rsid w:val="00960A3B"/>
    <w:rsid w:val="009618F8"/>
    <w:rsid w:val="00962370"/>
    <w:rsid w:val="00966F25"/>
    <w:rsid w:val="009857C7"/>
    <w:rsid w:val="0098684E"/>
    <w:rsid w:val="00991857"/>
    <w:rsid w:val="009B22F5"/>
    <w:rsid w:val="009B451F"/>
    <w:rsid w:val="009D4986"/>
    <w:rsid w:val="009D4CB4"/>
    <w:rsid w:val="009E4763"/>
    <w:rsid w:val="009F59F4"/>
    <w:rsid w:val="00A003F6"/>
    <w:rsid w:val="00A070D9"/>
    <w:rsid w:val="00A2314C"/>
    <w:rsid w:val="00A34415"/>
    <w:rsid w:val="00A34D5B"/>
    <w:rsid w:val="00A47718"/>
    <w:rsid w:val="00A5014E"/>
    <w:rsid w:val="00A77CFA"/>
    <w:rsid w:val="00AA72D1"/>
    <w:rsid w:val="00AB3DDF"/>
    <w:rsid w:val="00AD0F85"/>
    <w:rsid w:val="00AE1A39"/>
    <w:rsid w:val="00AE23CA"/>
    <w:rsid w:val="00AE3E45"/>
    <w:rsid w:val="00B0073E"/>
    <w:rsid w:val="00B04B92"/>
    <w:rsid w:val="00B11111"/>
    <w:rsid w:val="00B210C9"/>
    <w:rsid w:val="00B242B9"/>
    <w:rsid w:val="00B27D56"/>
    <w:rsid w:val="00B432DB"/>
    <w:rsid w:val="00BB5E09"/>
    <w:rsid w:val="00C155A6"/>
    <w:rsid w:val="00C236DE"/>
    <w:rsid w:val="00C4789F"/>
    <w:rsid w:val="00C543CC"/>
    <w:rsid w:val="00C6561D"/>
    <w:rsid w:val="00C658F1"/>
    <w:rsid w:val="00C71D52"/>
    <w:rsid w:val="00CD2978"/>
    <w:rsid w:val="00CD60F0"/>
    <w:rsid w:val="00CE4516"/>
    <w:rsid w:val="00CE6613"/>
    <w:rsid w:val="00CF3EB6"/>
    <w:rsid w:val="00CF5279"/>
    <w:rsid w:val="00CF5FC8"/>
    <w:rsid w:val="00D0285F"/>
    <w:rsid w:val="00D14324"/>
    <w:rsid w:val="00D20818"/>
    <w:rsid w:val="00D23C53"/>
    <w:rsid w:val="00D27250"/>
    <w:rsid w:val="00D4226D"/>
    <w:rsid w:val="00D63747"/>
    <w:rsid w:val="00D97328"/>
    <w:rsid w:val="00DB00A0"/>
    <w:rsid w:val="00DB6715"/>
    <w:rsid w:val="00DD62F0"/>
    <w:rsid w:val="00DE0717"/>
    <w:rsid w:val="00DE64B2"/>
    <w:rsid w:val="00E126FE"/>
    <w:rsid w:val="00E2383D"/>
    <w:rsid w:val="00E24041"/>
    <w:rsid w:val="00E30B14"/>
    <w:rsid w:val="00E50675"/>
    <w:rsid w:val="00E52DA8"/>
    <w:rsid w:val="00E617EB"/>
    <w:rsid w:val="00E656EF"/>
    <w:rsid w:val="00E76453"/>
    <w:rsid w:val="00E93B0C"/>
    <w:rsid w:val="00E97F0C"/>
    <w:rsid w:val="00EA0C95"/>
    <w:rsid w:val="00EA111C"/>
    <w:rsid w:val="00EB6FDD"/>
    <w:rsid w:val="00EC662A"/>
    <w:rsid w:val="00EF078B"/>
    <w:rsid w:val="00EF3F73"/>
    <w:rsid w:val="00F2184C"/>
    <w:rsid w:val="00F2471B"/>
    <w:rsid w:val="00F4662F"/>
    <w:rsid w:val="00F74550"/>
    <w:rsid w:val="00F7747D"/>
    <w:rsid w:val="00F82643"/>
    <w:rsid w:val="00F87460"/>
    <w:rsid w:val="00FA364D"/>
    <w:rsid w:val="00FB3020"/>
    <w:rsid w:val="00FC70C6"/>
    <w:rsid w:val="00FD1452"/>
    <w:rsid w:val="00FD3B5F"/>
    <w:rsid w:val="00FD6D97"/>
    <w:rsid w:val="00FD71F2"/>
    <w:rsid w:val="00FF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2E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6C5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B22F5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E4E2E"/>
    <w:pPr>
      <w:spacing w:line="28" w:lineRule="atLeast"/>
      <w:ind w:right="41" w:firstLine="567"/>
      <w:jc w:val="both"/>
    </w:pPr>
    <w:rPr>
      <w:sz w:val="28"/>
      <w:szCs w:val="20"/>
    </w:rPr>
  </w:style>
  <w:style w:type="character" w:styleId="a3">
    <w:name w:val="Hyperlink"/>
    <w:uiPriority w:val="99"/>
    <w:rsid w:val="000E4E2E"/>
    <w:rPr>
      <w:color w:val="0000FF"/>
      <w:u w:val="single"/>
    </w:rPr>
  </w:style>
  <w:style w:type="paragraph" w:styleId="20">
    <w:name w:val="Body Text Indent 2"/>
    <w:basedOn w:val="a"/>
    <w:rsid w:val="000E4E2E"/>
    <w:pPr>
      <w:spacing w:after="120" w:line="480" w:lineRule="auto"/>
      <w:ind w:left="283"/>
    </w:pPr>
  </w:style>
  <w:style w:type="table" w:styleId="a4">
    <w:name w:val="Table Grid"/>
    <w:basedOn w:val="a1"/>
    <w:rsid w:val="00CF5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CF5FC8"/>
  </w:style>
  <w:style w:type="paragraph" w:styleId="a5">
    <w:name w:val="Body Text"/>
    <w:basedOn w:val="a"/>
    <w:link w:val="a6"/>
    <w:uiPriority w:val="99"/>
    <w:rsid w:val="007571A4"/>
    <w:pPr>
      <w:spacing w:after="120"/>
    </w:pPr>
  </w:style>
  <w:style w:type="paragraph" w:customStyle="1" w:styleId="new">
    <w:name w:val="new"/>
    <w:basedOn w:val="a"/>
    <w:rsid w:val="009B22F5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converted-space">
    <w:name w:val="apple-converted-space"/>
    <w:basedOn w:val="a0"/>
    <w:rsid w:val="009B22F5"/>
  </w:style>
  <w:style w:type="paragraph" w:styleId="a7">
    <w:name w:val="Normal (Web)"/>
    <w:basedOn w:val="a"/>
    <w:uiPriority w:val="99"/>
    <w:rsid w:val="00FF6821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bold">
    <w:name w:val="bold"/>
    <w:rsid w:val="00267888"/>
  </w:style>
  <w:style w:type="character" w:customStyle="1" w:styleId="italic">
    <w:name w:val="italic"/>
    <w:rsid w:val="00267888"/>
  </w:style>
  <w:style w:type="paragraph" w:styleId="a8">
    <w:name w:val="List Paragraph"/>
    <w:basedOn w:val="a"/>
    <w:uiPriority w:val="34"/>
    <w:qFormat/>
    <w:rsid w:val="00873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233035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233035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аголовок 1"/>
    <w:basedOn w:val="a"/>
    <w:next w:val="a"/>
    <w:uiPriority w:val="99"/>
    <w:rsid w:val="00011C48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6181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b">
    <w:name w:val="Title"/>
    <w:basedOn w:val="a"/>
    <w:link w:val="ac"/>
    <w:uiPriority w:val="10"/>
    <w:qFormat/>
    <w:rsid w:val="00D2725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D27250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Основной текст Знак"/>
    <w:link w:val="a5"/>
    <w:uiPriority w:val="99"/>
    <w:rsid w:val="00D27250"/>
    <w:rPr>
      <w:rFonts w:eastAsia="Times New Roman"/>
      <w:sz w:val="24"/>
      <w:szCs w:val="24"/>
    </w:rPr>
  </w:style>
  <w:style w:type="character" w:customStyle="1" w:styleId="11">
    <w:name w:val="Основной шрифт абзаца1"/>
    <w:uiPriority w:val="99"/>
    <w:rsid w:val="00D27250"/>
  </w:style>
  <w:style w:type="paragraph" w:customStyle="1" w:styleId="Style10">
    <w:name w:val="Style10"/>
    <w:basedOn w:val="a"/>
    <w:rsid w:val="00D27250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28">
    <w:name w:val="Font Style28"/>
    <w:rsid w:val="00D27250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5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8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64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77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246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28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9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43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395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0810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225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02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107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183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624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740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349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101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132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09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43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30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72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19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9694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pu.eco14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spu.ru/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aktybaev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ktybae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acode.com/online/ud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1698E-6288-4F3D-84B3-E93C4983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1165</Words>
  <Characters>8683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9829</CharactersWithSpaces>
  <SharedDoc>false</SharedDoc>
  <HLinks>
    <vt:vector size="12" baseType="variant">
      <vt:variant>
        <vt:i4>5636205</vt:i4>
      </vt:variant>
      <vt:variant>
        <vt:i4>3</vt:i4>
      </vt:variant>
      <vt:variant>
        <vt:i4>0</vt:i4>
      </vt:variant>
      <vt:variant>
        <vt:i4>5</vt:i4>
      </vt:variant>
      <vt:variant>
        <vt:lpwstr>mailto:pedconf@yandex.ru</vt:lpwstr>
      </vt:variant>
      <vt:variant>
        <vt:lpwstr/>
      </vt:variant>
      <vt:variant>
        <vt:i4>5636205</vt:i4>
      </vt:variant>
      <vt:variant>
        <vt:i4>0</vt:i4>
      </vt:variant>
      <vt:variant>
        <vt:i4>0</vt:i4>
      </vt:variant>
      <vt:variant>
        <vt:i4>5</vt:i4>
      </vt:variant>
      <vt:variant>
        <vt:lpwstr>mailto:pedconf@yandex.ru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user</cp:lastModifiedBy>
  <cp:revision>3</cp:revision>
  <cp:lastPrinted>2020-09-21T05:50:00Z</cp:lastPrinted>
  <dcterms:created xsi:type="dcterms:W3CDTF">2025-09-19T04:24:00Z</dcterms:created>
  <dcterms:modified xsi:type="dcterms:W3CDTF">2025-09-19T04:25:00Z</dcterms:modified>
</cp:coreProperties>
</file>