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9" w:rsidRDefault="004269F8" w:rsidP="007A3499">
      <w:pPr>
        <w:ind w:left="60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495425" cy="257175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499" w:rsidRDefault="007A3499" w:rsidP="007A3499">
      <w:pPr>
        <w:ind w:left="600" w:firstLine="720"/>
        <w:jc w:val="both"/>
        <w:rPr>
          <w:sz w:val="28"/>
          <w:szCs w:val="28"/>
        </w:rPr>
      </w:pPr>
    </w:p>
    <w:p w:rsidR="007A3499" w:rsidRDefault="00A308EC" w:rsidP="00A308EC">
      <w:pPr>
        <w:ind w:firstLine="720"/>
        <w:rPr>
          <w:sz w:val="28"/>
          <w:szCs w:val="28"/>
        </w:rPr>
      </w:pPr>
      <w:r>
        <w:object w:dxaOrig="5319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4.75pt" o:ole="">
            <v:imagedata r:id="rId6" o:title=""/>
          </v:shape>
          <o:OLEObject Type="Embed" ProgID="CorelDRAW.Graphic.14" ShapeID="_x0000_i1025" DrawAspect="Content" ObjectID="_1581140356" r:id="rId7"/>
        </w:object>
      </w:r>
    </w:p>
    <w:p w:rsidR="007A3499" w:rsidRPr="00A308EC" w:rsidRDefault="007A3499" w:rsidP="00A308EC">
      <w:pPr>
        <w:spacing w:line="360" w:lineRule="auto"/>
        <w:jc w:val="center"/>
        <w:rPr>
          <w:b/>
          <w:sz w:val="28"/>
          <w:szCs w:val="28"/>
        </w:rPr>
      </w:pPr>
      <w:r w:rsidRPr="007A3499">
        <w:rPr>
          <w:b/>
          <w:sz w:val="28"/>
          <w:szCs w:val="28"/>
        </w:rPr>
        <w:t xml:space="preserve">Уважаемые коллеги! </w:t>
      </w:r>
    </w:p>
    <w:p w:rsidR="007A3499" w:rsidRDefault="007A3499" w:rsidP="00AD3AF5">
      <w:pPr>
        <w:spacing w:line="360" w:lineRule="auto"/>
        <w:ind w:left="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6C5205">
        <w:rPr>
          <w:sz w:val="28"/>
          <w:szCs w:val="28"/>
        </w:rPr>
        <w:t>В</w:t>
      </w:r>
      <w:r>
        <w:rPr>
          <w:sz w:val="28"/>
          <w:szCs w:val="28"/>
        </w:rPr>
        <w:t xml:space="preserve">ас принять участие в формировании </w:t>
      </w:r>
      <w:r w:rsidR="006C5205">
        <w:rPr>
          <w:sz w:val="28"/>
          <w:szCs w:val="28"/>
        </w:rPr>
        <w:t>очередного</w:t>
      </w:r>
      <w:r w:rsidR="006A675F">
        <w:rPr>
          <w:sz w:val="28"/>
          <w:szCs w:val="28"/>
        </w:rPr>
        <w:t xml:space="preserve"> выпуска </w:t>
      </w:r>
      <w:r>
        <w:rPr>
          <w:sz w:val="28"/>
          <w:szCs w:val="28"/>
        </w:rPr>
        <w:t xml:space="preserve">журнала </w:t>
      </w:r>
      <w:r w:rsidR="00BD3DE0">
        <w:rPr>
          <w:b/>
          <w:sz w:val="28"/>
          <w:szCs w:val="28"/>
        </w:rPr>
        <w:t>«Вестник БГПУ им. </w:t>
      </w:r>
      <w:r>
        <w:rPr>
          <w:b/>
          <w:sz w:val="28"/>
          <w:szCs w:val="28"/>
        </w:rPr>
        <w:t>М. Акмуллы»</w:t>
      </w:r>
      <w:r w:rsidR="004269F8">
        <w:rPr>
          <w:sz w:val="28"/>
          <w:szCs w:val="28"/>
        </w:rPr>
        <w:t xml:space="preserve"> №1</w:t>
      </w:r>
      <w:r w:rsidR="00A308EC">
        <w:rPr>
          <w:sz w:val="28"/>
          <w:szCs w:val="28"/>
        </w:rPr>
        <w:t>. С</w:t>
      </w:r>
      <w:r w:rsidR="004269F8">
        <w:rPr>
          <w:sz w:val="28"/>
          <w:szCs w:val="28"/>
        </w:rPr>
        <w:t>татьи принимаются до 15 марта 2018</w:t>
      </w:r>
      <w:r w:rsidR="00A308EC">
        <w:rPr>
          <w:sz w:val="28"/>
          <w:szCs w:val="28"/>
        </w:rPr>
        <w:t xml:space="preserve"> года.</w:t>
      </w:r>
    </w:p>
    <w:p w:rsidR="00394747" w:rsidRDefault="007A3499" w:rsidP="00AD3AF5">
      <w:pPr>
        <w:spacing w:line="360" w:lineRule="auto"/>
        <w:ind w:left="600" w:firstLine="72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«</w:t>
      </w:r>
      <w:r w:rsidR="006E182A" w:rsidRPr="00B07E22">
        <w:rPr>
          <w:sz w:val="28"/>
          <w:szCs w:val="28"/>
        </w:rPr>
        <w:t xml:space="preserve">Вестник </w:t>
      </w:r>
      <w:r w:rsidR="003F5057" w:rsidRPr="00B07E22">
        <w:rPr>
          <w:sz w:val="28"/>
          <w:szCs w:val="28"/>
        </w:rPr>
        <w:t xml:space="preserve">Башкирского </w:t>
      </w:r>
      <w:r w:rsidR="006E182A" w:rsidRPr="00B07E22">
        <w:rPr>
          <w:sz w:val="28"/>
          <w:szCs w:val="28"/>
        </w:rPr>
        <w:t>государственного педагогического университета им. М. Акмуллы (Вестник БГПУ им. М. Акмуллы)</w:t>
      </w:r>
      <w:r>
        <w:rPr>
          <w:sz w:val="28"/>
          <w:szCs w:val="28"/>
        </w:rPr>
        <w:t>»</w:t>
      </w:r>
      <w:r w:rsidR="006B3B07">
        <w:rPr>
          <w:sz w:val="28"/>
          <w:szCs w:val="28"/>
        </w:rPr>
        <w:t xml:space="preserve"> –</w:t>
      </w:r>
      <w:r w:rsidR="006E182A" w:rsidRPr="00B07E22">
        <w:rPr>
          <w:sz w:val="28"/>
          <w:szCs w:val="28"/>
        </w:rPr>
        <w:t xml:space="preserve"> науч</w:t>
      </w:r>
      <w:r>
        <w:rPr>
          <w:sz w:val="28"/>
          <w:szCs w:val="28"/>
        </w:rPr>
        <w:t>ный</w:t>
      </w:r>
      <w:r w:rsidR="006E182A" w:rsidRPr="00B07E22">
        <w:rPr>
          <w:sz w:val="28"/>
          <w:szCs w:val="28"/>
        </w:rPr>
        <w:t xml:space="preserve"> журнал. Учредитель </w:t>
      </w:r>
      <w:r w:rsidR="004820A2" w:rsidRPr="00B07E22">
        <w:rPr>
          <w:sz w:val="28"/>
          <w:szCs w:val="28"/>
        </w:rPr>
        <w:t>–</w:t>
      </w:r>
      <w:r w:rsidR="006E182A" w:rsidRPr="00B07E22">
        <w:rPr>
          <w:sz w:val="28"/>
          <w:szCs w:val="28"/>
        </w:rPr>
        <w:t xml:space="preserve"> </w:t>
      </w:r>
      <w:r w:rsidR="004820A2" w:rsidRPr="00B07E22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</w:t>
      </w:r>
      <w:r w:rsidR="006B3B07">
        <w:rPr>
          <w:sz w:val="28"/>
          <w:szCs w:val="28"/>
        </w:rPr>
        <w:t>дагогический университет им. М. </w:t>
      </w:r>
      <w:r w:rsidR="004820A2" w:rsidRPr="00B07E22">
        <w:rPr>
          <w:sz w:val="28"/>
          <w:szCs w:val="28"/>
        </w:rPr>
        <w:t>Акмуллы»</w:t>
      </w:r>
      <w:r w:rsidR="006E182A" w:rsidRPr="00B07E22">
        <w:rPr>
          <w:sz w:val="28"/>
          <w:szCs w:val="28"/>
        </w:rPr>
        <w:t>. На страницах журнала публикуются статьи науч</w:t>
      </w:r>
      <w:r>
        <w:rPr>
          <w:sz w:val="28"/>
          <w:szCs w:val="28"/>
        </w:rPr>
        <w:t>ного</w:t>
      </w:r>
      <w:r w:rsidR="006E182A" w:rsidRPr="00B07E22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ического</w:t>
      </w:r>
      <w:r w:rsidR="006E182A" w:rsidRPr="00B07E22">
        <w:rPr>
          <w:sz w:val="28"/>
          <w:szCs w:val="28"/>
        </w:rPr>
        <w:t xml:space="preserve"> характера, результаты иссл</w:t>
      </w:r>
      <w:r>
        <w:rPr>
          <w:sz w:val="28"/>
          <w:szCs w:val="28"/>
        </w:rPr>
        <w:t>едований</w:t>
      </w:r>
      <w:r w:rsidR="006E182A" w:rsidRPr="00B07E22">
        <w:rPr>
          <w:sz w:val="28"/>
          <w:szCs w:val="28"/>
        </w:rPr>
        <w:t xml:space="preserve"> в области естеств</w:t>
      </w:r>
      <w:r>
        <w:rPr>
          <w:sz w:val="28"/>
          <w:szCs w:val="28"/>
        </w:rPr>
        <w:t>енных</w:t>
      </w:r>
      <w:r w:rsidR="006E182A" w:rsidRPr="00B07E22">
        <w:rPr>
          <w:sz w:val="28"/>
          <w:szCs w:val="28"/>
        </w:rPr>
        <w:t>, техн</w:t>
      </w:r>
      <w:r>
        <w:rPr>
          <w:sz w:val="28"/>
          <w:szCs w:val="28"/>
        </w:rPr>
        <w:t>ических</w:t>
      </w:r>
      <w:r w:rsidR="006E182A" w:rsidRPr="00B07E22">
        <w:rPr>
          <w:sz w:val="28"/>
          <w:szCs w:val="28"/>
        </w:rPr>
        <w:t>, соц</w:t>
      </w:r>
      <w:r>
        <w:rPr>
          <w:sz w:val="28"/>
          <w:szCs w:val="28"/>
        </w:rPr>
        <w:t>иальных</w:t>
      </w:r>
      <w:r w:rsidR="006E182A" w:rsidRPr="00B07E22">
        <w:rPr>
          <w:sz w:val="28"/>
          <w:szCs w:val="28"/>
        </w:rPr>
        <w:t xml:space="preserve"> и гуманитарных наук, освещаются актуальные вопросы совр</w:t>
      </w:r>
      <w:r>
        <w:rPr>
          <w:sz w:val="28"/>
          <w:szCs w:val="28"/>
        </w:rPr>
        <w:t>еменного</w:t>
      </w:r>
      <w:r w:rsidR="006E182A" w:rsidRPr="00B07E22">
        <w:rPr>
          <w:sz w:val="28"/>
          <w:szCs w:val="28"/>
        </w:rPr>
        <w:t xml:space="preserve"> состояния и организации образования, даётся информация о новых пед</w:t>
      </w:r>
      <w:r>
        <w:rPr>
          <w:sz w:val="28"/>
          <w:szCs w:val="28"/>
        </w:rPr>
        <w:t>агогических</w:t>
      </w:r>
      <w:r w:rsidR="006E182A" w:rsidRPr="00B07E22">
        <w:rPr>
          <w:sz w:val="28"/>
          <w:szCs w:val="28"/>
        </w:rPr>
        <w:t xml:space="preserve"> и науч</w:t>
      </w:r>
      <w:r>
        <w:rPr>
          <w:sz w:val="28"/>
          <w:szCs w:val="28"/>
        </w:rPr>
        <w:t>ных</w:t>
      </w:r>
      <w:r w:rsidR="006E182A" w:rsidRPr="00B07E22">
        <w:rPr>
          <w:sz w:val="28"/>
          <w:szCs w:val="28"/>
        </w:rPr>
        <w:t xml:space="preserve"> изданиях. В состав издательского пакета журнала входят: Международный стандартный номер книги, или ISBN (англ. International Standard Book Number), УДК, которые позволили зарегистрировать издание более чем в 30 каталогах библиотек России, в том числе в Сводн</w:t>
      </w:r>
      <w:r w:rsidR="00533DB9" w:rsidRPr="00B07E22">
        <w:rPr>
          <w:sz w:val="28"/>
          <w:szCs w:val="28"/>
        </w:rPr>
        <w:t>ом</w:t>
      </w:r>
      <w:r w:rsidR="006E182A" w:rsidRPr="00B07E22">
        <w:rPr>
          <w:sz w:val="28"/>
          <w:szCs w:val="28"/>
        </w:rPr>
        <w:t xml:space="preserve"> каталог</w:t>
      </w:r>
      <w:r w:rsidR="00533DB9" w:rsidRPr="00B07E22">
        <w:rPr>
          <w:sz w:val="28"/>
          <w:szCs w:val="28"/>
        </w:rPr>
        <w:t>е</w:t>
      </w:r>
      <w:r w:rsidR="006E182A" w:rsidRPr="00B07E22">
        <w:rPr>
          <w:sz w:val="28"/>
          <w:szCs w:val="28"/>
        </w:rPr>
        <w:t xml:space="preserve"> периодики библиотек России в рамках проекта </w:t>
      </w:r>
      <w:r w:rsidR="006E182A" w:rsidRPr="00E851E4">
        <w:rPr>
          <w:sz w:val="28"/>
          <w:szCs w:val="28"/>
        </w:rPr>
        <w:t>«МАРС»</w:t>
      </w:r>
      <w:r w:rsidR="006E182A" w:rsidRPr="00B07E22">
        <w:rPr>
          <w:sz w:val="28"/>
          <w:szCs w:val="28"/>
        </w:rPr>
        <w:t xml:space="preserve"> (Межрегиональная аналитическая роспись статей).</w:t>
      </w:r>
      <w:r w:rsidR="00533DB9" w:rsidRPr="00B07E22">
        <w:rPr>
          <w:sz w:val="28"/>
          <w:szCs w:val="28"/>
        </w:rPr>
        <w:t xml:space="preserve"> </w:t>
      </w:r>
      <w:r w:rsidR="006E182A" w:rsidRPr="00B07E22">
        <w:rPr>
          <w:sz w:val="28"/>
          <w:szCs w:val="28"/>
        </w:rPr>
        <w:t xml:space="preserve">Рубрики: </w:t>
      </w:r>
      <w:r>
        <w:rPr>
          <w:sz w:val="28"/>
          <w:szCs w:val="28"/>
        </w:rPr>
        <w:t>«</w:t>
      </w:r>
      <w:r w:rsidR="00533DB9" w:rsidRPr="00B07E22">
        <w:rPr>
          <w:sz w:val="28"/>
          <w:szCs w:val="28"/>
        </w:rPr>
        <w:t>Фундаментальные и прикладные исследования</w:t>
      </w:r>
      <w:r>
        <w:rPr>
          <w:sz w:val="28"/>
          <w:szCs w:val="28"/>
        </w:rPr>
        <w:t>»</w:t>
      </w:r>
      <w:r w:rsidR="006E182A" w:rsidRPr="00B07E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C16253" w:rsidRPr="00B07E22">
        <w:rPr>
          <w:sz w:val="28"/>
          <w:szCs w:val="28"/>
        </w:rPr>
        <w:t>Достижения науки. Известные ученые. Хроника</w:t>
      </w:r>
      <w:r>
        <w:rPr>
          <w:sz w:val="28"/>
          <w:szCs w:val="28"/>
        </w:rPr>
        <w:t>»</w:t>
      </w:r>
      <w:r w:rsidR="00C16253" w:rsidRPr="00B07E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32E29" w:rsidRPr="00B07E22">
        <w:rPr>
          <w:sz w:val="28"/>
          <w:szCs w:val="28"/>
        </w:rPr>
        <w:t>Из опыта работы экспериментальных площадок</w:t>
      </w:r>
      <w:r w:rsidR="00AD3AF5">
        <w:rPr>
          <w:sz w:val="28"/>
          <w:szCs w:val="28"/>
        </w:rPr>
        <w:t xml:space="preserve"> и лабораторий</w:t>
      </w:r>
      <w:r>
        <w:rPr>
          <w:sz w:val="28"/>
          <w:szCs w:val="28"/>
        </w:rPr>
        <w:t>»</w:t>
      </w:r>
      <w:r w:rsidR="006E182A" w:rsidRPr="00B07E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9121F" w:rsidRPr="00B07E22">
        <w:rPr>
          <w:sz w:val="28"/>
          <w:szCs w:val="28"/>
        </w:rPr>
        <w:t>Искусство и культура</w:t>
      </w:r>
      <w:r>
        <w:rPr>
          <w:sz w:val="28"/>
          <w:szCs w:val="28"/>
        </w:rPr>
        <w:t>»</w:t>
      </w:r>
      <w:r w:rsidR="006E182A" w:rsidRPr="00B07E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9121F" w:rsidRPr="00B07E22">
        <w:rPr>
          <w:sz w:val="28"/>
          <w:szCs w:val="28"/>
        </w:rPr>
        <w:t>Книговедение</w:t>
      </w:r>
      <w:r>
        <w:rPr>
          <w:sz w:val="28"/>
          <w:szCs w:val="28"/>
        </w:rPr>
        <w:t>»</w:t>
      </w:r>
      <w:r w:rsidR="00D71145" w:rsidRPr="00B07E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C5205">
        <w:rPr>
          <w:sz w:val="28"/>
          <w:szCs w:val="28"/>
        </w:rPr>
        <w:t>Слово</w:t>
      </w:r>
      <w:r w:rsidR="006B3B07">
        <w:rPr>
          <w:sz w:val="28"/>
          <w:szCs w:val="28"/>
        </w:rPr>
        <w:t xml:space="preserve"> </w:t>
      </w:r>
      <w:r w:rsidR="004D6DE1">
        <w:rPr>
          <w:sz w:val="28"/>
          <w:szCs w:val="28"/>
        </w:rPr>
        <w:t xml:space="preserve">– </w:t>
      </w:r>
      <w:r w:rsidR="006C5205">
        <w:rPr>
          <w:sz w:val="28"/>
          <w:szCs w:val="28"/>
        </w:rPr>
        <w:t>м</w:t>
      </w:r>
      <w:r w:rsidR="00D71145" w:rsidRPr="00B07E22">
        <w:rPr>
          <w:sz w:val="28"/>
          <w:szCs w:val="28"/>
        </w:rPr>
        <w:t>олоды</w:t>
      </w:r>
      <w:r w:rsidR="006C5205">
        <w:rPr>
          <w:sz w:val="28"/>
          <w:szCs w:val="28"/>
        </w:rPr>
        <w:t>м</w:t>
      </w:r>
      <w:r w:rsidR="00D71145" w:rsidRPr="00B07E22">
        <w:rPr>
          <w:sz w:val="28"/>
          <w:szCs w:val="28"/>
        </w:rPr>
        <w:t xml:space="preserve"> исследовател</w:t>
      </w:r>
      <w:r w:rsidR="006C5205">
        <w:rPr>
          <w:sz w:val="28"/>
          <w:szCs w:val="28"/>
        </w:rPr>
        <w:t>ям</w:t>
      </w:r>
      <w:r>
        <w:rPr>
          <w:sz w:val="28"/>
          <w:szCs w:val="28"/>
        </w:rPr>
        <w:t>»</w:t>
      </w:r>
      <w:r w:rsidR="006E182A" w:rsidRPr="00B07E22">
        <w:rPr>
          <w:sz w:val="28"/>
          <w:szCs w:val="28"/>
        </w:rPr>
        <w:t xml:space="preserve"> и др. </w:t>
      </w:r>
    </w:p>
    <w:p w:rsidR="00CF3A3D" w:rsidRPr="00CF3A3D" w:rsidRDefault="00CF3A3D" w:rsidP="00AD3AF5">
      <w:pPr>
        <w:spacing w:line="360" w:lineRule="auto"/>
        <w:ind w:left="600" w:firstLine="72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Статьи, принятые к изданию, размещаются в системе Российского </w:t>
      </w:r>
      <w:r w:rsidR="00F85F44">
        <w:rPr>
          <w:sz w:val="28"/>
          <w:szCs w:val="28"/>
          <w:lang w:val="ba-RU"/>
        </w:rPr>
        <w:t xml:space="preserve">индекса </w:t>
      </w:r>
      <w:r>
        <w:rPr>
          <w:sz w:val="28"/>
          <w:szCs w:val="28"/>
          <w:lang w:val="ba-RU"/>
        </w:rPr>
        <w:t>научного цитирования (РИНЦ)</w:t>
      </w:r>
      <w:r w:rsidR="00F85F44">
        <w:rPr>
          <w:sz w:val="28"/>
          <w:szCs w:val="28"/>
          <w:lang w:val="ba-RU"/>
        </w:rPr>
        <w:t>.</w:t>
      </w:r>
    </w:p>
    <w:p w:rsidR="00AD3AF5" w:rsidRPr="00590C97" w:rsidRDefault="006B3B07" w:rsidP="00590C97">
      <w:pPr>
        <w:pStyle w:val="2"/>
        <w:jc w:val="both"/>
      </w:pPr>
      <w:bookmarkStart w:id="0" w:name="_Toc213140894"/>
      <w:bookmarkStart w:id="1" w:name="_Toc213207967"/>
      <w:r>
        <w:rPr>
          <w:sz w:val="32"/>
          <w:szCs w:val="32"/>
        </w:rPr>
        <w:br w:type="page"/>
      </w:r>
      <w:r w:rsidR="00AD3AF5" w:rsidRPr="00590C97">
        <w:lastRenderedPageBreak/>
        <w:t>ПРАВИЛА ДЛЯ АВТОРОВ</w:t>
      </w:r>
      <w:bookmarkEnd w:id="0"/>
      <w:bookmarkEnd w:id="1"/>
    </w:p>
    <w:p w:rsidR="00AD3AF5" w:rsidRPr="00590C97" w:rsidRDefault="00AD3AF5" w:rsidP="00AD3AF5">
      <w:pPr>
        <w:pStyle w:val="2"/>
      </w:pPr>
    </w:p>
    <w:p w:rsidR="00AD3AF5" w:rsidRPr="00590C97" w:rsidRDefault="00AD3AF5" w:rsidP="00AD3AF5">
      <w:pPr>
        <w:jc w:val="center"/>
        <w:rPr>
          <w:b/>
          <w:bCs/>
        </w:rPr>
      </w:pPr>
      <w:r w:rsidRPr="00590C97">
        <w:rPr>
          <w:b/>
          <w:bCs/>
        </w:rPr>
        <w:t>УВАЖАЕМЫЕ КОЛЛЕГИ!</w:t>
      </w:r>
    </w:p>
    <w:p w:rsidR="00AD3AF5" w:rsidRPr="00590C97" w:rsidRDefault="00AD3AF5" w:rsidP="00AD3AF5">
      <w:pPr>
        <w:jc w:val="center"/>
        <w:outlineLvl w:val="1"/>
        <w:rPr>
          <w:rFonts w:ascii="Arial" w:hAnsi="Arial" w:cs="Arial"/>
          <w:b/>
          <w:bCs/>
          <w:caps/>
        </w:rPr>
      </w:pPr>
    </w:p>
    <w:p w:rsidR="006B3B07" w:rsidRPr="00590C97" w:rsidRDefault="00AD3AF5" w:rsidP="00AD3AF5">
      <w:pPr>
        <w:jc w:val="center"/>
        <w:outlineLvl w:val="1"/>
        <w:rPr>
          <w:b/>
          <w:bCs/>
        </w:rPr>
      </w:pPr>
      <w:r w:rsidRPr="00590C97">
        <w:rPr>
          <w:b/>
          <w:bCs/>
        </w:rPr>
        <w:t xml:space="preserve">При подготовке статей в журнал </w:t>
      </w:r>
    </w:p>
    <w:p w:rsidR="00AD3AF5" w:rsidRPr="00590C97" w:rsidRDefault="00AD3AF5" w:rsidP="00AD3AF5">
      <w:pPr>
        <w:jc w:val="center"/>
        <w:outlineLvl w:val="1"/>
        <w:rPr>
          <w:b/>
          <w:bCs/>
        </w:rPr>
      </w:pPr>
      <w:r w:rsidRPr="00590C97">
        <w:rPr>
          <w:b/>
          <w:bCs/>
        </w:rPr>
        <w:t>просим руководствоваться следующими правилами</w:t>
      </w:r>
    </w:p>
    <w:p w:rsidR="00AD3AF5" w:rsidRPr="00590C97" w:rsidRDefault="00AD3AF5" w:rsidP="00AD3AF5">
      <w:pPr>
        <w:jc w:val="center"/>
        <w:outlineLvl w:val="1"/>
        <w:rPr>
          <w:b/>
          <w:bCs/>
        </w:rPr>
      </w:pPr>
    </w:p>
    <w:p w:rsidR="00590C97" w:rsidRPr="00590C97" w:rsidRDefault="00590C97" w:rsidP="00590C97">
      <w:pPr>
        <w:jc w:val="center"/>
        <w:rPr>
          <w:b/>
        </w:rPr>
      </w:pPr>
      <w:r w:rsidRPr="00590C97">
        <w:rPr>
          <w:b/>
        </w:rPr>
        <w:t>Общие положения</w:t>
      </w:r>
    </w:p>
    <w:p w:rsidR="00590C97" w:rsidRPr="008779C2" w:rsidRDefault="00590C97" w:rsidP="00590C97">
      <w:pPr>
        <w:ind w:firstLine="720"/>
        <w:jc w:val="center"/>
        <w:rPr>
          <w:b/>
        </w:rPr>
      </w:pPr>
    </w:p>
    <w:p w:rsidR="00590C97" w:rsidRPr="008779C2" w:rsidRDefault="00590C97" w:rsidP="00590C97">
      <w:pPr>
        <w:ind w:firstLine="720"/>
        <w:jc w:val="both"/>
      </w:pPr>
      <w:r w:rsidRPr="008779C2">
        <w:t>Научный журнал «Вестник БГПУ им.М. Акмуллы» публикует статьи по следующим разделам:</w:t>
      </w:r>
    </w:p>
    <w:p w:rsidR="00590C97" w:rsidRPr="008779C2" w:rsidRDefault="00590C97" w:rsidP="00590C97">
      <w:pPr>
        <w:numPr>
          <w:ilvl w:val="0"/>
          <w:numId w:val="1"/>
        </w:numPr>
        <w:tabs>
          <w:tab w:val="clear" w:pos="1440"/>
          <w:tab w:val="num" w:pos="720"/>
        </w:tabs>
        <w:ind w:left="0" w:firstLine="0"/>
        <w:jc w:val="both"/>
      </w:pPr>
      <w:r w:rsidRPr="008779C2">
        <w:t>Достижения науки. Известные учёные. Хроника.</w:t>
      </w:r>
    </w:p>
    <w:p w:rsidR="00590C97" w:rsidRPr="008779C2" w:rsidRDefault="00590C97" w:rsidP="00590C97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spacing w:val="-8"/>
        </w:rPr>
      </w:pPr>
      <w:r w:rsidRPr="008779C2">
        <w:t>Фундаментальные и прикладные исследования</w:t>
      </w:r>
      <w:r w:rsidRPr="008779C2">
        <w:rPr>
          <w:spacing w:val="-8"/>
        </w:rPr>
        <w:t xml:space="preserve">: 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– гуманитарные науки; 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– естественно-математические; </w:t>
      </w:r>
    </w:p>
    <w:p w:rsidR="00590C97" w:rsidRPr="008779C2" w:rsidRDefault="00590C97" w:rsidP="00590C97">
      <w:pPr>
        <w:ind w:firstLine="720"/>
        <w:jc w:val="both"/>
      </w:pPr>
      <w:r w:rsidRPr="008779C2">
        <w:t>– психолого-педагогические.</w:t>
      </w:r>
    </w:p>
    <w:p w:rsidR="00590C97" w:rsidRPr="008779C2" w:rsidRDefault="00590C97" w:rsidP="00590C97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ind w:left="0" w:firstLine="0"/>
        <w:jc w:val="both"/>
      </w:pPr>
      <w:r w:rsidRPr="008779C2">
        <w:t>Искусство и культура.</w:t>
      </w:r>
    </w:p>
    <w:p w:rsidR="00590C97" w:rsidRPr="008779C2" w:rsidRDefault="00590C97" w:rsidP="00590C97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ind w:left="0" w:firstLine="0"/>
        <w:jc w:val="both"/>
      </w:pPr>
      <w:r w:rsidRPr="008779C2">
        <w:t>Дискуссии и обсуждения.</w:t>
      </w:r>
    </w:p>
    <w:p w:rsidR="00590C97" w:rsidRPr="008779C2" w:rsidRDefault="00590C97" w:rsidP="00590C97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ind w:left="0" w:firstLine="0"/>
        <w:jc w:val="both"/>
      </w:pPr>
      <w:r w:rsidRPr="008779C2">
        <w:t>Книговедение.</w:t>
      </w:r>
    </w:p>
    <w:p w:rsidR="00590C97" w:rsidRDefault="00590C97" w:rsidP="00590C97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 w:rsidRPr="008779C2">
        <w:t>Из опыта работы экспериментальных площадок и лабораторий.</w:t>
      </w:r>
    </w:p>
    <w:p w:rsidR="000A7827" w:rsidRPr="008779C2" w:rsidRDefault="000A7827" w:rsidP="00590C97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>
        <w:t>Методическая копилка.</w:t>
      </w:r>
    </w:p>
    <w:p w:rsidR="00590C97" w:rsidRPr="008779C2" w:rsidRDefault="00590C97" w:rsidP="00590C97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 w:rsidRPr="008779C2">
        <w:t>Слово – молодым исследователям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– гуманитарные науки; 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– естественно-математические; </w:t>
      </w:r>
    </w:p>
    <w:p w:rsidR="00590C97" w:rsidRPr="008779C2" w:rsidRDefault="00590C97" w:rsidP="00590C97">
      <w:pPr>
        <w:ind w:firstLine="720"/>
        <w:jc w:val="both"/>
      </w:pPr>
      <w:r w:rsidRPr="008779C2">
        <w:t>– психолого-педагогические.</w:t>
      </w:r>
    </w:p>
    <w:p w:rsidR="00590C97" w:rsidRPr="008779C2" w:rsidRDefault="00590C97" w:rsidP="00590C97">
      <w:pPr>
        <w:ind w:firstLine="720"/>
        <w:jc w:val="both"/>
      </w:pPr>
      <w:r w:rsidRPr="008779C2"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590C97" w:rsidRPr="008779C2" w:rsidRDefault="00590C97" w:rsidP="00590C97">
      <w:pPr>
        <w:ind w:firstLine="720"/>
        <w:jc w:val="both"/>
      </w:pPr>
      <w:r w:rsidRPr="008779C2">
        <w:t>Авторский материал может быть представлен как:</w:t>
      </w:r>
    </w:p>
    <w:p w:rsidR="00590C97" w:rsidRPr="008779C2" w:rsidRDefault="00590C97" w:rsidP="00590C97">
      <w:pPr>
        <w:numPr>
          <w:ilvl w:val="0"/>
          <w:numId w:val="3"/>
        </w:numPr>
        <w:tabs>
          <w:tab w:val="clear" w:pos="1440"/>
        </w:tabs>
        <w:ind w:left="0" w:firstLine="0"/>
        <w:jc w:val="both"/>
      </w:pPr>
      <w:r w:rsidRPr="008779C2">
        <w:t>обзор (до 16 стр.);</w:t>
      </w:r>
    </w:p>
    <w:p w:rsidR="00590C97" w:rsidRPr="008779C2" w:rsidRDefault="00590C97" w:rsidP="00590C97">
      <w:pPr>
        <w:numPr>
          <w:ilvl w:val="0"/>
          <w:numId w:val="3"/>
        </w:numPr>
        <w:tabs>
          <w:tab w:val="clear" w:pos="1440"/>
        </w:tabs>
        <w:ind w:left="0" w:firstLine="0"/>
        <w:jc w:val="both"/>
      </w:pPr>
      <w:r w:rsidRPr="008779C2">
        <w:t>оригинальная статья (до 8 стр.);</w:t>
      </w:r>
    </w:p>
    <w:p w:rsidR="00590C97" w:rsidRPr="008779C2" w:rsidRDefault="00590C97" w:rsidP="00590C97">
      <w:pPr>
        <w:numPr>
          <w:ilvl w:val="0"/>
          <w:numId w:val="3"/>
        </w:numPr>
        <w:tabs>
          <w:tab w:val="clear" w:pos="1440"/>
        </w:tabs>
        <w:ind w:left="0" w:firstLine="0"/>
        <w:jc w:val="both"/>
      </w:pPr>
      <w:r w:rsidRPr="008779C2">
        <w:t>краткое сообщение (до 2 стр.).</w:t>
      </w:r>
    </w:p>
    <w:p w:rsidR="00590C97" w:rsidRDefault="00590C97" w:rsidP="00590C97">
      <w:pPr>
        <w:ind w:firstLine="720"/>
        <w:jc w:val="both"/>
      </w:pPr>
    </w:p>
    <w:p w:rsidR="00590C97" w:rsidRPr="00A10E50" w:rsidRDefault="00590C97" w:rsidP="00590C97">
      <w:pPr>
        <w:ind w:firstLine="709"/>
        <w:jc w:val="both"/>
      </w:pPr>
      <w:r w:rsidRPr="00A10E50">
        <w:t xml:space="preserve">Работы сопровождаются </w:t>
      </w:r>
      <w:r w:rsidRPr="00A10E50">
        <w:rPr>
          <w:b/>
          <w:i/>
        </w:rPr>
        <w:t>аннотаци</w:t>
      </w:r>
      <w:r>
        <w:rPr>
          <w:b/>
          <w:i/>
        </w:rPr>
        <w:t>ей</w:t>
      </w:r>
      <w:r w:rsidRPr="00A10E50">
        <w:rPr>
          <w:b/>
          <w:i/>
        </w:rPr>
        <w:t xml:space="preserve"> и ключевыми словами.</w:t>
      </w:r>
      <w:r w:rsidRPr="00A10E50"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590C97" w:rsidRDefault="00590C97" w:rsidP="00590C97">
      <w:pPr>
        <w:ind w:firstLine="720"/>
        <w:jc w:val="both"/>
      </w:pPr>
      <w:r w:rsidRPr="00A10E50">
        <w:t>Всем авторам необходимо предоставить персональные данные по предложенной форме:</w:t>
      </w:r>
    </w:p>
    <w:p w:rsidR="00590C97" w:rsidRPr="00A10E50" w:rsidRDefault="00590C97" w:rsidP="00590C97">
      <w:pPr>
        <w:ind w:firstLine="720"/>
        <w:jc w:val="both"/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 xml:space="preserve">Факультет, курс, </w:t>
            </w:r>
          </w:p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Тел.: рабочий / мобил., дом.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  <w:lang w:val="en-US"/>
              </w:rPr>
              <w:t>E</w:t>
            </w:r>
            <w:r w:rsidRPr="008779C2">
              <w:rPr>
                <w:sz w:val="24"/>
                <w:szCs w:val="24"/>
              </w:rPr>
              <w:t>-</w:t>
            </w:r>
            <w:r w:rsidRPr="008779C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trHeight w:val="427"/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  <w:tr w:rsidR="00590C97" w:rsidRPr="008779C2" w:rsidTr="00BE4F30">
        <w:trPr>
          <w:trHeight w:val="427"/>
          <w:jc w:val="center"/>
        </w:trPr>
        <w:tc>
          <w:tcPr>
            <w:tcW w:w="3369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  <w:r w:rsidRPr="008779C2">
              <w:rPr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590C97" w:rsidRPr="008779C2" w:rsidRDefault="00590C97" w:rsidP="00BE4F30">
            <w:pPr>
              <w:pStyle w:val="a3"/>
              <w:rPr>
                <w:sz w:val="24"/>
                <w:szCs w:val="24"/>
              </w:rPr>
            </w:pPr>
          </w:p>
        </w:tc>
      </w:tr>
    </w:tbl>
    <w:p w:rsidR="00590C97" w:rsidRPr="008779C2" w:rsidRDefault="00590C97" w:rsidP="00590C97">
      <w:pPr>
        <w:ind w:firstLine="720"/>
        <w:jc w:val="both"/>
      </w:pPr>
    </w:p>
    <w:p w:rsidR="00590C97" w:rsidRPr="00F622D0" w:rsidRDefault="00590C97" w:rsidP="00590C97">
      <w:pPr>
        <w:ind w:firstLine="720"/>
        <w:jc w:val="both"/>
      </w:pPr>
      <w:r w:rsidRPr="008779C2">
        <w:t>Текст статьи</w:t>
      </w:r>
      <w:r>
        <w:rPr>
          <w:lang w:val="ba-RU"/>
        </w:rPr>
        <w:t xml:space="preserve"> с</w:t>
      </w:r>
      <w:r>
        <w:t xml:space="preserve"> аннотацией и ключевыми словами</w:t>
      </w:r>
      <w:r>
        <w:rPr>
          <w:lang w:val="ba-RU"/>
        </w:rPr>
        <w:t>,</w:t>
      </w:r>
      <w:r w:rsidRPr="008779C2">
        <w:t xml:space="preserve"> сведения об авторе должны быть представлены в редакцию отдельными файлами</w:t>
      </w:r>
      <w:r>
        <w:t>.</w:t>
      </w:r>
      <w:r w:rsidRPr="008779C2">
        <w:t xml:space="preserve"> </w:t>
      </w:r>
      <w:r>
        <w:t>М</w:t>
      </w:r>
      <w:r w:rsidRPr="008779C2">
        <w:t>атериалы отправляются по электронному адресу</w:t>
      </w:r>
      <w:r w:rsidRPr="00F622D0">
        <w:t xml:space="preserve">: </w:t>
      </w:r>
      <w:hyperlink r:id="rId8" w:history="1">
        <w:r w:rsidRPr="00F622D0">
          <w:rPr>
            <w:rStyle w:val="a4"/>
            <w:lang w:val="en-US"/>
          </w:rPr>
          <w:t>akmulla</w:t>
        </w:r>
        <w:r w:rsidRPr="00F622D0">
          <w:rPr>
            <w:rStyle w:val="a4"/>
          </w:rPr>
          <w:t>@</w:t>
        </w:r>
        <w:r w:rsidRPr="00F622D0">
          <w:rPr>
            <w:rStyle w:val="a4"/>
            <w:lang w:val="en-US"/>
          </w:rPr>
          <w:t>bk</w:t>
        </w:r>
        <w:r w:rsidRPr="00F622D0">
          <w:rPr>
            <w:rStyle w:val="a4"/>
          </w:rPr>
          <w:t>.</w:t>
        </w:r>
        <w:r w:rsidRPr="00F622D0">
          <w:rPr>
            <w:rStyle w:val="a4"/>
            <w:lang w:val="en-US"/>
          </w:rPr>
          <w:t>ru</w:t>
        </w:r>
      </w:hyperlink>
    </w:p>
    <w:p w:rsidR="00590C97" w:rsidRPr="008779C2" w:rsidRDefault="00590C97" w:rsidP="00590C97">
      <w:pPr>
        <w:ind w:firstLine="720"/>
        <w:jc w:val="both"/>
      </w:pPr>
    </w:p>
    <w:p w:rsidR="00590C97" w:rsidRPr="008779C2" w:rsidRDefault="00590C97" w:rsidP="00590C97">
      <w:pPr>
        <w:ind w:firstLine="720"/>
        <w:jc w:val="center"/>
        <w:rPr>
          <w:b/>
        </w:rPr>
      </w:pPr>
      <w:r w:rsidRPr="008779C2">
        <w:rPr>
          <w:b/>
        </w:rPr>
        <w:t>Рекомендуемая структура публикаций</w:t>
      </w:r>
    </w:p>
    <w:p w:rsidR="00590C97" w:rsidRPr="008779C2" w:rsidRDefault="00590C97" w:rsidP="00590C97">
      <w:pPr>
        <w:ind w:firstLine="720"/>
        <w:jc w:val="center"/>
        <w:rPr>
          <w:b/>
        </w:rPr>
      </w:pPr>
    </w:p>
    <w:p w:rsidR="00590C97" w:rsidRPr="008779C2" w:rsidRDefault="00590C97" w:rsidP="00590C97">
      <w:pPr>
        <w:ind w:firstLine="720"/>
        <w:jc w:val="both"/>
      </w:pPr>
      <w:r w:rsidRPr="008779C2">
        <w:t xml:space="preserve">В начале статьи в левом верхнем углу ставиться индекс </w:t>
      </w:r>
      <w:r w:rsidRPr="00556B4B">
        <w:rPr>
          <w:b/>
        </w:rPr>
        <w:t>УДК</w:t>
      </w:r>
      <w:r w:rsidRPr="008779C2">
        <w:t xml:space="preserve">. Далее на первой странице данные идут в </w:t>
      </w:r>
      <w:r>
        <w:t>следующей</w:t>
      </w:r>
      <w:r w:rsidRPr="008779C2">
        <w:t xml:space="preserve"> последовательности:</w:t>
      </w:r>
    </w:p>
    <w:p w:rsidR="00590C97" w:rsidRDefault="00590C97" w:rsidP="00590C9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8779C2">
        <w:t xml:space="preserve">Фамилия </w:t>
      </w:r>
      <w:r>
        <w:t>и и</w:t>
      </w:r>
      <w:r w:rsidRPr="008779C2">
        <w:t>нициалы, звание</w:t>
      </w:r>
      <w:r>
        <w:t>,</w:t>
      </w:r>
      <w:r w:rsidRPr="008779C2">
        <w:t xml:space="preserve"> должность, наименование организации, где выполнена работа (через запятую курсивом в правом верхнем углу) </w:t>
      </w:r>
    </w:p>
    <w:p w:rsidR="000A7827" w:rsidRPr="000A7827" w:rsidRDefault="000A7827" w:rsidP="000A7827">
      <w:pPr>
        <w:jc w:val="both"/>
        <w:rPr>
          <w:color w:val="FF0000"/>
          <w:sz w:val="28"/>
          <w:szCs w:val="28"/>
        </w:rPr>
      </w:pPr>
      <w:r w:rsidRPr="000A7827">
        <w:rPr>
          <w:color w:val="FF0000"/>
        </w:rPr>
        <w:t xml:space="preserve">Образец: </w:t>
      </w:r>
    </w:p>
    <w:p w:rsidR="000A7827" w:rsidRPr="000A7827" w:rsidRDefault="000A7827" w:rsidP="000A7827">
      <w:pPr>
        <w:jc w:val="right"/>
        <w:rPr>
          <w:i/>
        </w:rPr>
      </w:pPr>
      <w:r w:rsidRPr="000A7827">
        <w:rPr>
          <w:b/>
          <w:i/>
        </w:rPr>
        <w:t>Биктагирова А.Р.</w:t>
      </w:r>
      <w:r w:rsidRPr="000A7827">
        <w:rPr>
          <w:i/>
        </w:rPr>
        <w:t xml:space="preserve">, канд. психол. наук, доцент </w:t>
      </w:r>
    </w:p>
    <w:p w:rsidR="000A7827" w:rsidRPr="000A7827" w:rsidRDefault="000A7827" w:rsidP="000A7827">
      <w:pPr>
        <w:jc w:val="right"/>
        <w:rPr>
          <w:i/>
        </w:rPr>
      </w:pPr>
      <w:r w:rsidRPr="000A7827">
        <w:rPr>
          <w:b/>
          <w:i/>
        </w:rPr>
        <w:t>Хисматуллин А.Р.</w:t>
      </w:r>
      <w:r w:rsidRPr="000A7827">
        <w:rPr>
          <w:i/>
        </w:rPr>
        <w:t xml:space="preserve">, магистрант </w:t>
      </w:r>
    </w:p>
    <w:p w:rsidR="000A7827" w:rsidRPr="000A7827" w:rsidRDefault="000A7827" w:rsidP="000A7827">
      <w:pPr>
        <w:jc w:val="right"/>
        <w:rPr>
          <w:i/>
        </w:rPr>
      </w:pPr>
      <w:r w:rsidRPr="000A7827">
        <w:rPr>
          <w:i/>
        </w:rPr>
        <w:t>ФГБОУ ВПО «БГПУ им. М. Акмуллы» (Уфа, Россия)</w:t>
      </w:r>
    </w:p>
    <w:p w:rsidR="00590C97" w:rsidRDefault="00590C97" w:rsidP="00590C9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  <w:rPr>
          <w:spacing w:val="-8"/>
        </w:rPr>
      </w:pPr>
      <w:r w:rsidRPr="008779C2">
        <w:rPr>
          <w:spacing w:val="-8"/>
        </w:rPr>
        <w:t>Полное название статьи (прописными буквами по центру)</w:t>
      </w:r>
    </w:p>
    <w:p w:rsidR="000A7827" w:rsidRDefault="000A7827" w:rsidP="000A7827">
      <w:pPr>
        <w:jc w:val="both"/>
        <w:rPr>
          <w:color w:val="FF0000"/>
        </w:rPr>
      </w:pPr>
      <w:r w:rsidRPr="000A7827">
        <w:rPr>
          <w:color w:val="FF0000"/>
        </w:rPr>
        <w:t xml:space="preserve">Образец: </w:t>
      </w:r>
    </w:p>
    <w:p w:rsidR="000A7827" w:rsidRPr="00346230" w:rsidRDefault="000A7827" w:rsidP="000A7827">
      <w:pPr>
        <w:jc w:val="center"/>
        <w:rPr>
          <w:b/>
        </w:rPr>
      </w:pPr>
      <w:r w:rsidRPr="00346230">
        <w:rPr>
          <w:b/>
        </w:rPr>
        <w:t>РЕАЛИЗАЦИЯ КОНЦЕПЦИИ УПРАВЛЕНИЯ НА СОВРЕМЕННОМ ПРЕДПРИЯТИИ (на примере ПАО АНК «Башнефть»)</w:t>
      </w:r>
    </w:p>
    <w:p w:rsidR="00590C97" w:rsidRDefault="00590C97" w:rsidP="00590C9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8779C2"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0A7827" w:rsidRPr="000A7827" w:rsidRDefault="000A7827" w:rsidP="000A7827">
      <w:pPr>
        <w:jc w:val="both"/>
        <w:rPr>
          <w:color w:val="FF0000"/>
          <w:sz w:val="28"/>
          <w:szCs w:val="28"/>
        </w:rPr>
      </w:pPr>
      <w:r w:rsidRPr="000A7827">
        <w:rPr>
          <w:color w:val="FF0000"/>
        </w:rPr>
        <w:t xml:space="preserve">Образец: </w:t>
      </w:r>
    </w:p>
    <w:p w:rsidR="000A7827" w:rsidRPr="000A7827" w:rsidRDefault="000A7827" w:rsidP="000A7827">
      <w:pPr>
        <w:ind w:firstLine="709"/>
        <w:jc w:val="both"/>
      </w:pPr>
      <w:r w:rsidRPr="000A7827">
        <w:rPr>
          <w:b/>
          <w:i/>
        </w:rPr>
        <w:t>Аннотация:</w:t>
      </w:r>
      <w:r w:rsidRPr="000A7827"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</w:t>
      </w:r>
      <w:r w:rsidR="00346230">
        <w:t xml:space="preserve">лом. </w:t>
      </w:r>
    </w:p>
    <w:p w:rsidR="00590C97" w:rsidRDefault="00590C97" w:rsidP="00590C9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8779C2">
        <w:t xml:space="preserve">Ключевые слова </w:t>
      </w:r>
      <w:r>
        <w:t xml:space="preserve">на русском языке </w:t>
      </w:r>
      <w:r w:rsidRPr="008779C2">
        <w:t>(не более 10)</w:t>
      </w:r>
    </w:p>
    <w:p w:rsidR="000A7827" w:rsidRDefault="000A7827" w:rsidP="000A7827">
      <w:pPr>
        <w:jc w:val="both"/>
        <w:rPr>
          <w:color w:val="FF0000"/>
        </w:rPr>
      </w:pPr>
      <w:r w:rsidRPr="000A7827">
        <w:rPr>
          <w:color w:val="FF0000"/>
        </w:rPr>
        <w:t xml:space="preserve">Образец: </w:t>
      </w:r>
    </w:p>
    <w:p w:rsidR="000A7827" w:rsidRPr="000A7827" w:rsidRDefault="000A7827" w:rsidP="000A7827">
      <w:pPr>
        <w:ind w:firstLine="709"/>
        <w:jc w:val="both"/>
        <w:rPr>
          <w:b/>
        </w:rPr>
      </w:pPr>
      <w:r w:rsidRPr="000A7827">
        <w:rPr>
          <w:b/>
          <w:i/>
        </w:rPr>
        <w:t>Ключевые слова:</w:t>
      </w:r>
      <w:r w:rsidRPr="000A7827">
        <w:t xml:space="preserve"> рационально-экономическая концепция управления; профессионально-предпринимательская концепция управления; организационно-командная концепция управления; условия эффективности.</w:t>
      </w:r>
    </w:p>
    <w:p w:rsidR="00590C97" w:rsidRPr="008779C2" w:rsidRDefault="00590C97" w:rsidP="00590C9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8779C2">
        <w:t>Текст публикации</w:t>
      </w:r>
    </w:p>
    <w:p w:rsidR="000A7827" w:rsidRPr="00335F09" w:rsidRDefault="00590C97" w:rsidP="000A7827">
      <w:pPr>
        <w:numPr>
          <w:ilvl w:val="0"/>
          <w:numId w:val="4"/>
        </w:numPr>
        <w:tabs>
          <w:tab w:val="clear" w:pos="1440"/>
          <w:tab w:val="left" w:pos="1080"/>
          <w:tab w:val="num" w:pos="1620"/>
        </w:tabs>
        <w:ind w:left="0" w:firstLine="720"/>
        <w:jc w:val="both"/>
        <w:rPr>
          <w:color w:val="FF0000"/>
        </w:rPr>
      </w:pPr>
      <w:r w:rsidRPr="008779C2">
        <w:t>Литература (прописными буквами по центру), оформленная в соответствии с требованиями</w:t>
      </w:r>
      <w:r w:rsidR="00335F09">
        <w:t xml:space="preserve"> (</w:t>
      </w:r>
      <w:r w:rsidR="00335F09">
        <w:rPr>
          <w:color w:val="FF0000"/>
        </w:rPr>
        <w:t>даны в конце Правил).</w:t>
      </w:r>
    </w:p>
    <w:p w:rsidR="000A7827" w:rsidRPr="008779C2" w:rsidRDefault="000A7827" w:rsidP="000A7827">
      <w:pPr>
        <w:tabs>
          <w:tab w:val="left" w:pos="1080"/>
        </w:tabs>
        <w:jc w:val="both"/>
      </w:pPr>
    </w:p>
    <w:p w:rsidR="00590C97" w:rsidRDefault="00590C97" w:rsidP="00590C97">
      <w:pPr>
        <w:tabs>
          <w:tab w:val="num" w:pos="360"/>
        </w:tabs>
        <w:jc w:val="center"/>
        <w:rPr>
          <w:b/>
          <w:bCs/>
        </w:rPr>
      </w:pPr>
    </w:p>
    <w:p w:rsidR="00590C97" w:rsidRPr="008779C2" w:rsidRDefault="00346230" w:rsidP="00590C97">
      <w:pPr>
        <w:tabs>
          <w:tab w:val="num" w:pos="360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590C97" w:rsidRPr="008779C2">
        <w:rPr>
          <w:b/>
          <w:bCs/>
        </w:rPr>
        <w:t>Требования к текстовой части статьи</w:t>
      </w:r>
    </w:p>
    <w:p w:rsidR="00590C97" w:rsidRPr="008779C2" w:rsidRDefault="00590C97" w:rsidP="00590C97">
      <w:pPr>
        <w:tabs>
          <w:tab w:val="num" w:pos="360"/>
        </w:tabs>
        <w:jc w:val="center"/>
        <w:rPr>
          <w:b/>
          <w:bCs/>
        </w:rPr>
      </w:pPr>
    </w:p>
    <w:p w:rsidR="00590C97" w:rsidRPr="008779C2" w:rsidRDefault="00590C97" w:rsidP="00590C97">
      <w:pPr>
        <w:ind w:firstLine="720"/>
        <w:jc w:val="both"/>
      </w:pPr>
      <w:r w:rsidRPr="008779C2"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8779C2">
        <w:rPr>
          <w:lang w:val="en-US"/>
        </w:rPr>
        <w:t>do</w:t>
      </w:r>
      <w:r w:rsidRPr="008779C2">
        <w:t xml:space="preserve">с (текстовый редактор </w:t>
      </w:r>
      <w:r w:rsidRPr="008779C2">
        <w:rPr>
          <w:lang w:val="en-US"/>
        </w:rPr>
        <w:t>Microsoft</w:t>
      </w:r>
      <w:r w:rsidRPr="008779C2">
        <w:t xml:space="preserve"> </w:t>
      </w:r>
      <w:r w:rsidRPr="008779C2">
        <w:rPr>
          <w:lang w:val="en-US"/>
        </w:rPr>
        <w:t>Word</w:t>
      </w:r>
      <w:r w:rsidRPr="008779C2">
        <w:t xml:space="preserve"> 6.0 и выше), и должен отвечать нижеприведенным требованиям.</w:t>
      </w:r>
    </w:p>
    <w:p w:rsidR="00590C97" w:rsidRPr="008779C2" w:rsidRDefault="00590C97" w:rsidP="00590C97">
      <w:pPr>
        <w:tabs>
          <w:tab w:val="num" w:pos="792"/>
        </w:tabs>
        <w:ind w:firstLine="720"/>
        <w:jc w:val="both"/>
        <w:rPr>
          <w:spacing w:val="-6"/>
        </w:rPr>
      </w:pPr>
      <w:r w:rsidRPr="008779C2">
        <w:rPr>
          <w:spacing w:val="-6"/>
        </w:rPr>
        <w:t xml:space="preserve">Компьютерную подготовку статей следует проводить посредством текстовых редакторов, использующих стандартный код ASCII (Multi-Edit, Norton-Edit, Lexicon), MS Word for Windows или (предпочтительно) любой из версий пакета TeX. </w:t>
      </w:r>
    </w:p>
    <w:p w:rsidR="00590C97" w:rsidRPr="008779C2" w:rsidRDefault="00590C97" w:rsidP="00590C97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8779C2">
        <w:t xml:space="preserve">Параметры страницы: формат – А4; ориентация – книжная; поля: верхнее – </w:t>
      </w:r>
      <w:r w:rsidR="00556B4B">
        <w:t>7</w:t>
      </w:r>
      <w:r w:rsidRPr="008779C2">
        <w:t xml:space="preserve"> см, нижнее – 4</w:t>
      </w:r>
      <w:r w:rsidR="00556B4B">
        <w:t>,5</w:t>
      </w:r>
      <w:r w:rsidRPr="008779C2">
        <w:t xml:space="preserve"> см, левое – 4</w:t>
      </w:r>
      <w:r w:rsidR="00556B4B">
        <w:t>,5</w:t>
      </w:r>
      <w:r w:rsidRPr="008779C2">
        <w:t>, см, правое – 4</w:t>
      </w:r>
      <w:r w:rsidR="00556B4B">
        <w:t>,5</w:t>
      </w:r>
      <w:r w:rsidRPr="008779C2">
        <w:t xml:space="preserve"> см.</w:t>
      </w:r>
    </w:p>
    <w:p w:rsidR="00590C97" w:rsidRPr="008779C2" w:rsidRDefault="00590C97" w:rsidP="00590C97">
      <w:pPr>
        <w:numPr>
          <w:ilvl w:val="0"/>
          <w:numId w:val="5"/>
        </w:numPr>
        <w:tabs>
          <w:tab w:val="clear" w:pos="1440"/>
          <w:tab w:val="num" w:pos="1080"/>
        </w:tabs>
        <w:ind w:left="0" w:firstLine="720"/>
        <w:jc w:val="both"/>
      </w:pPr>
      <w:r w:rsidRPr="008779C2">
        <w:t xml:space="preserve">Шрифт Times New Roman; размер шрифта – 12 </w:t>
      </w:r>
      <w:r w:rsidRPr="008779C2">
        <w:rPr>
          <w:lang w:val="en-US"/>
        </w:rPr>
        <w:t>pt</w:t>
      </w:r>
      <w:r w:rsidRPr="008779C2">
        <w:t>; межстрочный интервал – 1; отступ (абзац) – 1,25.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Следует различать дефис (-) и тире (–). Дефис не отделяется пробелами, а перед тире и после ставится пробел. 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Перед знаком пунктуации пробел не ставится. </w:t>
      </w:r>
    </w:p>
    <w:p w:rsidR="00590C97" w:rsidRPr="008779C2" w:rsidRDefault="00590C97" w:rsidP="00590C97">
      <w:pPr>
        <w:ind w:firstLine="720"/>
        <w:jc w:val="both"/>
      </w:pPr>
      <w:r w:rsidRPr="008779C2">
        <w:t>Кавычки типа « » используются в русском тексте, в иностранном – “ ”.</w:t>
      </w:r>
    </w:p>
    <w:p w:rsidR="00590C97" w:rsidRPr="008779C2" w:rsidRDefault="00590C97" w:rsidP="00590C97">
      <w:pPr>
        <w:ind w:firstLine="720"/>
        <w:jc w:val="both"/>
      </w:pPr>
      <w:r w:rsidRPr="008779C2">
        <w:t>Кавычки и скобки не отделяются пробелами от заключенных в них слов, например: (при 300 К).</w:t>
      </w:r>
    </w:p>
    <w:p w:rsidR="00590C97" w:rsidRPr="008779C2" w:rsidRDefault="00590C97" w:rsidP="00590C97">
      <w:pPr>
        <w:ind w:firstLine="720"/>
        <w:jc w:val="both"/>
      </w:pPr>
      <w:r w:rsidRPr="008779C2">
        <w:t>Все сокращения должны быть расшифрованы.</w:t>
      </w:r>
    </w:p>
    <w:p w:rsidR="00590C97" w:rsidRPr="008779C2" w:rsidRDefault="00590C97" w:rsidP="00590C97">
      <w:pPr>
        <w:ind w:firstLine="720"/>
        <w:jc w:val="both"/>
      </w:pPr>
      <w:r w:rsidRPr="008779C2"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8779C2">
        <w:rPr>
          <w:lang w:val="en-US"/>
        </w:rPr>
        <w:t>jpg</w:t>
      </w:r>
      <w:r w:rsidRPr="008779C2">
        <w:t>, *.</w:t>
      </w:r>
      <w:r w:rsidRPr="008779C2">
        <w:rPr>
          <w:lang w:val="en-US"/>
        </w:rPr>
        <w:t>eps</w:t>
      </w:r>
      <w:r w:rsidRPr="008779C2">
        <w:t>, *.</w:t>
      </w:r>
      <w:r w:rsidRPr="008779C2">
        <w:rPr>
          <w:lang w:val="en-US"/>
        </w:rPr>
        <w:t>tif</w:t>
      </w:r>
      <w:r w:rsidRPr="008779C2">
        <w:t>, *.</w:t>
      </w:r>
      <w:r w:rsidRPr="008779C2">
        <w:rPr>
          <w:lang w:val="en-US"/>
        </w:rPr>
        <w:t>psd</w:t>
      </w:r>
      <w:r w:rsidRPr="008779C2">
        <w:t>, *.</w:t>
      </w:r>
      <w:r w:rsidRPr="008779C2">
        <w:rPr>
          <w:lang w:val="en-US"/>
        </w:rPr>
        <w:t>pcx</w:t>
      </w:r>
      <w:r w:rsidRPr="008779C2"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8779C2">
        <w:rPr>
          <w:i/>
        </w:rPr>
        <w:t>Продолжение табл. …</w:t>
      </w:r>
      <w:r w:rsidRPr="008779C2"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8779C2">
        <w:rPr>
          <w:lang w:val="en-US"/>
        </w:rPr>
        <w:t>Microsoft</w:t>
      </w:r>
      <w:r w:rsidRPr="008779C2">
        <w:t xml:space="preserve"> </w:t>
      </w:r>
      <w:r w:rsidRPr="008779C2">
        <w:rPr>
          <w:lang w:val="en-US"/>
        </w:rPr>
        <w:t>Word</w:t>
      </w:r>
      <w:r w:rsidRPr="008779C2">
        <w:t xml:space="preserve"> для создания графиков и диаграмм. </w:t>
      </w:r>
    </w:p>
    <w:p w:rsidR="00590C97" w:rsidRPr="008779C2" w:rsidRDefault="00590C97" w:rsidP="00590C97">
      <w:pPr>
        <w:tabs>
          <w:tab w:val="num" w:pos="792"/>
        </w:tabs>
        <w:ind w:firstLine="720"/>
        <w:jc w:val="both"/>
      </w:pPr>
      <w:r w:rsidRPr="008779C2">
        <w:t xml:space="preserve">Расстояние между строками формул должно быть не менее 1 см. Следует четко различать написание букв </w:t>
      </w:r>
      <w:r w:rsidRPr="008779C2">
        <w:rPr>
          <w:i/>
          <w:iCs/>
        </w:rPr>
        <w:t>n</w:t>
      </w:r>
      <w:r w:rsidRPr="008779C2">
        <w:t xml:space="preserve">, </w:t>
      </w:r>
      <w:r w:rsidRPr="008779C2">
        <w:rPr>
          <w:i/>
          <w:iCs/>
        </w:rPr>
        <w:t>h</w:t>
      </w:r>
      <w:r w:rsidRPr="008779C2">
        <w:t xml:space="preserve"> и </w:t>
      </w:r>
      <w:r w:rsidRPr="008779C2">
        <w:rPr>
          <w:i/>
          <w:iCs/>
        </w:rPr>
        <w:t>u</w:t>
      </w:r>
      <w:r w:rsidRPr="008779C2">
        <w:t xml:space="preserve">; </w:t>
      </w:r>
      <w:r w:rsidRPr="008779C2">
        <w:rPr>
          <w:i/>
          <w:iCs/>
        </w:rPr>
        <w:t>g</w:t>
      </w:r>
      <w:r w:rsidRPr="008779C2">
        <w:t xml:space="preserve"> и </w:t>
      </w:r>
      <w:r w:rsidRPr="008779C2">
        <w:rPr>
          <w:i/>
          <w:iCs/>
        </w:rPr>
        <w:t>q</w:t>
      </w:r>
      <w:r w:rsidRPr="008779C2">
        <w:t xml:space="preserve">; </w:t>
      </w:r>
      <w:r w:rsidRPr="008779C2">
        <w:rPr>
          <w:i/>
          <w:iCs/>
        </w:rPr>
        <w:t>a</w:t>
      </w:r>
      <w:r w:rsidRPr="008779C2">
        <w:t xml:space="preserve"> и </w:t>
      </w:r>
      <w:r w:rsidRPr="008779C2">
        <w:rPr>
          <w:i/>
          <w:iCs/>
        </w:rPr>
        <w:t>d</w:t>
      </w:r>
      <w:r w:rsidRPr="008779C2">
        <w:t xml:space="preserve">; </w:t>
      </w:r>
      <w:r w:rsidRPr="008779C2">
        <w:rPr>
          <w:i/>
          <w:iCs/>
        </w:rPr>
        <w:t>U</w:t>
      </w:r>
      <w:r w:rsidRPr="008779C2">
        <w:t xml:space="preserve"> и </w:t>
      </w:r>
      <w:r w:rsidRPr="008779C2">
        <w:rPr>
          <w:i/>
          <w:iCs/>
        </w:rPr>
        <w:t>V</w:t>
      </w:r>
      <w:r w:rsidRPr="008779C2">
        <w:t xml:space="preserve">; </w:t>
      </w:r>
      <w:r w:rsidR="004269F8">
        <w:rPr>
          <w:noProof/>
        </w:rPr>
        <w:drawing>
          <wp:inline distT="0" distB="0" distL="0" distR="0">
            <wp:extent cx="57150" cy="180975"/>
            <wp:effectExtent l="19050" t="0" r="0" b="0"/>
            <wp:docPr id="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t xml:space="preserve">и </w:t>
      </w:r>
      <w:r w:rsidR="004269F8">
        <w:rPr>
          <w:noProof/>
        </w:rPr>
        <w:drawing>
          <wp:inline distT="0" distB="0" distL="0" distR="0">
            <wp:extent cx="428625" cy="161925"/>
            <wp:effectExtent l="19050" t="0" r="9525" b="0"/>
            <wp:docPr id="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t xml:space="preserve">и </w:t>
      </w:r>
      <w:r w:rsidRPr="008779C2">
        <w:rPr>
          <w:i/>
          <w:iCs/>
        </w:rPr>
        <w:t>v</w:t>
      </w:r>
      <w:r w:rsidRPr="008779C2">
        <w:t xml:space="preserve"> и т.д. Прописные и строчные буквы, различающиеся только своими размерами (</w:t>
      </w:r>
      <w:r w:rsidRPr="008779C2">
        <w:rPr>
          <w:i/>
          <w:iCs/>
        </w:rPr>
        <w:t>C</w:t>
      </w:r>
      <w:r w:rsidRPr="008779C2">
        <w:t xml:space="preserve"> и </w:t>
      </w:r>
      <w:r w:rsidRPr="008779C2">
        <w:rPr>
          <w:i/>
          <w:iCs/>
        </w:rPr>
        <w:t>c</w:t>
      </w:r>
      <w:r w:rsidRPr="008779C2">
        <w:t xml:space="preserve">, </w:t>
      </w:r>
      <w:r w:rsidRPr="008779C2">
        <w:rPr>
          <w:i/>
          <w:iCs/>
        </w:rPr>
        <w:t>K</w:t>
      </w:r>
      <w:r w:rsidRPr="008779C2">
        <w:t xml:space="preserve"> и </w:t>
      </w:r>
      <w:r w:rsidRPr="008779C2">
        <w:rPr>
          <w:i/>
          <w:iCs/>
        </w:rPr>
        <w:t>k</w:t>
      </w:r>
      <w:r w:rsidRPr="008779C2">
        <w:t xml:space="preserve">, </w:t>
      </w:r>
      <w:r w:rsidRPr="008779C2">
        <w:rPr>
          <w:i/>
          <w:iCs/>
        </w:rPr>
        <w:t>S</w:t>
      </w:r>
      <w:r w:rsidRPr="008779C2">
        <w:t xml:space="preserve"> и </w:t>
      </w:r>
      <w:r w:rsidRPr="008779C2">
        <w:rPr>
          <w:i/>
          <w:iCs/>
        </w:rPr>
        <w:t>s</w:t>
      </w:r>
      <w:r w:rsidRPr="008779C2">
        <w:t xml:space="preserve">, </w:t>
      </w:r>
      <w:r w:rsidRPr="008779C2">
        <w:rPr>
          <w:i/>
          <w:iCs/>
        </w:rPr>
        <w:t>O</w:t>
      </w:r>
      <w:r w:rsidRPr="008779C2">
        <w:t xml:space="preserve"> и </w:t>
      </w:r>
      <w:r w:rsidRPr="008779C2">
        <w:rPr>
          <w:i/>
          <w:iCs/>
        </w:rPr>
        <w:t>o</w:t>
      </w:r>
      <w:r w:rsidRPr="008779C2">
        <w:t xml:space="preserve">, </w:t>
      </w:r>
      <w:r w:rsidRPr="008779C2">
        <w:rPr>
          <w:i/>
          <w:iCs/>
        </w:rPr>
        <w:t>Z</w:t>
      </w:r>
      <w:r w:rsidRPr="008779C2">
        <w:t xml:space="preserve"> и </w:t>
      </w:r>
      <w:r w:rsidRPr="008779C2">
        <w:rPr>
          <w:i/>
          <w:iCs/>
        </w:rPr>
        <w:t>z</w:t>
      </w:r>
      <w:r w:rsidRPr="008779C2">
        <w:t xml:space="preserve"> и др.), подчеркиваются карандашом двумя чертами: прописные </w:t>
      </w:r>
      <w:r>
        <w:t>–</w:t>
      </w:r>
      <w:r w:rsidRPr="008779C2">
        <w:t xml:space="preserve">снизу, строчные </w:t>
      </w:r>
      <w:r>
        <w:t>–</w:t>
      </w:r>
      <w:r w:rsidRPr="008779C2">
        <w:t>сверху (</w:t>
      </w:r>
      <w:r w:rsidR="004269F8">
        <w:rPr>
          <w:noProof/>
        </w:rPr>
        <w:drawing>
          <wp:inline distT="0" distB="0" distL="0" distR="0">
            <wp:extent cx="552450" cy="180975"/>
            <wp:effectExtent l="19050" t="0" r="0" b="0"/>
            <wp:docPr id="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t xml:space="preserve">). </w:t>
      </w:r>
      <w:r w:rsidRPr="008779C2">
        <w:rPr>
          <w:bCs/>
        </w:rPr>
        <w:t>Латинские</w:t>
      </w:r>
      <w:r w:rsidRPr="008779C2">
        <w:t xml:space="preserve"> буквы подчеркиваются волнистой чертой снизу, </w:t>
      </w:r>
      <w:r w:rsidRPr="008779C2">
        <w:rPr>
          <w:bCs/>
        </w:rPr>
        <w:t>греческие</w:t>
      </w:r>
      <w:r w:rsidRPr="008779C2">
        <w:t xml:space="preserve"> </w:t>
      </w:r>
      <w:r>
        <w:t>–</w:t>
      </w:r>
      <w:r w:rsidRPr="008779C2">
        <w:t xml:space="preserve">красным цветом, </w:t>
      </w:r>
      <w:r w:rsidRPr="008779C2">
        <w:rPr>
          <w:bCs/>
        </w:rPr>
        <w:t>полужирные</w:t>
      </w:r>
      <w:r w:rsidRPr="008779C2">
        <w:t xml:space="preserve"> символы </w:t>
      </w:r>
      <w:r>
        <w:t>–</w:t>
      </w:r>
      <w:r w:rsidRPr="008779C2">
        <w:t xml:space="preserve">синим. </w:t>
      </w:r>
    </w:p>
    <w:p w:rsidR="00590C97" w:rsidRPr="008779C2" w:rsidRDefault="00590C97" w:rsidP="00590C97">
      <w:pPr>
        <w:tabs>
          <w:tab w:val="num" w:pos="792"/>
        </w:tabs>
        <w:ind w:firstLine="720"/>
        <w:jc w:val="both"/>
        <w:rPr>
          <w:spacing w:val="-6"/>
        </w:rPr>
      </w:pPr>
      <w:r w:rsidRPr="008779C2">
        <w:rPr>
          <w:spacing w:val="-6"/>
        </w:rPr>
        <w:t>Индексы и показатели степени следует писать четко, ниже или выше строки, и отчеркивать дужкой (</w:t>
      </w:r>
      <w:r w:rsidR="004269F8">
        <w:rPr>
          <w:noProof/>
          <w:spacing w:val="-6"/>
        </w:rPr>
        <w:drawing>
          <wp:inline distT="0" distB="0" distL="0" distR="0">
            <wp:extent cx="180975" cy="47625"/>
            <wp:effectExtent l="19050" t="0" r="9525" b="0"/>
            <wp:docPr id="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rPr>
          <w:spacing w:val="-6"/>
        </w:rPr>
        <w:t xml:space="preserve"> – для нижних индексов и </w:t>
      </w:r>
      <w:r w:rsidR="004269F8">
        <w:rPr>
          <w:noProof/>
          <w:spacing w:val="-6"/>
        </w:rPr>
        <w:drawing>
          <wp:inline distT="0" distB="0" distL="0" distR="0">
            <wp:extent cx="180975" cy="47625"/>
            <wp:effectExtent l="19050" t="0" r="9525" b="0"/>
            <wp:docPr id="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rPr>
          <w:spacing w:val="-6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 w:rsidR="004269F8">
        <w:rPr>
          <w:noProof/>
          <w:spacing w:val="-6"/>
        </w:rPr>
        <w:drawing>
          <wp:inline distT="0" distB="0" distL="0" distR="0">
            <wp:extent cx="180975" cy="47625"/>
            <wp:effectExtent l="19050" t="0" r="9525" b="0"/>
            <wp:docPr id="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rPr>
          <w:spacing w:val="-6"/>
        </w:rPr>
        <w:t>.</w:t>
      </w:r>
    </w:p>
    <w:p w:rsidR="00590C97" w:rsidRPr="008779C2" w:rsidRDefault="00590C97" w:rsidP="00590C97">
      <w:pPr>
        <w:tabs>
          <w:tab w:val="num" w:pos="792"/>
        </w:tabs>
        <w:ind w:firstLine="720"/>
        <w:jc w:val="both"/>
      </w:pPr>
      <w:r w:rsidRPr="008779C2">
        <w:t xml:space="preserve">Употребление </w:t>
      </w:r>
      <w:r w:rsidRPr="008779C2">
        <w:rPr>
          <w:bCs/>
        </w:rPr>
        <w:t>в формулах</w:t>
      </w:r>
      <w:r w:rsidRPr="008779C2">
        <w:t xml:space="preserve"> специальных, в частности, готических и </w:t>
      </w:r>
      <w:r w:rsidRPr="008779C2">
        <w:rPr>
          <w:bCs/>
        </w:rPr>
        <w:t>русских</w:t>
      </w:r>
      <w:r w:rsidRPr="008779C2">
        <w:t xml:space="preserve"> букв, а также символов (например, </w:t>
      </w:r>
      <w:r w:rsidR="004269F8">
        <w:rPr>
          <w:noProof/>
        </w:rPr>
        <w:drawing>
          <wp:inline distT="0" distB="0" distL="0" distR="0">
            <wp:extent cx="1857375" cy="133350"/>
            <wp:effectExtent l="19050" t="0" r="9525" b="0"/>
            <wp:docPr id="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9F8">
        <w:rPr>
          <w:noProof/>
        </w:rPr>
        <w:drawing>
          <wp:inline distT="0" distB="0" distL="0" distR="0">
            <wp:extent cx="371475" cy="133350"/>
            <wp:effectExtent l="19050" t="0" r="9525" b="0"/>
            <wp:docPr id="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9C2">
        <w:t>и др.) следует особо отмечать на полях рукописи.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8779C2">
        <w:rPr>
          <w:i/>
        </w:rPr>
        <w:t xml:space="preserve">(2) </w:t>
      </w:r>
      <w:r w:rsidRPr="008779C2">
        <w:t xml:space="preserve">… </w:t>
      </w:r>
    </w:p>
    <w:p w:rsidR="00590C97" w:rsidRPr="008779C2" w:rsidRDefault="00590C97" w:rsidP="00590C97">
      <w:pPr>
        <w:ind w:firstLine="720"/>
        <w:jc w:val="both"/>
      </w:pPr>
      <w:r w:rsidRPr="008779C2"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590C97" w:rsidRPr="008779C2" w:rsidRDefault="00590C97" w:rsidP="00590C97">
      <w:pPr>
        <w:ind w:firstLine="720"/>
        <w:jc w:val="both"/>
      </w:pPr>
      <w:r w:rsidRPr="008779C2"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590C97" w:rsidRDefault="00590C97" w:rsidP="00590C97">
      <w:pPr>
        <w:jc w:val="center"/>
        <w:rPr>
          <w:b/>
        </w:rPr>
      </w:pPr>
    </w:p>
    <w:p w:rsidR="00590C97" w:rsidRPr="008779C2" w:rsidRDefault="00590C97" w:rsidP="00590C97">
      <w:pPr>
        <w:jc w:val="center"/>
        <w:rPr>
          <w:b/>
        </w:rPr>
      </w:pPr>
      <w:r w:rsidRPr="008779C2">
        <w:rPr>
          <w:b/>
        </w:rPr>
        <w:t>ОБРАЗЦЫ ОФОРМЛЕНИЯ ССЫЛОК НА ЛИТЕРАТУРУ</w:t>
      </w:r>
    </w:p>
    <w:p w:rsidR="00590C97" w:rsidRPr="008779C2" w:rsidRDefault="00590C97" w:rsidP="00590C97">
      <w:pPr>
        <w:jc w:val="center"/>
        <w:rPr>
          <w:b/>
        </w:rPr>
      </w:pP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Монография одного автора:</w:t>
      </w:r>
      <w:r w:rsidRPr="008779C2">
        <w:t xml:space="preserve"> Шакиров, А.В. Физико-географическое районир</w:t>
      </w:r>
      <w:r>
        <w:t>ование Урала</w:t>
      </w:r>
      <w:r w:rsidR="00556B4B">
        <w:t xml:space="preserve"> </w:t>
      </w:r>
      <w:r w:rsidR="00556B4B" w:rsidRPr="00556B4B">
        <w:t>[</w:t>
      </w:r>
      <w:r w:rsidR="00556B4B">
        <w:t>Текст</w:t>
      </w:r>
      <w:r w:rsidR="00556B4B" w:rsidRPr="00556B4B">
        <w:t>]</w:t>
      </w:r>
      <w:r>
        <w:t>: монография / А.В. </w:t>
      </w:r>
      <w:r w:rsidRPr="008779C2">
        <w:t>Шакиров; УрО РАН, Институт степи. – Екатеринбург: УрО РАН, 2011. – 617 с.: ил. + Библиогр.: с. 591-605.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Книга трёх авторов:</w:t>
      </w:r>
      <w:r w:rsidRPr="008779C2">
        <w:t xml:space="preserve"> Педагогическая профориентация</w:t>
      </w:r>
      <w:r w:rsidR="00556B4B">
        <w:t xml:space="preserve"> </w:t>
      </w:r>
      <w:r w:rsidR="00556B4B" w:rsidRPr="00556B4B">
        <w:t>[</w:t>
      </w:r>
      <w:r w:rsidR="00556B4B">
        <w:t>Текст</w:t>
      </w:r>
      <w:r w:rsidR="00556B4B" w:rsidRPr="00556B4B">
        <w:t>]</w:t>
      </w:r>
      <w:r w:rsidRPr="008779C2">
        <w:t>: моногра</w:t>
      </w:r>
      <w:r>
        <w:t>фия / Р.М. </w:t>
      </w:r>
      <w:r w:rsidRPr="008779C2">
        <w:t>Асадуллин, Э.Ш.</w:t>
      </w:r>
      <w:r>
        <w:t> </w:t>
      </w:r>
      <w:r w:rsidRPr="008779C2">
        <w:t>Хамитов, В.С.</w:t>
      </w:r>
      <w:r>
        <w:t> </w:t>
      </w:r>
      <w:r w:rsidRPr="008779C2">
        <w:t>Хазиев. – Уфа: Изд-во БГПУ, 2012. – 187 с.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Книга, имеющая более трёх авторов:</w:t>
      </w:r>
      <w:r w:rsidRPr="008779C2">
        <w:t xml:space="preserve"> Экспериментальная площадка в школе: организация, деятельность, перспективы</w:t>
      </w:r>
      <w:r w:rsidR="00556B4B">
        <w:t xml:space="preserve"> </w:t>
      </w:r>
      <w:r w:rsidR="00556B4B" w:rsidRPr="00556B4B">
        <w:t>[</w:t>
      </w:r>
      <w:r w:rsidR="00556B4B">
        <w:t>Текст</w:t>
      </w:r>
      <w:r w:rsidR="00556B4B" w:rsidRPr="00556B4B">
        <w:t>]</w:t>
      </w:r>
      <w:r w:rsidRPr="008779C2">
        <w:t>: моногра</w:t>
      </w:r>
      <w:r>
        <w:t>фия / Р.Х. </w:t>
      </w:r>
      <w:r w:rsidRPr="008779C2">
        <w:t>Калимуллин, Л.М. </w:t>
      </w:r>
      <w:r>
        <w:t>Кашапова, Н.В. Миняева, Р.Р. </w:t>
      </w:r>
      <w:r w:rsidRPr="008779C2">
        <w:t xml:space="preserve">Рамазанова. – Уфа: РИО РУНМЦ МО РБ, 2011. – 347с. 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Статья из сборника научных статей:</w:t>
      </w:r>
      <w:r w:rsidRPr="008779C2">
        <w:t xml:space="preserve"> Михайличенко, Д.Г. </w:t>
      </w:r>
      <w:r w:rsidR="00556B4B" w:rsidRPr="008779C2">
        <w:t>Э</w:t>
      </w:r>
      <w:r w:rsidR="00556B4B">
        <w:t>т</w:t>
      </w:r>
      <w:r w:rsidR="00556B4B" w:rsidRPr="008779C2">
        <w:t>ос</w:t>
      </w:r>
      <w:r w:rsidRPr="008779C2">
        <w:t xml:space="preserve"> философствования в трансформирующемся обществе / Д.Г. Михайличенко // Мозаика человеческого быт</w:t>
      </w:r>
      <w:r>
        <w:t>ия: сб. статей / отв. ред. В.С. </w:t>
      </w:r>
      <w:r w:rsidRPr="008779C2">
        <w:t>Хазиев. – Уфа: Изд-во БГПУ, 2011. – С. 113-120.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Статья в журнале:</w:t>
      </w:r>
      <w:r w:rsidRPr="008779C2">
        <w:t xml:space="preserve"> Губанов, Н.И. Менталитет: сущность и функциони</w:t>
      </w:r>
      <w:r>
        <w:t>рование в обществе / Н.И. Губанов, Н.Н. </w:t>
      </w:r>
      <w:r w:rsidRPr="008779C2">
        <w:t xml:space="preserve">Губанов // Вопросы философии: научно-теоретический журнал. –  2013. – № 2. – </w:t>
      </w:r>
      <w:r>
        <w:t>С.</w:t>
      </w:r>
      <w:r w:rsidRPr="008779C2">
        <w:t>22-32.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Ссылка на автореферат диссертации:</w:t>
      </w:r>
      <w:r w:rsidRPr="008779C2">
        <w:t xml:space="preserve"> Баринова, Н.А. Формирование мониторинговых умений преподавателей учреждений начального профессионального образования</w:t>
      </w:r>
      <w:r w:rsidR="00556B4B">
        <w:t xml:space="preserve"> </w:t>
      </w:r>
      <w:r w:rsidR="00556B4B" w:rsidRPr="00556B4B">
        <w:t>[</w:t>
      </w:r>
      <w:r w:rsidR="00556B4B">
        <w:t>Текст</w:t>
      </w:r>
      <w:r w:rsidR="00556B4B" w:rsidRPr="00556B4B">
        <w:t>]</w:t>
      </w:r>
      <w:r w:rsidRPr="008779C2">
        <w:t>: автореф. дис. … канд. пед. наук: 13.00.01 / Баринова, Наталья Александровна. – Уфа, 2010. – 22 с.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Ссылка на диссертацию:</w:t>
      </w:r>
      <w:r w:rsidRPr="008779C2">
        <w:t xml:space="preserve"> Амирова, Л.А. Развитие профессиональной мобильности педагога в системе дополнительного образования</w:t>
      </w:r>
      <w:r w:rsidR="00556B4B">
        <w:t xml:space="preserve"> </w:t>
      </w:r>
      <w:r w:rsidR="00556B4B" w:rsidRPr="00556B4B">
        <w:t>[</w:t>
      </w:r>
      <w:r w:rsidR="00556B4B">
        <w:t>Текст</w:t>
      </w:r>
      <w:r w:rsidR="00556B4B" w:rsidRPr="00556B4B">
        <w:t>]</w:t>
      </w:r>
      <w:r w:rsidRPr="008779C2">
        <w:t xml:space="preserve">: дис. … д-ра пед. наук: 13.00.08 / Амирова, Людмила Александровна. – Уфа, 2009. – 409 с. </w:t>
      </w:r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8779C2">
        <w:rPr>
          <w:b/>
        </w:rPr>
        <w:t>Ссылка на электронный ресурс (статья в Интернете):</w:t>
      </w:r>
      <w:r w:rsidRPr="008779C2">
        <w:t xml:space="preserve"> Хуторской,</w:t>
      </w:r>
      <w:r>
        <w:t> </w:t>
      </w:r>
      <w:r w:rsidRPr="008779C2">
        <w:t>А.В. Ключевые компетенции и образовательные стандарты [Электронный ресурс] / А.В.</w:t>
      </w:r>
      <w:r>
        <w:t> </w:t>
      </w:r>
      <w:r w:rsidRPr="008779C2">
        <w:t xml:space="preserve">Хуторской // Доклад на отделении философии образования и теории педагогики РАО 23 апреля 2002. Центр «Эйдос». – Режим доступа: </w:t>
      </w:r>
      <w:hyperlink r:id="rId17" w:history="1">
        <w:r w:rsidRPr="008779C2">
          <w:rPr>
            <w:rStyle w:val="a4"/>
            <w:lang w:val="en-US"/>
          </w:rPr>
          <w:t>www</w:t>
        </w:r>
        <w:r w:rsidRPr="008779C2">
          <w:rPr>
            <w:rStyle w:val="a4"/>
          </w:rPr>
          <w:t>.</w:t>
        </w:r>
        <w:r w:rsidRPr="008779C2">
          <w:rPr>
            <w:rStyle w:val="a4"/>
            <w:lang w:val="en-US"/>
          </w:rPr>
          <w:t>eidos</w:t>
        </w:r>
        <w:r w:rsidRPr="008779C2">
          <w:rPr>
            <w:rStyle w:val="a4"/>
          </w:rPr>
          <w:t>.</w:t>
        </w:r>
        <w:r w:rsidRPr="008779C2">
          <w:rPr>
            <w:rStyle w:val="a4"/>
            <w:lang w:val="en-US"/>
          </w:rPr>
          <w:t>ru</w:t>
        </w:r>
        <w:r w:rsidRPr="008779C2">
          <w:rPr>
            <w:rStyle w:val="a4"/>
          </w:rPr>
          <w:t>/</w:t>
        </w:r>
        <w:r w:rsidRPr="008779C2">
          <w:rPr>
            <w:rStyle w:val="a4"/>
            <w:lang w:val="en-US"/>
          </w:rPr>
          <w:t>news</w:t>
        </w:r>
        <w:r w:rsidRPr="008779C2">
          <w:rPr>
            <w:rStyle w:val="a4"/>
          </w:rPr>
          <w:t>/</w:t>
        </w:r>
        <w:r w:rsidRPr="008779C2">
          <w:rPr>
            <w:rStyle w:val="a4"/>
            <w:lang w:val="en-US"/>
          </w:rPr>
          <w:t>compet</w:t>
        </w:r>
        <w:r w:rsidRPr="008779C2">
          <w:rPr>
            <w:rStyle w:val="a4"/>
          </w:rPr>
          <w:t>.</w:t>
        </w:r>
        <w:r w:rsidRPr="008779C2">
          <w:rPr>
            <w:rStyle w:val="a4"/>
            <w:lang w:val="en-US"/>
          </w:rPr>
          <w:t>html</w:t>
        </w:r>
      </w:hyperlink>
    </w:p>
    <w:p w:rsidR="00590C97" w:rsidRPr="008779C2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lang w:val="en-US"/>
        </w:rPr>
      </w:pPr>
      <w:r w:rsidRPr="008779C2">
        <w:rPr>
          <w:b/>
        </w:rPr>
        <w:t>Статья</w:t>
      </w:r>
      <w:r w:rsidRPr="008779C2">
        <w:rPr>
          <w:b/>
          <w:lang w:val="en-US"/>
        </w:rPr>
        <w:t xml:space="preserve"> </w:t>
      </w:r>
      <w:r w:rsidRPr="008779C2">
        <w:rPr>
          <w:b/>
        </w:rPr>
        <w:t>на</w:t>
      </w:r>
      <w:r w:rsidRPr="008779C2">
        <w:rPr>
          <w:b/>
          <w:lang w:val="en-US"/>
        </w:rPr>
        <w:t xml:space="preserve"> </w:t>
      </w:r>
      <w:r w:rsidRPr="008779C2">
        <w:rPr>
          <w:b/>
        </w:rPr>
        <w:t>английском</w:t>
      </w:r>
      <w:r w:rsidRPr="008779C2">
        <w:rPr>
          <w:b/>
          <w:lang w:val="en-US"/>
        </w:rPr>
        <w:t xml:space="preserve"> </w:t>
      </w:r>
      <w:r w:rsidRPr="008779C2">
        <w:rPr>
          <w:b/>
        </w:rPr>
        <w:t>языке</w:t>
      </w:r>
      <w:r w:rsidRPr="008779C2">
        <w:rPr>
          <w:b/>
          <w:lang w:val="en-US"/>
        </w:rPr>
        <w:t>:</w:t>
      </w:r>
      <w:r w:rsidRPr="008779C2">
        <w:rPr>
          <w:lang w:val="en-US"/>
        </w:rPr>
        <w:t xml:space="preserve"> Zapesotski, A.S. Children of the Era of Changes – Their Values and Choice / A.S. Zapesotski // Russian Education and Society. – 2007. – Vol. 49, N. 9. – P. 5-17.</w:t>
      </w:r>
    </w:p>
    <w:p w:rsidR="00590C97" w:rsidRPr="00CE74C7" w:rsidRDefault="00590C97" w:rsidP="00590C9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lang w:val="de-DE"/>
        </w:rPr>
      </w:pPr>
      <w:r w:rsidRPr="008779C2">
        <w:rPr>
          <w:b/>
        </w:rPr>
        <w:t>Книга</w:t>
      </w:r>
      <w:r w:rsidRPr="00CE74C7">
        <w:rPr>
          <w:b/>
          <w:lang w:val="de-DE"/>
        </w:rPr>
        <w:t xml:space="preserve"> (</w:t>
      </w:r>
      <w:r w:rsidRPr="008779C2">
        <w:rPr>
          <w:b/>
        </w:rPr>
        <w:t>монография</w:t>
      </w:r>
      <w:r w:rsidRPr="00CE74C7">
        <w:rPr>
          <w:b/>
          <w:lang w:val="de-DE"/>
        </w:rPr>
        <w:t xml:space="preserve">) </w:t>
      </w:r>
      <w:r w:rsidRPr="008779C2">
        <w:rPr>
          <w:b/>
        </w:rPr>
        <w:t>на</w:t>
      </w:r>
      <w:r w:rsidRPr="00CE74C7">
        <w:rPr>
          <w:b/>
          <w:lang w:val="de-DE"/>
        </w:rPr>
        <w:t xml:space="preserve"> </w:t>
      </w:r>
      <w:r w:rsidRPr="008779C2">
        <w:rPr>
          <w:b/>
        </w:rPr>
        <w:t>иностранном</w:t>
      </w:r>
      <w:r w:rsidRPr="00CE74C7">
        <w:rPr>
          <w:b/>
          <w:lang w:val="de-DE"/>
        </w:rPr>
        <w:t xml:space="preserve"> </w:t>
      </w:r>
      <w:r w:rsidRPr="008779C2">
        <w:rPr>
          <w:b/>
        </w:rPr>
        <w:t>языке</w:t>
      </w:r>
      <w:r w:rsidRPr="00CE74C7">
        <w:rPr>
          <w:b/>
          <w:lang w:val="de-DE"/>
        </w:rPr>
        <w:t xml:space="preserve">: </w:t>
      </w:r>
      <w:r w:rsidRPr="00CE74C7">
        <w:rPr>
          <w:lang w:val="de-DE"/>
        </w:rPr>
        <w:t>Wiederer, R. Die virtuelle Vernetzung des internationalen Rechtsextremismus / R. Wiederer. – Herbolzheim: Centaurus-Verl., 2007. – 460 p.</w:t>
      </w:r>
    </w:p>
    <w:p w:rsidR="00590C97" w:rsidRPr="00CE74C7" w:rsidRDefault="00590C97" w:rsidP="00590C97">
      <w:pPr>
        <w:ind w:firstLine="720"/>
        <w:jc w:val="both"/>
        <w:rPr>
          <w:b/>
          <w:bCs/>
          <w:lang w:val="de-DE"/>
        </w:rPr>
      </w:pPr>
    </w:p>
    <w:p w:rsidR="00590C97" w:rsidRPr="008779C2" w:rsidRDefault="00590C97" w:rsidP="00590C97">
      <w:pPr>
        <w:jc w:val="center"/>
        <w:rPr>
          <w:b/>
          <w:bCs/>
        </w:rPr>
      </w:pPr>
      <w:r w:rsidRPr="008779C2">
        <w:rPr>
          <w:b/>
          <w:bCs/>
        </w:rPr>
        <w:t>Статьи, оформленные с нарушением перечисленных выше правил, редакцией не рассматриваются.</w:t>
      </w:r>
    </w:p>
    <w:p w:rsidR="00590C97" w:rsidRPr="008779C2" w:rsidRDefault="00590C97" w:rsidP="00590C97">
      <w:pPr>
        <w:ind w:firstLine="720"/>
        <w:jc w:val="both"/>
        <w:rPr>
          <w:b/>
          <w:spacing w:val="-12"/>
        </w:rPr>
      </w:pPr>
    </w:p>
    <w:p w:rsidR="00AD3AF5" w:rsidRPr="00B07E22" w:rsidRDefault="00AD3AF5" w:rsidP="007A3499">
      <w:pPr>
        <w:ind w:left="600" w:firstLine="720"/>
        <w:jc w:val="both"/>
        <w:rPr>
          <w:sz w:val="28"/>
          <w:szCs w:val="28"/>
        </w:rPr>
      </w:pPr>
    </w:p>
    <w:sectPr w:rsidR="00AD3AF5" w:rsidRPr="00B07E22" w:rsidSect="00331D4C">
      <w:pgSz w:w="11906" w:h="16838"/>
      <w:pgMar w:top="1134" w:right="85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84E"/>
    <w:multiLevelType w:val="hybridMultilevel"/>
    <w:tmpl w:val="59B865BE"/>
    <w:lvl w:ilvl="0" w:tplc="899A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9F6DE2"/>
    <w:multiLevelType w:val="hybridMultilevel"/>
    <w:tmpl w:val="93EA01E6"/>
    <w:lvl w:ilvl="0" w:tplc="A67675A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004A"/>
    <w:multiLevelType w:val="hybridMultilevel"/>
    <w:tmpl w:val="6C185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AF32DA"/>
    <w:multiLevelType w:val="hybridMultilevel"/>
    <w:tmpl w:val="4D0E87C6"/>
    <w:lvl w:ilvl="0" w:tplc="452E5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182A"/>
    <w:rsid w:val="00032E29"/>
    <w:rsid w:val="0003783C"/>
    <w:rsid w:val="00074894"/>
    <w:rsid w:val="0009121F"/>
    <w:rsid w:val="000A7827"/>
    <w:rsid w:val="000C7960"/>
    <w:rsid w:val="00112B18"/>
    <w:rsid w:val="00130CEA"/>
    <w:rsid w:val="001A5C2F"/>
    <w:rsid w:val="001D5AF3"/>
    <w:rsid w:val="001D7DFE"/>
    <w:rsid w:val="00230264"/>
    <w:rsid w:val="002A2CDC"/>
    <w:rsid w:val="00305D44"/>
    <w:rsid w:val="00331D4C"/>
    <w:rsid w:val="00335F09"/>
    <w:rsid w:val="00337D0A"/>
    <w:rsid w:val="00346230"/>
    <w:rsid w:val="00394747"/>
    <w:rsid w:val="003C4835"/>
    <w:rsid w:val="003F5057"/>
    <w:rsid w:val="004269F8"/>
    <w:rsid w:val="0045070D"/>
    <w:rsid w:val="004820A2"/>
    <w:rsid w:val="004D6DE1"/>
    <w:rsid w:val="004F2CE1"/>
    <w:rsid w:val="00533DB9"/>
    <w:rsid w:val="00556B4B"/>
    <w:rsid w:val="005637C7"/>
    <w:rsid w:val="00590C97"/>
    <w:rsid w:val="005E20FB"/>
    <w:rsid w:val="00607389"/>
    <w:rsid w:val="0066068C"/>
    <w:rsid w:val="00686504"/>
    <w:rsid w:val="00691094"/>
    <w:rsid w:val="006A675F"/>
    <w:rsid w:val="006B3B07"/>
    <w:rsid w:val="006B3CA2"/>
    <w:rsid w:val="006B7297"/>
    <w:rsid w:val="006C5205"/>
    <w:rsid w:val="006E1092"/>
    <w:rsid w:val="006E182A"/>
    <w:rsid w:val="006F7761"/>
    <w:rsid w:val="00767E03"/>
    <w:rsid w:val="007A3499"/>
    <w:rsid w:val="00803590"/>
    <w:rsid w:val="008124B4"/>
    <w:rsid w:val="00836DFF"/>
    <w:rsid w:val="008C2218"/>
    <w:rsid w:val="00A308EC"/>
    <w:rsid w:val="00A65996"/>
    <w:rsid w:val="00AC0DFC"/>
    <w:rsid w:val="00AD3AF5"/>
    <w:rsid w:val="00B07E22"/>
    <w:rsid w:val="00B442D3"/>
    <w:rsid w:val="00B47165"/>
    <w:rsid w:val="00B54D6A"/>
    <w:rsid w:val="00B6070D"/>
    <w:rsid w:val="00B6136D"/>
    <w:rsid w:val="00B702C0"/>
    <w:rsid w:val="00BD3DE0"/>
    <w:rsid w:val="00C07EA9"/>
    <w:rsid w:val="00C16253"/>
    <w:rsid w:val="00CF3A3D"/>
    <w:rsid w:val="00D02F06"/>
    <w:rsid w:val="00D64BC2"/>
    <w:rsid w:val="00D67211"/>
    <w:rsid w:val="00D71145"/>
    <w:rsid w:val="00D8305D"/>
    <w:rsid w:val="00DC673C"/>
    <w:rsid w:val="00DE5A4C"/>
    <w:rsid w:val="00E851E4"/>
    <w:rsid w:val="00EB38AA"/>
    <w:rsid w:val="00F8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next w:val="a"/>
    <w:rsid w:val="006E182A"/>
    <w:pPr>
      <w:spacing w:after="160" w:line="240" w:lineRule="exact"/>
    </w:pPr>
    <w:rPr>
      <w:rFonts w:ascii="Tahoma" w:hAnsi="Tahoma"/>
      <w:color w:val="FF0000"/>
      <w:kern w:val="32"/>
      <w:szCs w:val="20"/>
      <w:lang w:val="en-GB" w:eastAsia="en-US"/>
    </w:rPr>
  </w:style>
  <w:style w:type="paragraph" w:customStyle="1" w:styleId="10">
    <w:name w:val="Знак Знак1 Знак"/>
    <w:basedOn w:val="a"/>
    <w:next w:val="a"/>
    <w:rsid w:val="007A3499"/>
    <w:pPr>
      <w:spacing w:after="160" w:line="240" w:lineRule="exact"/>
    </w:pPr>
    <w:rPr>
      <w:rFonts w:ascii="Tahoma" w:hAnsi="Tahoma"/>
      <w:color w:val="FF0000"/>
      <w:kern w:val="32"/>
      <w:szCs w:val="20"/>
      <w:lang w:val="en-GB" w:eastAsia="en-US"/>
    </w:rPr>
  </w:style>
  <w:style w:type="paragraph" w:customStyle="1" w:styleId="2">
    <w:name w:val="2название статьи"/>
    <w:link w:val="20"/>
    <w:rsid w:val="00AD3AF5"/>
    <w:pPr>
      <w:tabs>
        <w:tab w:val="left" w:pos="9360"/>
      </w:tabs>
      <w:jc w:val="center"/>
    </w:pPr>
    <w:rPr>
      <w:b/>
      <w:bCs/>
      <w:sz w:val="24"/>
      <w:szCs w:val="24"/>
    </w:rPr>
  </w:style>
  <w:style w:type="character" w:customStyle="1" w:styleId="20">
    <w:name w:val="2название статьи Знак"/>
    <w:basedOn w:val="a0"/>
    <w:link w:val="2"/>
    <w:rsid w:val="00AD3AF5"/>
    <w:rPr>
      <w:b/>
      <w:bCs/>
      <w:sz w:val="24"/>
      <w:szCs w:val="24"/>
      <w:lang w:val="ru-RU" w:eastAsia="ru-RU" w:bidi="ar-SA"/>
    </w:rPr>
  </w:style>
  <w:style w:type="paragraph" w:styleId="a3">
    <w:name w:val="No Spacing"/>
    <w:uiPriority w:val="99"/>
    <w:qFormat/>
    <w:rsid w:val="00AD3AF5"/>
    <w:pPr>
      <w:jc w:val="both"/>
    </w:pPr>
    <w:rPr>
      <w:rFonts w:eastAsia="Calibri"/>
      <w:sz w:val="28"/>
      <w:szCs w:val="22"/>
      <w:lang w:eastAsia="en-US"/>
    </w:rPr>
  </w:style>
  <w:style w:type="character" w:styleId="a4">
    <w:name w:val="Hyperlink"/>
    <w:basedOn w:val="a0"/>
    <w:rsid w:val="00AD3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ulla@bk.ru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hyperlink" Target="http://www.eidos.ru/news/compe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11211</CharactersWithSpaces>
  <SharedDoc>false</SharedDoc>
  <HLinks>
    <vt:vector size="60" baseType="variant"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http://www.eidos.ru/news/compet.html</vt:lpwstr>
      </vt:variant>
      <vt:variant>
        <vt:lpwstr/>
      </vt:variant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mailto:akmulla@bk.ru</vt:lpwstr>
      </vt:variant>
      <vt:variant>
        <vt:lpwstr/>
      </vt:variant>
      <vt:variant>
        <vt:i4>69010533</vt:i4>
      </vt:variant>
      <vt:variant>
        <vt:i4>26530</vt:i4>
      </vt:variant>
      <vt:variant>
        <vt:i4>1025</vt:i4>
      </vt:variant>
      <vt:variant>
        <vt:i4>1</vt:i4>
      </vt:variant>
      <vt:variant>
        <vt:lpwstr>C:\DOCUME~1\Guest\LOCALS~1\Temp\Rar$DI05.718\УВАЖАЕМЫЕ КОЛЛЕГИ.files\ksi.png</vt:lpwstr>
      </vt:variant>
      <vt:variant>
        <vt:lpwstr/>
      </vt:variant>
      <vt:variant>
        <vt:i4>71697526</vt:i4>
      </vt:variant>
      <vt:variant>
        <vt:i4>26786</vt:i4>
      </vt:variant>
      <vt:variant>
        <vt:i4>1026</vt:i4>
      </vt:variant>
      <vt:variant>
        <vt:i4>1</vt:i4>
      </vt:variant>
      <vt:variant>
        <vt:lpwstr>C:\DOCUME~1\Guest\LOCALS~1\Temp\Rar$DI05.718\УВАЖАЕМЫЕ КОЛЛЕГИ.files\letters3.png</vt:lpwstr>
      </vt:variant>
      <vt:variant>
        <vt:lpwstr/>
      </vt:variant>
      <vt:variant>
        <vt:i4>67175460</vt:i4>
      </vt:variant>
      <vt:variant>
        <vt:i4>27434</vt:i4>
      </vt:variant>
      <vt:variant>
        <vt:i4>1027</vt:i4>
      </vt:variant>
      <vt:variant>
        <vt:i4>1</vt:i4>
      </vt:variant>
      <vt:variant>
        <vt:lpwstr>C:\DOCUME~1\Guest\LOCALS~1\Temp\Rar$DI05.718\УВАЖАЕМЫЕ КОЛЛЕГИ.files\upp-low.png</vt:lpwstr>
      </vt:variant>
      <vt:variant>
        <vt:lpwstr/>
      </vt:variant>
      <vt:variant>
        <vt:i4>74449938</vt:i4>
      </vt:variant>
      <vt:variant>
        <vt:i4>28108</vt:i4>
      </vt:variant>
      <vt:variant>
        <vt:i4>1028</vt:i4>
      </vt:variant>
      <vt:variant>
        <vt:i4>1</vt:i4>
      </vt:variant>
      <vt:variant>
        <vt:lpwstr>C:\DOCUME~1\Guest\LOCALS~1\Temp\Rar$DI05.718\УВАЖАЕМЫЕ КОЛЛЕГИ.files\subscript.png</vt:lpwstr>
      </vt:variant>
      <vt:variant>
        <vt:lpwstr/>
      </vt:variant>
      <vt:variant>
        <vt:i4>68158583</vt:i4>
      </vt:variant>
      <vt:variant>
        <vt:i4>28416</vt:i4>
      </vt:variant>
      <vt:variant>
        <vt:i4>1029</vt:i4>
      </vt:variant>
      <vt:variant>
        <vt:i4>1</vt:i4>
      </vt:variant>
      <vt:variant>
        <vt:lpwstr>C:\DOCUME~1\Guest\LOCALS~1\Temp\Rar$DI05.718\УВАЖАЕМЫЕ КОЛЛЕГИ.files\superscript.png</vt:lpwstr>
      </vt:variant>
      <vt:variant>
        <vt:lpwstr/>
      </vt:variant>
      <vt:variant>
        <vt:i4>67306594</vt:i4>
      </vt:variant>
      <vt:variant>
        <vt:i4>28886</vt:i4>
      </vt:variant>
      <vt:variant>
        <vt:i4>1030</vt:i4>
      </vt:variant>
      <vt:variant>
        <vt:i4>1</vt:i4>
      </vt:variant>
      <vt:variant>
        <vt:lpwstr>C:\DOCUME~1\Guest\LOCALS~1\Temp\Rar$DI05.718\УВАЖАЕМЫЕ КОЛЛЕГИ.files\bracket.png</vt:lpwstr>
      </vt:variant>
      <vt:variant>
        <vt:lpwstr/>
      </vt:variant>
      <vt:variant>
        <vt:i4>71697524</vt:i4>
      </vt:variant>
      <vt:variant>
        <vt:i4>29352</vt:i4>
      </vt:variant>
      <vt:variant>
        <vt:i4>1031</vt:i4>
      </vt:variant>
      <vt:variant>
        <vt:i4>1</vt:i4>
      </vt:variant>
      <vt:variant>
        <vt:lpwstr>C:\DOCUME~1\Guest\LOCALS~1\Temp\Rar$DI05.718\УВАЖАЕМЫЕ КОЛЛЕГИ.files\letters1.png</vt:lpwstr>
      </vt:variant>
      <vt:variant>
        <vt:lpwstr/>
      </vt:variant>
      <vt:variant>
        <vt:i4>71697527</vt:i4>
      </vt:variant>
      <vt:variant>
        <vt:i4>29604</vt:i4>
      </vt:variant>
      <vt:variant>
        <vt:i4>1032</vt:i4>
      </vt:variant>
      <vt:variant>
        <vt:i4>1</vt:i4>
      </vt:variant>
      <vt:variant>
        <vt:lpwstr>C:\DOCUME~1\Guest\LOCALS~1\Temp\Rar$DI05.718\УВАЖАЕМЫЕ КОЛЛЕГИ.files\letters2.png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2018-02-26T03:53:00Z</dcterms:created>
  <dcterms:modified xsi:type="dcterms:W3CDTF">2018-02-26T03:53:00Z</dcterms:modified>
</cp:coreProperties>
</file>