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36EE">
      <w:pPr>
        <w:rPr>
          <w:rFonts w:ascii="Arial" w:hAnsi="Arial" w:cs="Arial"/>
          <w:b/>
          <w:bCs/>
          <w:color w:val="010101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10101"/>
          <w:sz w:val="27"/>
          <w:szCs w:val="27"/>
          <w:shd w:val="clear" w:color="auto" w:fill="FFFFFF"/>
        </w:rPr>
        <w:t>Совещание руководителей региональных научных центров РАО и научных центров РАО</w:t>
      </w:r>
    </w:p>
    <w:p w:rsidR="00A836EE" w:rsidRDefault="00A836EE" w:rsidP="00A836EE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10101"/>
          <w:sz w:val="22"/>
          <w:szCs w:val="22"/>
        </w:rPr>
      </w:pPr>
      <w:r>
        <w:rPr>
          <w:rStyle w:val="a4"/>
          <w:rFonts w:ascii="Arial" w:hAnsi="Arial" w:cs="Arial"/>
          <w:color w:val="010101"/>
          <w:sz w:val="22"/>
          <w:szCs w:val="22"/>
        </w:rPr>
        <w:t>24 октября 2017 года состоялось совещание руководителей региональных научных центров РАО и научных центров РАО (РНЦ РАО и НЦ РАО). Третье совещание Центров было посвящено обсуждению содержательных вопросов деятельности Центров.</w:t>
      </w:r>
    </w:p>
    <w:p w:rsidR="00A836EE" w:rsidRDefault="00A836EE" w:rsidP="00A836EE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10101"/>
          <w:sz w:val="22"/>
          <w:szCs w:val="22"/>
        </w:rPr>
      </w:pPr>
      <w:r>
        <w:rPr>
          <w:rFonts w:ascii="Arial" w:hAnsi="Arial" w:cs="Arial"/>
          <w:color w:val="010101"/>
          <w:sz w:val="22"/>
          <w:szCs w:val="22"/>
        </w:rPr>
        <w:t>На совещании по традиции собрались представители РНЦ и НЦ РАО всех федеральных округов Российской Федерации. Открытие совещания было торжественным: вице-президент РАО, академик РАО </w:t>
      </w:r>
      <w:r>
        <w:rPr>
          <w:rStyle w:val="a4"/>
          <w:rFonts w:ascii="Arial" w:hAnsi="Arial" w:cs="Arial"/>
          <w:color w:val="010101"/>
          <w:sz w:val="22"/>
          <w:szCs w:val="22"/>
        </w:rPr>
        <w:t>Владимир Валентинович Лаптев</w:t>
      </w:r>
      <w:r>
        <w:rPr>
          <w:rFonts w:ascii="Arial" w:hAnsi="Arial" w:cs="Arial"/>
          <w:color w:val="010101"/>
          <w:sz w:val="22"/>
          <w:szCs w:val="22"/>
        </w:rPr>
        <w:t> вручил представителям Центров Свидетельства, заверенные президентом РАО, академиком РАО </w:t>
      </w:r>
      <w:r>
        <w:rPr>
          <w:rStyle w:val="a4"/>
          <w:rFonts w:ascii="Arial" w:hAnsi="Arial" w:cs="Arial"/>
          <w:color w:val="010101"/>
          <w:sz w:val="22"/>
          <w:szCs w:val="22"/>
        </w:rPr>
        <w:t>Людмилой Алексеевной Вербицкой</w:t>
      </w:r>
      <w:r>
        <w:rPr>
          <w:rFonts w:ascii="Arial" w:hAnsi="Arial" w:cs="Arial"/>
          <w:color w:val="010101"/>
          <w:sz w:val="22"/>
          <w:szCs w:val="22"/>
        </w:rPr>
        <w:t>. Выданные документы подтверждают создание региональных научных центров РАО и научных центров РАО в федеральных округах Российской Федерации на базе образовательных организаций высшего образования, известных своими достижениями в области научных и научно-педагогических исследований. Свидетельства получили 24 РНЦ РАО и НЦ РАО.</w:t>
      </w:r>
    </w:p>
    <w:p w:rsidR="00A836EE" w:rsidRPr="00A836EE" w:rsidRDefault="00A836EE" w:rsidP="00A836EE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10101"/>
        </w:rPr>
      </w:pPr>
      <w:r w:rsidRPr="00A836EE">
        <w:rPr>
          <w:rFonts w:ascii="Arial" w:eastAsia="Times New Roman" w:hAnsi="Arial" w:cs="Arial"/>
          <w:color w:val="010101"/>
        </w:rPr>
        <w:t>В рабочей части совещания Владимир Валентинович Лаптев представил участникам основные выводы о ходе и результатах совместной деятельности Центров и РАО в рамках решения задач, поставленных на предыдущем совещании:</w:t>
      </w:r>
    </w:p>
    <w:p w:rsidR="00A836EE" w:rsidRPr="00A836EE" w:rsidRDefault="00A836EE" w:rsidP="00A83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10101"/>
        </w:rPr>
      </w:pPr>
      <w:r w:rsidRPr="00A836EE">
        <w:rPr>
          <w:rFonts w:ascii="Arial" w:eastAsia="Times New Roman" w:hAnsi="Arial" w:cs="Arial"/>
          <w:color w:val="010101"/>
        </w:rPr>
        <w:t>осуществление прикладных научных исследований по основным проблемам развития системы образования регионов;</w:t>
      </w:r>
    </w:p>
    <w:p w:rsidR="00A836EE" w:rsidRPr="00A836EE" w:rsidRDefault="00A836EE" w:rsidP="00A83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10101"/>
        </w:rPr>
      </w:pPr>
      <w:r w:rsidRPr="00A836EE">
        <w:rPr>
          <w:rFonts w:ascii="Arial" w:eastAsia="Times New Roman" w:hAnsi="Arial" w:cs="Arial"/>
          <w:color w:val="010101"/>
        </w:rPr>
        <w:t>сетевые формы организации и осуществления научных исследований;</w:t>
      </w:r>
    </w:p>
    <w:p w:rsidR="00A836EE" w:rsidRPr="00A836EE" w:rsidRDefault="00A836EE" w:rsidP="00A83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10101"/>
        </w:rPr>
      </w:pPr>
      <w:r w:rsidRPr="00A836EE">
        <w:rPr>
          <w:rFonts w:ascii="Arial" w:eastAsia="Times New Roman" w:hAnsi="Arial" w:cs="Arial"/>
          <w:color w:val="010101"/>
        </w:rPr>
        <w:t>реализация результатов научных исследований РАО и РНЦ и НЦ РАО в практике систем образования регионов;</w:t>
      </w:r>
    </w:p>
    <w:p w:rsidR="00A836EE" w:rsidRPr="00A836EE" w:rsidRDefault="00A836EE" w:rsidP="00A83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10101"/>
        </w:rPr>
      </w:pPr>
      <w:r w:rsidRPr="00A836EE">
        <w:rPr>
          <w:rFonts w:ascii="Arial" w:eastAsia="Times New Roman" w:hAnsi="Arial" w:cs="Arial"/>
          <w:color w:val="010101"/>
        </w:rPr>
        <w:t>распространение накопленного опыта и наиболее значимых результатов;</w:t>
      </w:r>
    </w:p>
    <w:p w:rsidR="00A836EE" w:rsidRPr="00A836EE" w:rsidRDefault="00A836EE" w:rsidP="00A836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10101"/>
        </w:rPr>
      </w:pPr>
      <w:r w:rsidRPr="00A836EE">
        <w:rPr>
          <w:rFonts w:ascii="Arial" w:eastAsia="Times New Roman" w:hAnsi="Arial" w:cs="Arial"/>
          <w:color w:val="010101"/>
        </w:rPr>
        <w:t>выстраивание совместной работы РНЦ РАО и НЦ РАО со всеми отделениями РАО.</w:t>
      </w:r>
    </w:p>
    <w:p w:rsidR="00A836EE" w:rsidRDefault="00A836EE">
      <w:r>
        <w:rPr>
          <w:rFonts w:ascii="Arial" w:hAnsi="Arial" w:cs="Arial"/>
          <w:color w:val="010101"/>
          <w:shd w:val="clear" w:color="auto" w:fill="FFFFFF"/>
        </w:rPr>
        <w:t>«Участники совещания, – отметил В.В. Лаптев, – имеют возможность ознакомиться с представленными на сайте РАО планами работы Центров. Вполне очевидно, что для реализации всего запланированного необходимо использовать весь ценный потенциал возможностей отделений Академии. Поэтому так важно, чтобы в процессе и результате предстоящего обсуждения докладов участники смогли определить ключевые позиции как возможности активного взаимодействия Центров и отделений Российской академии образования».</w:t>
      </w:r>
    </w:p>
    <w:p w:rsidR="00A836EE" w:rsidRDefault="00A836EE">
      <w:r>
        <w:rPr>
          <w:rFonts w:ascii="Arial" w:hAnsi="Arial" w:cs="Arial"/>
          <w:color w:val="010101"/>
          <w:shd w:val="clear" w:color="auto" w:fill="FFFFFF"/>
        </w:rPr>
        <w:t xml:space="preserve">Третий доклад «Информационные технологии в профессиональном педагогическом образовании» представил проректор по информационным технологиям Башкирского государственного педагогического университета имени М. </w:t>
      </w:r>
      <w:proofErr w:type="spellStart"/>
      <w:r>
        <w:rPr>
          <w:rFonts w:ascii="Arial" w:hAnsi="Arial" w:cs="Arial"/>
          <w:color w:val="010101"/>
          <w:shd w:val="clear" w:color="auto" w:fill="FFFFFF"/>
        </w:rPr>
        <w:t>Акмуллы</w:t>
      </w:r>
      <w:proofErr w:type="spellEnd"/>
      <w:r>
        <w:rPr>
          <w:rFonts w:ascii="Arial" w:hAnsi="Arial" w:cs="Arial"/>
          <w:color w:val="010101"/>
          <w:shd w:val="clear" w:color="auto" w:fill="FFFFFF"/>
        </w:rPr>
        <w:t> </w:t>
      </w:r>
      <w:r>
        <w:rPr>
          <w:rStyle w:val="a4"/>
          <w:rFonts w:ascii="Arial" w:hAnsi="Arial" w:cs="Arial"/>
          <w:color w:val="010101"/>
          <w:shd w:val="clear" w:color="auto" w:fill="FFFFFF"/>
        </w:rPr>
        <w:t>Илья Викторович Кудинов</w:t>
      </w:r>
      <w:r>
        <w:rPr>
          <w:rFonts w:ascii="Arial" w:hAnsi="Arial" w:cs="Arial"/>
          <w:color w:val="010101"/>
          <w:shd w:val="clear" w:color="auto" w:fill="FFFFFF"/>
        </w:rPr>
        <w:t>. Илья Викторович представлял на совещании Башкирский научный центр РАО, взаимодействующий с отделением профессионального образования РАО и Институтом коррекционной педагогики РАО.</w:t>
      </w:r>
    </w:p>
    <w:sectPr w:rsidR="00A8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5CBF"/>
    <w:multiLevelType w:val="multilevel"/>
    <w:tmpl w:val="CBE4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36EE"/>
    <w:rsid w:val="00A8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2018-01-27T14:24:00Z</dcterms:created>
  <dcterms:modified xsi:type="dcterms:W3CDTF">2018-01-27T14:24:00Z</dcterms:modified>
</cp:coreProperties>
</file>