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E3F6" w14:textId="3D34C36F" w:rsidR="000B6C5B" w:rsidRDefault="000B6C5B" w:rsidP="000B6C5B">
      <w:pPr>
        <w:tabs>
          <w:tab w:val="left" w:pos="4253"/>
        </w:tabs>
        <w:jc w:val="right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</w:t>
      </w:r>
    </w:p>
    <w:p w14:paraId="0C8A5A1E" w14:textId="77777777" w:rsidR="000B6C5B" w:rsidRDefault="000B6C5B" w:rsidP="000B6C5B">
      <w:pPr>
        <w:tabs>
          <w:tab w:val="left" w:pos="4253"/>
        </w:tabs>
        <w:jc w:val="right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      </w:t>
      </w:r>
    </w:p>
    <w:p w14:paraId="32AFED38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МИНИСТЕРСТВО ПРОСВЕЩЕНИЯ РОССИЙСКОЙ ФЕДЕРАЦИИ</w:t>
      </w:r>
    </w:p>
    <w:p w14:paraId="222C394A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МИНИСТЕРСТВО ОБРАЗОВАНИЯ И НАУКИ РЕСПУБЛИКИ БАШКОРТОСТАН</w:t>
      </w:r>
    </w:p>
    <w:p w14:paraId="159E8B5A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ФГБОУ ВО «БАШКИРСКИЙ ГОСУДАРСТВЕННЫЙ ПЕДАГОГИЧЕСКИЙ</w:t>
      </w:r>
    </w:p>
    <w:p w14:paraId="7E54A966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УНИВЕРСИТЕТ им. М. АКМУЛЛЫ»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14:paraId="10F3A69E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hd w:val="clear" w:color="auto" w:fill="FFFFFF"/>
          <w:lang w:eastAsia="ru-RU" w:bidi="ar-SA"/>
        </w:rPr>
        <w:drawing>
          <wp:inline distT="0" distB="0" distL="0" distR="0" wp14:anchorId="3357F2EF" wp14:editId="500F89A6">
            <wp:extent cx="1852295" cy="926465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BB8E9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A01C7B7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ВСЕРОССИЙСКИЙ НАУЧНО-МЕТОДИЧЕСКИЙ СЕМИНАР</w:t>
      </w:r>
    </w:p>
    <w:p w14:paraId="6157A819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В ФОРМАТЕ КРУГЛОГО СТОЛА</w:t>
      </w:r>
    </w:p>
    <w:p w14:paraId="7AD8A124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НАУЧНО-МЕТОДИЧЕСКИЕ ВОПРОСЫ ОРГАНИЗАЦИИ ПОЛИЛИНГВАЛЬНОГО ОБРАЗОВАНИЯ В РОССИЙСКОЙ ФЕДЕРАЦИИ:</w:t>
      </w:r>
    </w:p>
    <w:p w14:paraId="63AAEF04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И ПЕРСПЕКТИВЫ»</w:t>
      </w:r>
    </w:p>
    <w:p w14:paraId="2FA05FEB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368C90B0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>29 НОЯБря 2024 года</w:t>
      </w:r>
    </w:p>
    <w:p w14:paraId="4997935E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г. Уфа</w:t>
      </w:r>
    </w:p>
    <w:p w14:paraId="56FD5869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</w:p>
    <w:p w14:paraId="50359720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ИНФОРМАЦИОННОЕ ПИСЬМО</w:t>
      </w:r>
    </w:p>
    <w:p w14:paraId="32F37E71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42468A65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Уважаемые коллеги!</w:t>
      </w:r>
    </w:p>
    <w:p w14:paraId="27381A43" w14:textId="77777777" w:rsidR="000B6C5B" w:rsidRDefault="000B6C5B" w:rsidP="000B6C5B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Приглашаем Вас принять участие в работе Всероссийского научно-методического семинара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Научно-методические вопросы организации полилингвального образования в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Российской  Федерации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: проблемы и перспективы»</w:t>
      </w:r>
      <w:r>
        <w:rPr>
          <w:rFonts w:ascii="Times New Roman" w:eastAsia="Times New Roman" w:hAnsi="Times New Roman" w:cs="Times New Roman"/>
          <w:lang w:eastAsia="ru-RU"/>
        </w:rPr>
        <w:t xml:space="preserve"> в формате к</w:t>
      </w:r>
      <w:r>
        <w:rPr>
          <w:rFonts w:ascii="Times New Roman" w:eastAsia="Times New Roman" w:hAnsi="Times New Roman" w:cs="Times New Roman"/>
          <w:bCs/>
          <w:lang w:eastAsia="ru-RU"/>
        </w:rPr>
        <w:t>руглого стола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lang w:eastAsia="ru-RU"/>
        </w:rPr>
        <w:t xml:space="preserve">выполнения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Госзадания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Министерства просвещения РФ по теме НИР «Дескриптивное и прогностическое моделирование интегративного содержания полилингвального образования в 1-11 классах образовательных организаций Республики Башкортостан». </w:t>
      </w:r>
    </w:p>
    <w:p w14:paraId="2E544073" w14:textId="77777777" w:rsidR="000B6C5B" w:rsidRDefault="000B6C5B" w:rsidP="000B6C5B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</w:rPr>
        <w:t xml:space="preserve">Цель научно-методического семинара. </w:t>
      </w:r>
    </w:p>
    <w:p w14:paraId="713959E2" w14:textId="77777777" w:rsidR="000B6C5B" w:rsidRDefault="000B6C5B" w:rsidP="000B6C5B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Изучение практик внедрения полилингвальной модели поликультурного образования на территории Российской Федерации,</w:t>
      </w:r>
      <w:r>
        <w:rPr>
          <w:rFonts w:ascii="Times New Roman" w:eastAsia="Times New Roman" w:hAnsi="Times New Roman" w:cs="Times New Roman"/>
          <w:lang w:eastAsia="ru-RU"/>
        </w:rPr>
        <w:t xml:space="preserve"> подходов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планированию учебного процесса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полилингвальном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образовательном учреждении и к реализации интегративного содержания полилингвального образования в начальном, основном и среднем общем образовании регионов Российской Федерации.</w:t>
      </w:r>
    </w:p>
    <w:p w14:paraId="403A38B3" w14:textId="77777777" w:rsidR="000B6C5B" w:rsidRDefault="000B6C5B" w:rsidP="000B6C5B">
      <w:pPr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9DFFC6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Планируется обсуждение следующих вопросов:</w:t>
      </w:r>
    </w:p>
    <w:p w14:paraId="0C6A131E" w14:textId="77777777" w:rsidR="000B6C5B" w:rsidRDefault="000B6C5B" w:rsidP="000B6C5B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варианты реализации полилингвальной модели поликультурного образования;</w:t>
      </w:r>
    </w:p>
    <w:p w14:paraId="5C6C249D" w14:textId="77777777" w:rsidR="000B6C5B" w:rsidRDefault="000B6C5B" w:rsidP="000B6C5B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</w:rPr>
      </w:pPr>
      <w:bookmarkStart w:id="0" w:name="_Hlk177677455"/>
      <w:r>
        <w:rPr>
          <w:rFonts w:ascii="Times New Roman" w:eastAsia="Calibri" w:hAnsi="Times New Roman" w:cs="Times New Roman"/>
        </w:rPr>
        <w:t xml:space="preserve"> роль иностранного и родного языков в </w:t>
      </w:r>
      <w:bookmarkEnd w:id="0"/>
      <w:r>
        <w:rPr>
          <w:rFonts w:ascii="Times New Roman" w:eastAsia="Calibri" w:hAnsi="Times New Roman" w:cs="Times New Roman"/>
        </w:rPr>
        <w:t>формировании полилингвальной личности;</w:t>
      </w:r>
    </w:p>
    <w:p w14:paraId="3BC57626" w14:textId="77777777" w:rsidR="000B6C5B" w:rsidRDefault="000B6C5B" w:rsidP="000B6C5B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роль иностранного и родного языков в преподавании неязыковых дисциплин </w:t>
      </w:r>
      <w:bookmarkStart w:id="1" w:name="_Hlk177677818"/>
      <w:r>
        <w:rPr>
          <w:rFonts w:ascii="Times New Roman" w:eastAsia="Calibri" w:hAnsi="Times New Roman" w:cs="Times New Roman"/>
        </w:rPr>
        <w:t>в средней школе;</w:t>
      </w:r>
    </w:p>
    <w:bookmarkEnd w:id="1"/>
    <w:p w14:paraId="215264DA" w14:textId="77777777" w:rsidR="000B6C5B" w:rsidRDefault="000B6C5B" w:rsidP="000B6C5B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интегрированные с иностранным языком уроки как инструмент реализации полилингвальной модели поликультурного образования;</w:t>
      </w:r>
    </w:p>
    <w:p w14:paraId="70F3B8E3" w14:textId="77777777" w:rsidR="000B6C5B" w:rsidRDefault="000B6C5B" w:rsidP="000B6C5B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моделирование интегративного содержания полилингвального образования в средней школе;</w:t>
      </w:r>
    </w:p>
    <w:p w14:paraId="5108D76C" w14:textId="77777777" w:rsidR="000B6C5B" w:rsidRDefault="000B6C5B" w:rsidP="000B6C5B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предметно-языковое интегрированное обучение: оценка знания языка или предмета?</w:t>
      </w:r>
    </w:p>
    <w:p w14:paraId="5B3D26EB" w14:textId="77777777" w:rsidR="000B6C5B" w:rsidRDefault="000B6C5B" w:rsidP="000B6C5B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разработка контрольно-измерительных материалов по неязыковым дисциплинам для </w:t>
      </w:r>
      <w:proofErr w:type="spellStart"/>
      <w:r>
        <w:rPr>
          <w:rFonts w:ascii="Times New Roman" w:eastAsia="Calibri" w:hAnsi="Times New Roman" w:cs="Times New Roman"/>
        </w:rPr>
        <w:t>полилингвальных</w:t>
      </w:r>
      <w:proofErr w:type="spellEnd"/>
      <w:r>
        <w:rPr>
          <w:rFonts w:ascii="Times New Roman" w:eastAsia="Calibri" w:hAnsi="Times New Roman" w:cs="Times New Roman"/>
        </w:rPr>
        <w:t xml:space="preserve"> школ;</w:t>
      </w:r>
    </w:p>
    <w:p w14:paraId="540AF9A9" w14:textId="77777777" w:rsidR="000B6C5B" w:rsidRDefault="000B6C5B" w:rsidP="000B6C5B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научно-методическое сопровождение реализации полилингвального образования;</w:t>
      </w:r>
    </w:p>
    <w:p w14:paraId="44189EA3" w14:textId="77777777" w:rsidR="000B6C5B" w:rsidRDefault="000B6C5B" w:rsidP="000B6C5B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подготовка учителей к педагогической деятельности в </w:t>
      </w:r>
      <w:proofErr w:type="spellStart"/>
      <w:r>
        <w:rPr>
          <w:rFonts w:ascii="Times New Roman" w:eastAsia="Calibri" w:hAnsi="Times New Roman" w:cs="Times New Roman"/>
        </w:rPr>
        <w:t>полилингвальных</w:t>
      </w:r>
      <w:proofErr w:type="spellEnd"/>
      <w:r>
        <w:rPr>
          <w:rFonts w:ascii="Times New Roman" w:eastAsia="Calibri" w:hAnsi="Times New Roman" w:cs="Times New Roman"/>
        </w:rPr>
        <w:t xml:space="preserve"> школах.</w:t>
      </w:r>
    </w:p>
    <w:p w14:paraId="7F8AAFAC" w14:textId="77777777" w:rsidR="000B6C5B" w:rsidRDefault="000B6C5B" w:rsidP="000B6C5B">
      <w:pPr>
        <w:jc w:val="both"/>
        <w:rPr>
          <w:rFonts w:ascii="Times New Roman" w:eastAsia="Times New Roman" w:hAnsi="Times New Roman" w:cs="Times New Roman"/>
          <w:b/>
        </w:rPr>
      </w:pPr>
    </w:p>
    <w:p w14:paraId="06825F3C" w14:textId="77777777" w:rsidR="000B6C5B" w:rsidRDefault="000B6C5B" w:rsidP="000B6C5B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Дата проведения:</w:t>
      </w:r>
      <w:r>
        <w:rPr>
          <w:rFonts w:ascii="Times New Roman" w:eastAsia="Times New Roman" w:hAnsi="Times New Roman" w:cs="Times New Roman"/>
        </w:rPr>
        <w:t xml:space="preserve"> 29 ноября 2024 г.</w:t>
      </w:r>
    </w:p>
    <w:p w14:paraId="528C3D1D" w14:textId="77777777" w:rsidR="000B6C5B" w:rsidRDefault="000B6C5B" w:rsidP="000B6C5B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Место проведения:</w:t>
      </w:r>
      <w:r>
        <w:rPr>
          <w:rFonts w:ascii="Times New Roman" w:eastAsia="Times New Roman" w:hAnsi="Times New Roman" w:cs="Times New Roman"/>
        </w:rPr>
        <w:t xml:space="preserve"> Республика Башкортостан, г. Уфа, ФГБОУ ВО «БГПУ им. </w:t>
      </w:r>
      <w:proofErr w:type="spellStart"/>
      <w:r>
        <w:rPr>
          <w:rFonts w:ascii="Times New Roman" w:eastAsia="Times New Roman" w:hAnsi="Times New Roman" w:cs="Times New Roman"/>
        </w:rPr>
        <w:t>М.Акмуллы</w:t>
      </w:r>
      <w:proofErr w:type="spellEnd"/>
      <w:r>
        <w:rPr>
          <w:rFonts w:ascii="Times New Roman" w:eastAsia="Times New Roman" w:hAnsi="Times New Roman" w:cs="Times New Roman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</w:rPr>
        <w:t>г.Уфа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ул.Октябрьской</w:t>
      </w:r>
      <w:proofErr w:type="spellEnd"/>
      <w:r>
        <w:rPr>
          <w:rFonts w:ascii="Times New Roman" w:eastAsia="Times New Roman" w:hAnsi="Times New Roman" w:cs="Times New Roman"/>
        </w:rPr>
        <w:t xml:space="preserve"> революции, 3а, учебный корпус 3, Институт филологического образования и межкультурных коммуникаций.</w:t>
      </w:r>
    </w:p>
    <w:p w14:paraId="691163D7" w14:textId="77777777" w:rsidR="000B6C5B" w:rsidRDefault="000B6C5B" w:rsidP="000B6C5B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Форма участия: </w:t>
      </w:r>
      <w:proofErr w:type="gramStart"/>
      <w:r>
        <w:rPr>
          <w:rFonts w:ascii="Times New Roman" w:eastAsia="Times New Roman" w:hAnsi="Times New Roman" w:cs="Times New Roman"/>
          <w:b/>
        </w:rPr>
        <w:t>очная,  дистанционная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5B3014EF" w14:textId="77777777" w:rsidR="000B6C5B" w:rsidRDefault="000B6C5B" w:rsidP="000B6C5B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работе круглого стола предполагается участие ученых, учителей, работников сферы образования, аспирантов и других заинтересованных лиц.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E9FE8E4" w14:textId="77777777" w:rsidR="000B6C5B" w:rsidRDefault="000B6C5B" w:rsidP="000B6C5B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Рабочие языки круглого стола: русский, английский.</w:t>
      </w:r>
    </w:p>
    <w:p w14:paraId="37B66B63" w14:textId="77777777" w:rsidR="000B6C5B" w:rsidRDefault="000B6C5B" w:rsidP="000B6C5B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расходы </w:t>
      </w:r>
      <w:r w:rsidR="00E573CE">
        <w:rPr>
          <w:rFonts w:ascii="Times New Roman" w:eastAsia="Times New Roman" w:hAnsi="Times New Roman" w:cs="Times New Roman"/>
          <w:lang w:eastAsia="ru-RU"/>
        </w:rPr>
        <w:t>за</w:t>
      </w:r>
      <w:r>
        <w:rPr>
          <w:rFonts w:ascii="Times New Roman" w:eastAsia="Times New Roman" w:hAnsi="Times New Roman" w:cs="Times New Roman"/>
          <w:lang w:eastAsia="ru-RU"/>
        </w:rPr>
        <w:t xml:space="preserve"> счет направляющей стороны.</w:t>
      </w:r>
    </w:p>
    <w:p w14:paraId="6C4298C4" w14:textId="77777777" w:rsidR="000B6C5B" w:rsidRDefault="000B6C5B" w:rsidP="000B6C5B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дистанционном участии в семинаре ссылка для подключения будет выслана на указанный в Заявке электронный адрес.</w:t>
      </w:r>
    </w:p>
    <w:p w14:paraId="51EB954F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5CBC626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Условия участия в круглом столе:</w:t>
      </w:r>
    </w:p>
    <w:p w14:paraId="057D8077" w14:textId="6B335515" w:rsidR="000B6C5B" w:rsidRDefault="000B6C5B" w:rsidP="000B6C5B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участия в работе семинара необходимо до </w:t>
      </w:r>
      <w:r w:rsidR="003C7F41"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ноября 2024 г. </w:t>
      </w:r>
      <w:r>
        <w:rPr>
          <w:rFonts w:ascii="Times New Roman" w:eastAsia="Times New Roman" w:hAnsi="Times New Roman" w:cs="Times New Roman"/>
          <w:bCs/>
        </w:rPr>
        <w:t xml:space="preserve">прислать заявку  (Приложение №1) на </w:t>
      </w: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</w:rPr>
          <w:t>ifomk.direktorat@mail.ru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</w:t>
      </w:r>
      <w:r>
        <w:rPr>
          <w:rFonts w:ascii="Times New Roman" w:eastAsia="Times New Roman" w:hAnsi="Times New Roman" w:cs="Times New Roman"/>
        </w:rPr>
        <w:t xml:space="preserve"> указанием темы «НМС ПЛО» и ФИО участника.</w:t>
      </w:r>
    </w:p>
    <w:p w14:paraId="3AB614D8" w14:textId="77777777" w:rsidR="000B6C5B" w:rsidRDefault="000B6C5B" w:rsidP="000B6C5B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Координатор</w:t>
      </w:r>
      <w:r>
        <w:rPr>
          <w:rFonts w:ascii="Times New Roman" w:eastAsia="Times New Roman" w:hAnsi="Times New Roman" w:cs="Times New Roman"/>
        </w:rPr>
        <w:t xml:space="preserve">: Галимова Халида </w:t>
      </w:r>
      <w:proofErr w:type="spellStart"/>
      <w:r>
        <w:rPr>
          <w:rFonts w:ascii="Times New Roman" w:eastAsia="Times New Roman" w:hAnsi="Times New Roman" w:cs="Times New Roman"/>
        </w:rPr>
        <w:t>Халитовна</w:t>
      </w:r>
      <w:proofErr w:type="spellEnd"/>
      <w:r>
        <w:rPr>
          <w:rFonts w:ascii="Times New Roman" w:eastAsia="Times New Roman" w:hAnsi="Times New Roman" w:cs="Times New Roman"/>
        </w:rPr>
        <w:t xml:space="preserve">, кандидат педагогических наук, доцент, директор института филологического образования и межкультурных коммуникаций БГПУ </w:t>
      </w:r>
      <w:proofErr w:type="spellStart"/>
      <w:r>
        <w:rPr>
          <w:rFonts w:ascii="Times New Roman" w:eastAsia="Times New Roman" w:hAnsi="Times New Roman" w:cs="Times New Roman"/>
        </w:rPr>
        <w:t>им.М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Акмуллы</w:t>
      </w:r>
      <w:proofErr w:type="spellEnd"/>
      <w:r>
        <w:rPr>
          <w:rFonts w:ascii="Times New Roman" w:eastAsia="Times New Roman" w:hAnsi="Times New Roman" w:cs="Times New Roman"/>
        </w:rPr>
        <w:t xml:space="preserve">   7(347) 246-94-30</w:t>
      </w:r>
    </w:p>
    <w:p w14:paraId="764A8479" w14:textId="77777777" w:rsidR="000B6C5B" w:rsidRDefault="000B6C5B" w:rsidP="000B6C5B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3C90647" w14:textId="77777777" w:rsidR="000B6C5B" w:rsidRDefault="000B6C5B" w:rsidP="000B6C5B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202900E" w14:textId="77777777" w:rsidR="000B6C5B" w:rsidRDefault="000B6C5B" w:rsidP="000B6C5B">
      <w:pPr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Приложение 1</w:t>
      </w:r>
    </w:p>
    <w:p w14:paraId="675D671D" w14:textId="77777777" w:rsidR="000B6C5B" w:rsidRDefault="000B6C5B" w:rsidP="000B6C5B">
      <w:pPr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549B175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ЗАЯВКА </w:t>
      </w:r>
    </w:p>
    <w:p w14:paraId="77299AE2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  <w:lang w:eastAsia="ru-RU"/>
        </w:rPr>
        <w:t>участие в работе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Всероссийского научно-методического семинара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1227D7F3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Научно-методические вопросы организации полилингвального образования в </w:t>
      </w:r>
    </w:p>
    <w:p w14:paraId="1D9444E5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Российской Федерации: проблемы и перспективы»</w:t>
      </w:r>
    </w:p>
    <w:p w14:paraId="5C23C0D5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62A99BB2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C6E038" w14:textId="77777777" w:rsidR="000B6C5B" w:rsidRDefault="000B6C5B" w:rsidP="000B6C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95"/>
        <w:gridCol w:w="6307"/>
      </w:tblGrid>
      <w:tr w:rsidR="000B6C5B" w14:paraId="28CFFC1E" w14:textId="77777777" w:rsidTr="000B6C5B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950B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 Имя Отчество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285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6C5B" w14:paraId="3A9971D2" w14:textId="77777777" w:rsidTr="000B6C5B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D1DB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работы/учебы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8ED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6C5B" w14:paraId="1771A78F" w14:textId="77777777" w:rsidTr="000B6C5B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6832" w14:textId="77777777" w:rsidR="000B6C5B" w:rsidRDefault="000B6C5B">
            <w:pPr>
              <w:tabs>
                <w:tab w:val="left" w:pos="537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Должность, звание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703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6C5B" w14:paraId="1743E23D" w14:textId="77777777" w:rsidTr="000B6C5B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C7C7" w14:textId="77777777" w:rsidR="000B6C5B" w:rsidRDefault="000B6C5B">
            <w:pPr>
              <w:tabs>
                <w:tab w:val="left" w:pos="537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B49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6C5B" w14:paraId="3BE2779B" w14:textId="77777777" w:rsidTr="000B6C5B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F53C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Телефон,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5AE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6C5B" w14:paraId="5927E87D" w14:textId="77777777" w:rsidTr="000B6C5B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5583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выступления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B7C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6C5B" w14:paraId="0E70AA83" w14:textId="77777777" w:rsidTr="000B6C5B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F872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участия (очная, подключение к онлайн-семинару и выступление)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2FA" w14:textId="77777777" w:rsidR="000B6C5B" w:rsidRDefault="000B6C5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4A2754" w14:textId="77777777" w:rsidR="000B6C5B" w:rsidRDefault="000B6C5B" w:rsidP="000B6C5B">
      <w:pPr>
        <w:ind w:firstLine="709"/>
        <w:rPr>
          <w:rFonts w:ascii="Times New Roman" w:eastAsia="Times New Roman" w:hAnsi="Times New Roman" w:cs="Times New Roman"/>
          <w:i/>
        </w:rPr>
      </w:pPr>
    </w:p>
    <w:p w14:paraId="1ED37CC9" w14:textId="77777777" w:rsidR="000B6C5B" w:rsidRDefault="000B6C5B" w:rsidP="000B6C5B">
      <w:pPr>
        <w:rPr>
          <w:rFonts w:ascii="Times New Roman" w:eastAsia="Times New Roman" w:hAnsi="Times New Roman" w:cs="Times New Roman"/>
          <w:lang w:eastAsia="ru-RU"/>
        </w:rPr>
      </w:pPr>
    </w:p>
    <w:p w14:paraId="3266F87F" w14:textId="77777777" w:rsidR="000B6C5B" w:rsidRDefault="000B6C5B" w:rsidP="000B6C5B">
      <w:pPr>
        <w:jc w:val="both"/>
        <w:rPr>
          <w:rFonts w:ascii="Times New Roman" w:hAnsi="Times New Roman" w:cs="Times New Roman"/>
          <w:sz w:val="18"/>
          <w:szCs w:val="28"/>
        </w:rPr>
      </w:pPr>
    </w:p>
    <w:sectPr w:rsidR="000B6C5B" w:rsidSect="0082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3C08"/>
    <w:multiLevelType w:val="hybridMultilevel"/>
    <w:tmpl w:val="60C267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268E2"/>
    <w:multiLevelType w:val="hybridMultilevel"/>
    <w:tmpl w:val="FB84BE46"/>
    <w:lvl w:ilvl="0" w:tplc="33BAB4B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7030A0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584AEE"/>
    <w:multiLevelType w:val="hybridMultilevel"/>
    <w:tmpl w:val="8D7658D0"/>
    <w:lvl w:ilvl="0" w:tplc="B0B225D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8B526">
      <w:numFmt w:val="bullet"/>
      <w:lvlText w:val="•"/>
      <w:lvlJc w:val="left"/>
      <w:pPr>
        <w:ind w:left="1196" w:hanging="164"/>
      </w:pPr>
      <w:rPr>
        <w:lang w:val="ru-RU" w:eastAsia="en-US" w:bidi="ar-SA"/>
      </w:rPr>
    </w:lvl>
    <w:lvl w:ilvl="2" w:tplc="E7624A24">
      <w:numFmt w:val="bullet"/>
      <w:lvlText w:val="•"/>
      <w:lvlJc w:val="left"/>
      <w:pPr>
        <w:ind w:left="2272" w:hanging="164"/>
      </w:pPr>
      <w:rPr>
        <w:lang w:val="ru-RU" w:eastAsia="en-US" w:bidi="ar-SA"/>
      </w:rPr>
    </w:lvl>
    <w:lvl w:ilvl="3" w:tplc="97C271BA">
      <w:numFmt w:val="bullet"/>
      <w:lvlText w:val="•"/>
      <w:lvlJc w:val="left"/>
      <w:pPr>
        <w:ind w:left="3348" w:hanging="164"/>
      </w:pPr>
      <w:rPr>
        <w:lang w:val="ru-RU" w:eastAsia="en-US" w:bidi="ar-SA"/>
      </w:rPr>
    </w:lvl>
    <w:lvl w:ilvl="4" w:tplc="70D2C5DA">
      <w:numFmt w:val="bullet"/>
      <w:lvlText w:val="•"/>
      <w:lvlJc w:val="left"/>
      <w:pPr>
        <w:ind w:left="4424" w:hanging="164"/>
      </w:pPr>
      <w:rPr>
        <w:lang w:val="ru-RU" w:eastAsia="en-US" w:bidi="ar-SA"/>
      </w:rPr>
    </w:lvl>
    <w:lvl w:ilvl="5" w:tplc="B7AA7D0C">
      <w:numFmt w:val="bullet"/>
      <w:lvlText w:val="•"/>
      <w:lvlJc w:val="left"/>
      <w:pPr>
        <w:ind w:left="5500" w:hanging="164"/>
      </w:pPr>
      <w:rPr>
        <w:lang w:val="ru-RU" w:eastAsia="en-US" w:bidi="ar-SA"/>
      </w:rPr>
    </w:lvl>
    <w:lvl w:ilvl="6" w:tplc="C3CC0166">
      <w:numFmt w:val="bullet"/>
      <w:lvlText w:val="•"/>
      <w:lvlJc w:val="left"/>
      <w:pPr>
        <w:ind w:left="6576" w:hanging="164"/>
      </w:pPr>
      <w:rPr>
        <w:lang w:val="ru-RU" w:eastAsia="en-US" w:bidi="ar-SA"/>
      </w:rPr>
    </w:lvl>
    <w:lvl w:ilvl="7" w:tplc="1B72546E">
      <w:numFmt w:val="bullet"/>
      <w:lvlText w:val="•"/>
      <w:lvlJc w:val="left"/>
      <w:pPr>
        <w:ind w:left="7652" w:hanging="164"/>
      </w:pPr>
      <w:rPr>
        <w:lang w:val="ru-RU" w:eastAsia="en-US" w:bidi="ar-SA"/>
      </w:rPr>
    </w:lvl>
    <w:lvl w:ilvl="8" w:tplc="84760FE4">
      <w:numFmt w:val="bullet"/>
      <w:lvlText w:val="•"/>
      <w:lvlJc w:val="left"/>
      <w:pPr>
        <w:ind w:left="8728" w:hanging="164"/>
      </w:pPr>
      <w:rPr>
        <w:lang w:val="ru-RU" w:eastAsia="en-US" w:bidi="ar-SA"/>
      </w:rPr>
    </w:lvl>
  </w:abstractNum>
  <w:abstractNum w:abstractNumId="3" w15:restartNumberingAfterBreak="0">
    <w:nsid w:val="6CE96E98"/>
    <w:multiLevelType w:val="hybridMultilevel"/>
    <w:tmpl w:val="026C2D38"/>
    <w:lvl w:ilvl="0" w:tplc="24D8C7D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367BC4">
      <w:start w:val="1"/>
      <w:numFmt w:val="decimal"/>
      <w:lvlText w:val="%2."/>
      <w:lvlJc w:val="left"/>
      <w:pPr>
        <w:ind w:left="11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2F20948">
      <w:numFmt w:val="bullet"/>
      <w:lvlText w:val="•"/>
      <w:lvlJc w:val="left"/>
      <w:pPr>
        <w:ind w:left="2186" w:hanging="286"/>
      </w:pPr>
      <w:rPr>
        <w:lang w:val="ru-RU" w:eastAsia="en-US" w:bidi="ar-SA"/>
      </w:rPr>
    </w:lvl>
    <w:lvl w:ilvl="3" w:tplc="78385ED4">
      <w:numFmt w:val="bullet"/>
      <w:lvlText w:val="•"/>
      <w:lvlJc w:val="left"/>
      <w:pPr>
        <w:ind w:left="3273" w:hanging="286"/>
      </w:pPr>
      <w:rPr>
        <w:lang w:val="ru-RU" w:eastAsia="en-US" w:bidi="ar-SA"/>
      </w:rPr>
    </w:lvl>
    <w:lvl w:ilvl="4" w:tplc="56960DB6">
      <w:numFmt w:val="bullet"/>
      <w:lvlText w:val="•"/>
      <w:lvlJc w:val="left"/>
      <w:pPr>
        <w:ind w:left="4360" w:hanging="286"/>
      </w:pPr>
      <w:rPr>
        <w:lang w:val="ru-RU" w:eastAsia="en-US" w:bidi="ar-SA"/>
      </w:rPr>
    </w:lvl>
    <w:lvl w:ilvl="5" w:tplc="6AFCBFD8">
      <w:numFmt w:val="bullet"/>
      <w:lvlText w:val="•"/>
      <w:lvlJc w:val="left"/>
      <w:pPr>
        <w:ind w:left="5446" w:hanging="286"/>
      </w:pPr>
      <w:rPr>
        <w:lang w:val="ru-RU" w:eastAsia="en-US" w:bidi="ar-SA"/>
      </w:rPr>
    </w:lvl>
    <w:lvl w:ilvl="6" w:tplc="4682459C">
      <w:numFmt w:val="bullet"/>
      <w:lvlText w:val="•"/>
      <w:lvlJc w:val="left"/>
      <w:pPr>
        <w:ind w:left="6533" w:hanging="286"/>
      </w:pPr>
      <w:rPr>
        <w:lang w:val="ru-RU" w:eastAsia="en-US" w:bidi="ar-SA"/>
      </w:rPr>
    </w:lvl>
    <w:lvl w:ilvl="7" w:tplc="BE66ECDA">
      <w:numFmt w:val="bullet"/>
      <w:lvlText w:val="•"/>
      <w:lvlJc w:val="left"/>
      <w:pPr>
        <w:ind w:left="7620" w:hanging="286"/>
      </w:pPr>
      <w:rPr>
        <w:lang w:val="ru-RU" w:eastAsia="en-US" w:bidi="ar-SA"/>
      </w:rPr>
    </w:lvl>
    <w:lvl w:ilvl="8" w:tplc="1408BAE4">
      <w:numFmt w:val="bullet"/>
      <w:lvlText w:val="•"/>
      <w:lvlJc w:val="left"/>
      <w:pPr>
        <w:ind w:left="8706" w:hanging="286"/>
      </w:pPr>
      <w:rPr>
        <w:lang w:val="ru-RU" w:eastAsia="en-US" w:bidi="ar-SA"/>
      </w:rPr>
    </w:lvl>
  </w:abstractNum>
  <w:num w:numId="1" w16cid:durableId="191242505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56613410">
    <w:abstractNumId w:val="2"/>
  </w:num>
  <w:num w:numId="3" w16cid:durableId="15592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366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C5B"/>
    <w:rsid w:val="00035A2B"/>
    <w:rsid w:val="000B6C5B"/>
    <w:rsid w:val="000F780C"/>
    <w:rsid w:val="001B26B2"/>
    <w:rsid w:val="002A6B7F"/>
    <w:rsid w:val="003C7F41"/>
    <w:rsid w:val="0082098C"/>
    <w:rsid w:val="00AC1179"/>
    <w:rsid w:val="00C7052E"/>
    <w:rsid w:val="00C70983"/>
    <w:rsid w:val="00CF6647"/>
    <w:rsid w:val="00D637D2"/>
    <w:rsid w:val="00E573CE"/>
    <w:rsid w:val="00EF6ED4"/>
    <w:rsid w:val="00F4474B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E544"/>
  <w15:docId w15:val="{8BED87CA-3030-4EFC-AD9E-17CEB664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5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C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6C5B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6C5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omk.direktora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3142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Nelly Galimova</cp:lastModifiedBy>
  <cp:revision>8</cp:revision>
  <dcterms:created xsi:type="dcterms:W3CDTF">2024-11-01T04:29:00Z</dcterms:created>
  <dcterms:modified xsi:type="dcterms:W3CDTF">2024-11-05T18:37:00Z</dcterms:modified>
</cp:coreProperties>
</file>