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8F3" w:rsidRDefault="005B18F3" w:rsidP="008F5E12">
      <w:pPr>
        <w:shd w:val="clear" w:color="auto" w:fill="FFFFFF"/>
        <w:spacing w:after="32" w:line="240" w:lineRule="auto"/>
        <w:jc w:val="both"/>
        <w:rPr>
          <w:rFonts w:ascii="Arial" w:eastAsia="Times New Roman" w:hAnsi="Arial" w:cs="Arial"/>
          <w:b/>
          <w:bCs/>
          <w:color w:val="222222"/>
          <w:sz w:val="19"/>
          <w:szCs w:val="19"/>
          <w:lang w:eastAsia="ru-RU"/>
        </w:rPr>
      </w:pPr>
    </w:p>
    <w:p w:rsidR="00C01337" w:rsidRDefault="00C01337" w:rsidP="008F5E12">
      <w:pPr>
        <w:shd w:val="clear" w:color="auto" w:fill="FFFFFF"/>
        <w:spacing w:after="32" w:line="240" w:lineRule="auto"/>
        <w:jc w:val="both"/>
        <w:rPr>
          <w:rFonts w:ascii="Arial" w:eastAsia="Times New Roman" w:hAnsi="Arial" w:cs="Arial"/>
          <w:b/>
          <w:bCs/>
          <w:color w:val="222222"/>
          <w:sz w:val="19"/>
          <w:szCs w:val="19"/>
          <w:lang w:eastAsia="ru-RU"/>
        </w:rPr>
      </w:pPr>
    </w:p>
    <w:p w:rsidR="00C01337" w:rsidRDefault="00C01337" w:rsidP="00C01337">
      <w:pPr>
        <w:shd w:val="clear" w:color="auto" w:fill="FFFFFF"/>
        <w:spacing w:after="32" w:line="240" w:lineRule="auto"/>
        <w:jc w:val="both"/>
        <w:rPr>
          <w:rFonts w:ascii="Arial" w:eastAsia="Times New Roman" w:hAnsi="Arial" w:cs="Arial"/>
          <w:b/>
          <w:bCs/>
          <w:color w:val="222222"/>
          <w:sz w:val="19"/>
          <w:szCs w:val="19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222222"/>
          <w:sz w:val="19"/>
          <w:szCs w:val="19"/>
          <w:lang w:eastAsia="ru-RU"/>
        </w:rPr>
        <w:drawing>
          <wp:inline distT="0" distB="0" distL="0" distR="0">
            <wp:extent cx="2724150" cy="2562225"/>
            <wp:effectExtent l="19050" t="0" r="0" b="0"/>
            <wp:docPr id="1" name="Рисунок 1" descr="C:\Users\Деканат\Desktop\информация о преподавателях для сайта\Баянова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канат\Desktop\информация о преподавателях для сайта\Баянова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910" w:rsidRDefault="00EC3910" w:rsidP="00C013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19"/>
          <w:szCs w:val="19"/>
          <w:lang w:eastAsia="ru-RU"/>
        </w:rPr>
      </w:pPr>
    </w:p>
    <w:p w:rsidR="00483EA5" w:rsidRPr="00C01337" w:rsidRDefault="00FF5AD8" w:rsidP="00F374EB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proofErr w:type="spellStart"/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Баянова</w:t>
      </w:r>
      <w:proofErr w:type="spellEnd"/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proofErr w:type="spellStart"/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Лейля</w:t>
      </w:r>
      <w:proofErr w:type="spellEnd"/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proofErr w:type="spellStart"/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Наилевна</w:t>
      </w:r>
      <w:proofErr w:type="spellEnd"/>
    </w:p>
    <w:p w:rsidR="008F5E12" w:rsidRPr="00C01337" w:rsidRDefault="008F5E12" w:rsidP="00F374EB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Дата рождения</w:t>
      </w:r>
      <w:r w:rsidR="00FF5AD8"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: </w:t>
      </w:r>
      <w:r w:rsidR="00FF5AD8" w:rsidRPr="00C013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08.06.1981</w:t>
      </w:r>
    </w:p>
    <w:p w:rsidR="00483EA5" w:rsidRDefault="008F5E12" w:rsidP="00C01337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Образование</w:t>
      </w:r>
      <w:r w:rsidR="0062760C"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="00FF5AD8" w:rsidRPr="00C01337">
        <w:rPr>
          <w:rFonts w:ascii="Times New Roman" w:hAnsi="Times New Roman" w:cs="Times New Roman"/>
          <w:sz w:val="28"/>
          <w:szCs w:val="28"/>
        </w:rPr>
        <w:t xml:space="preserve">высшее, Башкирский государственный аграрный университет, </w:t>
      </w:r>
      <w:r w:rsidR="00502F77" w:rsidRPr="00C01337">
        <w:rPr>
          <w:rFonts w:ascii="Times New Roman" w:hAnsi="Times New Roman" w:cs="Times New Roman"/>
          <w:sz w:val="28"/>
          <w:szCs w:val="28"/>
        </w:rPr>
        <w:t>Специальность: Экономика и управление.</w:t>
      </w:r>
      <w:r w:rsidR="00FF5AD8" w:rsidRPr="00C01337">
        <w:rPr>
          <w:rFonts w:ascii="Times New Roman" w:hAnsi="Times New Roman" w:cs="Times New Roman"/>
          <w:sz w:val="28"/>
          <w:szCs w:val="28"/>
        </w:rPr>
        <w:t xml:space="preserve"> </w:t>
      </w:r>
      <w:r w:rsidR="00490E53">
        <w:rPr>
          <w:rFonts w:ascii="Times New Roman" w:hAnsi="Times New Roman" w:cs="Times New Roman"/>
          <w:sz w:val="28"/>
          <w:szCs w:val="28"/>
        </w:rPr>
        <w:t xml:space="preserve">Квалификация: Год окончания: </w:t>
      </w:r>
      <w:r w:rsidR="00FF5AD8" w:rsidRPr="00C01337">
        <w:rPr>
          <w:rFonts w:ascii="Times New Roman" w:hAnsi="Times New Roman" w:cs="Times New Roman"/>
          <w:sz w:val="28"/>
          <w:szCs w:val="28"/>
        </w:rPr>
        <w:t>2003.</w:t>
      </w:r>
    </w:p>
    <w:p w:rsidR="007F01E1" w:rsidRDefault="007F01E1" w:rsidP="007071E6">
      <w:pPr>
        <w:pStyle w:val="aa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F0F1F">
        <w:rPr>
          <w:rFonts w:ascii="Times New Roman" w:hAnsi="Times New Roman" w:cs="Times New Roman"/>
          <w:b/>
          <w:sz w:val="28"/>
          <w:szCs w:val="28"/>
        </w:rPr>
        <w:t>Повышение квалификации и/или профессиональная переподготовка:</w:t>
      </w:r>
    </w:p>
    <w:p w:rsidR="007071E6" w:rsidRPr="007C58A4" w:rsidRDefault="007071E6" w:rsidP="007071E6">
      <w:pPr>
        <w:pStyle w:val="ac"/>
        <w:ind w:firstLine="708"/>
        <w:jc w:val="both"/>
      </w:pPr>
      <w:r>
        <w:t xml:space="preserve">- дополнительная профессиональная программа «Формирование </w:t>
      </w:r>
      <w:proofErr w:type="spellStart"/>
      <w:r>
        <w:rPr>
          <w:lang w:val="en-US"/>
        </w:rPr>
        <w:t>SoftSkills</w:t>
      </w:r>
      <w:proofErr w:type="spellEnd"/>
      <w:r w:rsidRPr="007C58A4">
        <w:t xml:space="preserve"> </w:t>
      </w:r>
      <w:r>
        <w:t>и</w:t>
      </w:r>
      <w:r w:rsidRPr="007C58A4">
        <w:t xml:space="preserve"> </w:t>
      </w:r>
      <w:proofErr w:type="spellStart"/>
      <w:r>
        <w:rPr>
          <w:lang w:val="en-US"/>
        </w:rPr>
        <w:t>HardSkills</w:t>
      </w:r>
      <w:proofErr w:type="spellEnd"/>
      <w:r>
        <w:t xml:space="preserve"> компетенций у студентов на основе обеспечения технологического подхода в преподавании гуманитарных дисциплин 9Сессионная школа технологий гуманитарного образования)», 144 часа, с 15 июня по 10 декабря 2021 года, ИНПО «Вектор развития» ФГБОУ ВО «БГПУ им. </w:t>
      </w:r>
      <w:proofErr w:type="spellStart"/>
      <w:r>
        <w:t>М.Акмуллы</w:t>
      </w:r>
      <w:proofErr w:type="spellEnd"/>
      <w:r>
        <w:t>»;</w:t>
      </w:r>
    </w:p>
    <w:p w:rsidR="007071E6" w:rsidRDefault="007071E6" w:rsidP="007071E6">
      <w:pPr>
        <w:pStyle w:val="ac"/>
        <w:ind w:firstLine="708"/>
        <w:jc w:val="both"/>
      </w:pPr>
      <w:r>
        <w:t>- «Разработка и реализация рабочих программ дисциплин (модулей) по финансовой грамотности  для студентов образовательных организаций высшего образования в объеме 108 часов, с 18 ноября 2019 года по 20 января 2020 года, МГУ им. М.В. Ломоносова, г.Москва;</w:t>
      </w:r>
    </w:p>
    <w:p w:rsidR="007071E6" w:rsidRDefault="007071E6" w:rsidP="007071E6">
      <w:pPr>
        <w:pStyle w:val="ac"/>
        <w:ind w:firstLine="708"/>
        <w:jc w:val="both"/>
      </w:pPr>
      <w:r>
        <w:t xml:space="preserve">- «Навыки оказания первой помощи» в объеме 72 часа, </w:t>
      </w:r>
      <w:proofErr w:type="spellStart"/>
      <w:r>
        <w:t>рег.№</w:t>
      </w:r>
      <w:proofErr w:type="spellEnd"/>
      <w:r>
        <w:t xml:space="preserve"> 7609, дата выдачи 6.12 2019г;</w:t>
      </w:r>
    </w:p>
    <w:p w:rsidR="007071E6" w:rsidRDefault="007071E6" w:rsidP="007071E6">
      <w:pPr>
        <w:pStyle w:val="ac"/>
        <w:ind w:firstLine="708"/>
        <w:jc w:val="both"/>
      </w:pPr>
      <w:r>
        <w:t xml:space="preserve">- «Формирование электронного учебного </w:t>
      </w:r>
      <w:proofErr w:type="spellStart"/>
      <w:r>
        <w:t>контента</w:t>
      </w:r>
      <w:proofErr w:type="spellEnd"/>
      <w:r>
        <w:t xml:space="preserve"> в системе дистанционного обучения БГПУ им. </w:t>
      </w:r>
      <w:proofErr w:type="spellStart"/>
      <w:r>
        <w:t>М.Акмуллы</w:t>
      </w:r>
      <w:proofErr w:type="spellEnd"/>
      <w:r>
        <w:t xml:space="preserve"> и развитие ИКТ компетентности» в объеме 72 часа, </w:t>
      </w:r>
      <w:proofErr w:type="spellStart"/>
      <w:r>
        <w:t>рег.№</w:t>
      </w:r>
      <w:proofErr w:type="spellEnd"/>
      <w:r>
        <w:t xml:space="preserve"> 7916, дата выдачи 6.12.2019 г.;</w:t>
      </w:r>
    </w:p>
    <w:p w:rsidR="007071E6" w:rsidRDefault="007071E6" w:rsidP="007071E6">
      <w:pPr>
        <w:pStyle w:val="ac"/>
        <w:ind w:firstLine="708"/>
        <w:jc w:val="both"/>
      </w:pPr>
      <w:r>
        <w:t xml:space="preserve">- «Организация работы по обучению студентов с инвалидностью в системе образования» в объеме 72 часа, </w:t>
      </w:r>
      <w:proofErr w:type="spellStart"/>
      <w:r>
        <w:t>рег.№</w:t>
      </w:r>
      <w:proofErr w:type="spellEnd"/>
      <w:r>
        <w:t xml:space="preserve"> 7748, дата выдачи 6.12.2019 г.</w:t>
      </w:r>
    </w:p>
    <w:p w:rsidR="008F5E12" w:rsidRPr="00C01337" w:rsidRDefault="008F5E12" w:rsidP="00C01337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Занимаем</w:t>
      </w:r>
      <w:r w:rsidR="005D300E"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ая</w:t>
      </w:r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должност</w:t>
      </w:r>
      <w:r w:rsidR="005D300E"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ь</w:t>
      </w:r>
      <w:r w:rsidR="0062760C"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="00FF5AD8" w:rsidRPr="00C013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доцент</w:t>
      </w:r>
    </w:p>
    <w:p w:rsidR="008F5E12" w:rsidRPr="00C01337" w:rsidRDefault="005D300E" w:rsidP="00C01337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Ученая степень</w:t>
      </w:r>
      <w:r w:rsidR="0062760C"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="00FF5AD8"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FF5AD8" w:rsidRPr="00C013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кандидат экономических наук</w:t>
      </w:r>
    </w:p>
    <w:p w:rsidR="008F5E12" w:rsidRPr="00C01337" w:rsidRDefault="008F5E12" w:rsidP="00C01337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</w:t>
      </w:r>
      <w:r w:rsidR="005D300E"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ое звание</w:t>
      </w:r>
      <w:r w:rsidR="0062760C"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="00FF5AD8"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-</w:t>
      </w:r>
    </w:p>
    <w:p w:rsidR="005D300E" w:rsidRPr="00C01337" w:rsidRDefault="005D300E" w:rsidP="00C01337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eastAsia="ru-RU"/>
        </w:rPr>
        <w:t>Основные публикации</w:t>
      </w:r>
      <w:r w:rsidR="008F5E12"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</w:p>
    <w:p w:rsidR="00F374EB" w:rsidRDefault="00F374EB" w:rsidP="00F374EB">
      <w:pPr>
        <w:shd w:val="clear" w:color="auto" w:fill="FFFFFF"/>
        <w:spacing w:after="0" w:line="240" w:lineRule="auto"/>
        <w:ind w:right="-1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925805">
        <w:rPr>
          <w:rFonts w:ascii="Times New Roman" w:hAnsi="Times New Roman" w:cs="Times New Roman"/>
          <w:b/>
          <w:sz w:val="28"/>
          <w:szCs w:val="28"/>
        </w:rPr>
        <w:t>Лутфуллин</w:t>
      </w:r>
      <w:proofErr w:type="spellEnd"/>
      <w:r w:rsidRPr="00925805">
        <w:rPr>
          <w:rFonts w:ascii="Times New Roman" w:hAnsi="Times New Roman" w:cs="Times New Roman"/>
          <w:b/>
          <w:sz w:val="28"/>
          <w:szCs w:val="28"/>
        </w:rPr>
        <w:t>, Ю.Р.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337">
        <w:rPr>
          <w:rFonts w:ascii="Times New Roman" w:hAnsi="Times New Roman" w:cs="Times New Roman"/>
          <w:sz w:val="28"/>
          <w:szCs w:val="28"/>
        </w:rPr>
        <w:t xml:space="preserve">Разработка образовательного кейса для управления кредитными рисками коммерческого банка при работе с малым бизнесом 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2B449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337">
        <w:rPr>
          <w:rFonts w:ascii="Times New Roman" w:hAnsi="Times New Roman" w:cs="Times New Roman"/>
          <w:sz w:val="28"/>
          <w:szCs w:val="28"/>
        </w:rPr>
        <w:t>Ю.Р.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1337">
        <w:rPr>
          <w:rFonts w:ascii="Times New Roman" w:hAnsi="Times New Roman" w:cs="Times New Roman"/>
          <w:sz w:val="28"/>
          <w:szCs w:val="28"/>
        </w:rPr>
        <w:t>Лутфуллин</w:t>
      </w:r>
      <w:proofErr w:type="spellEnd"/>
      <w:r w:rsidRPr="00C01337">
        <w:rPr>
          <w:rFonts w:ascii="Times New Roman" w:hAnsi="Times New Roman" w:cs="Times New Roman"/>
          <w:sz w:val="28"/>
          <w:szCs w:val="28"/>
        </w:rPr>
        <w:t>, Л.Н.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1337">
        <w:rPr>
          <w:rFonts w:ascii="Times New Roman" w:hAnsi="Times New Roman" w:cs="Times New Roman"/>
          <w:sz w:val="28"/>
          <w:szCs w:val="28"/>
        </w:rPr>
        <w:t>Баянова</w:t>
      </w:r>
      <w:proofErr w:type="spellEnd"/>
      <w:r w:rsidRPr="00C01337">
        <w:rPr>
          <w:rFonts w:ascii="Times New Roman" w:hAnsi="Times New Roman" w:cs="Times New Roman"/>
          <w:sz w:val="28"/>
          <w:szCs w:val="28"/>
        </w:rPr>
        <w:t xml:space="preserve">, Э.И. </w:t>
      </w:r>
      <w:proofErr w:type="spellStart"/>
      <w:r w:rsidRPr="00C01337">
        <w:rPr>
          <w:rFonts w:ascii="Times New Roman" w:hAnsi="Times New Roman" w:cs="Times New Roman"/>
          <w:sz w:val="28"/>
          <w:szCs w:val="28"/>
        </w:rPr>
        <w:t>Шафеева</w:t>
      </w:r>
      <w:proofErr w:type="spellEnd"/>
      <w:r w:rsidRPr="00C013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C0133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естник</w:t>
      </w:r>
      <w:r w:rsidRPr="00C013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БГПУ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01337">
        <w:rPr>
          <w:rFonts w:ascii="Times New Roman" w:hAnsi="Times New Roman" w:cs="Times New Roman"/>
          <w:sz w:val="28"/>
          <w:szCs w:val="28"/>
        </w:rPr>
        <w:t>– 2022. – №1 (62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01337">
        <w:rPr>
          <w:rFonts w:ascii="Times New Roman" w:hAnsi="Times New Roman" w:cs="Times New Roman"/>
          <w:sz w:val="28"/>
          <w:szCs w:val="28"/>
        </w:rPr>
        <w:t xml:space="preserve"> Специальный выпуск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0133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01337">
        <w:rPr>
          <w:rFonts w:ascii="Times New Roman" w:hAnsi="Times New Roman" w:cs="Times New Roman"/>
          <w:sz w:val="28"/>
          <w:szCs w:val="28"/>
        </w:rPr>
        <w:t>. 281-285</w:t>
      </w:r>
    </w:p>
    <w:p w:rsidR="00F374EB" w:rsidRDefault="00F374EB" w:rsidP="00F374EB">
      <w:pPr>
        <w:shd w:val="clear" w:color="auto" w:fill="FFFFFF"/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F374EB" w:rsidRDefault="00F374EB" w:rsidP="00F374EB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580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Лутфуллин</w:t>
      </w:r>
      <w:proofErr w:type="spellEnd"/>
      <w:r w:rsidRPr="00925805">
        <w:rPr>
          <w:rFonts w:ascii="Times New Roman" w:eastAsia="Times New Roman" w:hAnsi="Times New Roman" w:cs="Times New Roman"/>
          <w:b/>
          <w:sz w:val="28"/>
          <w:szCs w:val="28"/>
        </w:rPr>
        <w:t>, Ю.Р.</w:t>
      </w:r>
      <w:r w:rsidR="009258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337">
        <w:rPr>
          <w:rFonts w:ascii="Times New Roman" w:hAnsi="Times New Roman" w:cs="Times New Roman"/>
          <w:sz w:val="28"/>
          <w:szCs w:val="28"/>
        </w:rPr>
        <w:t xml:space="preserve">Анализ инвестиционной активности в Республике Башкортостан 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2B449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337">
        <w:rPr>
          <w:rFonts w:ascii="Times New Roman" w:hAnsi="Times New Roman" w:cs="Times New Roman"/>
          <w:sz w:val="28"/>
          <w:szCs w:val="28"/>
        </w:rPr>
        <w:t>Ю.Р.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1337">
        <w:rPr>
          <w:rFonts w:ascii="Times New Roman" w:hAnsi="Times New Roman" w:cs="Times New Roman"/>
          <w:sz w:val="28"/>
          <w:szCs w:val="28"/>
        </w:rPr>
        <w:t>Лутфуллин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25805">
        <w:rPr>
          <w:rFonts w:ascii="Times New Roman" w:hAnsi="Times New Roman" w:cs="Times New Roman"/>
          <w:sz w:val="28"/>
          <w:szCs w:val="28"/>
        </w:rPr>
        <w:t xml:space="preserve">Ю.Я. </w:t>
      </w:r>
      <w:r>
        <w:rPr>
          <w:rFonts w:ascii="Times New Roman" w:hAnsi="Times New Roman" w:cs="Times New Roman"/>
          <w:sz w:val="28"/>
          <w:szCs w:val="28"/>
        </w:rPr>
        <w:t>Рахматуллин,</w:t>
      </w:r>
      <w:r w:rsidR="00925805">
        <w:rPr>
          <w:rFonts w:ascii="Times New Roman" w:hAnsi="Times New Roman" w:cs="Times New Roman"/>
          <w:sz w:val="28"/>
          <w:szCs w:val="28"/>
        </w:rPr>
        <w:t xml:space="preserve"> 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C01337">
        <w:rPr>
          <w:rFonts w:ascii="Times New Roman" w:eastAsia="Times New Roman" w:hAnsi="Times New Roman" w:cs="Times New Roman"/>
          <w:sz w:val="28"/>
          <w:szCs w:val="28"/>
          <w:lang w:eastAsia="ru-RU"/>
        </w:rPr>
        <w:t>Эпоха науки.</w:t>
      </w:r>
      <w:r w:rsidRPr="0045566A">
        <w:rPr>
          <w:rFonts w:ascii="Times New Roman" w:hAnsi="Times New Roman" w:cs="Times New Roman"/>
          <w:sz w:val="28"/>
          <w:szCs w:val="28"/>
        </w:rPr>
        <w:t xml:space="preserve"> </w:t>
      </w:r>
      <w:r w:rsidRPr="00C01337">
        <w:rPr>
          <w:rFonts w:ascii="Times New Roman" w:hAnsi="Times New Roman" w:cs="Times New Roman"/>
          <w:sz w:val="28"/>
          <w:szCs w:val="28"/>
        </w:rPr>
        <w:t xml:space="preserve">– </w:t>
      </w:r>
      <w:r w:rsidRPr="00C0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2020. – №22.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r w:rsidRPr="00C0133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1-144.</w:t>
      </w:r>
    </w:p>
    <w:p w:rsidR="00F374EB" w:rsidRDefault="00F374EB" w:rsidP="00F374EB">
      <w:pPr>
        <w:pStyle w:val="a7"/>
        <w:spacing w:line="240" w:lineRule="auto"/>
        <w:ind w:right="-1" w:firstLine="567"/>
        <w:jc w:val="left"/>
        <w:rPr>
          <w:rFonts w:eastAsia="Times New Roman"/>
          <w:sz w:val="28"/>
          <w:szCs w:val="28"/>
          <w:lang w:eastAsia="ru-RU"/>
        </w:rPr>
      </w:pPr>
      <w:proofErr w:type="spellStart"/>
      <w:r w:rsidRPr="00925805">
        <w:rPr>
          <w:rFonts w:eastAsia="Times New Roman"/>
          <w:b/>
          <w:sz w:val="28"/>
          <w:szCs w:val="28"/>
        </w:rPr>
        <w:t>Лутфуллин</w:t>
      </w:r>
      <w:proofErr w:type="spellEnd"/>
      <w:r w:rsidRPr="00925805">
        <w:rPr>
          <w:rFonts w:eastAsia="Times New Roman"/>
          <w:b/>
          <w:sz w:val="28"/>
          <w:szCs w:val="28"/>
        </w:rPr>
        <w:t xml:space="preserve">, Ю.Р. </w:t>
      </w:r>
      <w:r w:rsidRPr="00C01337">
        <w:rPr>
          <w:sz w:val="28"/>
          <w:szCs w:val="28"/>
        </w:rPr>
        <w:t xml:space="preserve">Оценка инвестиционной привлекательности Республики Башкортостан </w:t>
      </w:r>
      <w:r>
        <w:rPr>
          <w:sz w:val="28"/>
          <w:szCs w:val="28"/>
        </w:rPr>
        <w:t>/</w:t>
      </w:r>
      <w:r w:rsidRPr="002B4496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C01337">
        <w:rPr>
          <w:sz w:val="28"/>
          <w:szCs w:val="28"/>
        </w:rPr>
        <w:t>Ю.Р.</w:t>
      </w:r>
      <w:r>
        <w:rPr>
          <w:sz w:val="28"/>
          <w:szCs w:val="28"/>
        </w:rPr>
        <w:t> </w:t>
      </w:r>
      <w:proofErr w:type="spellStart"/>
      <w:r w:rsidRPr="00C01337">
        <w:rPr>
          <w:sz w:val="28"/>
          <w:szCs w:val="28"/>
        </w:rPr>
        <w:t>Лутфуллин</w:t>
      </w:r>
      <w:proofErr w:type="spellEnd"/>
      <w:r>
        <w:rPr>
          <w:sz w:val="28"/>
          <w:szCs w:val="28"/>
        </w:rPr>
        <w:t xml:space="preserve">, </w:t>
      </w:r>
      <w:r w:rsidR="00925805">
        <w:rPr>
          <w:sz w:val="28"/>
          <w:szCs w:val="28"/>
        </w:rPr>
        <w:t>Ю.Я. Рахматуллин</w:t>
      </w:r>
      <w:r>
        <w:rPr>
          <w:sz w:val="28"/>
          <w:szCs w:val="28"/>
        </w:rPr>
        <w:t xml:space="preserve">, </w:t>
      </w:r>
      <w:r w:rsidR="00925805">
        <w:rPr>
          <w:sz w:val="28"/>
          <w:szCs w:val="28"/>
        </w:rPr>
        <w:t xml:space="preserve">Л.Н. </w:t>
      </w:r>
      <w:proofErr w:type="spellStart"/>
      <w:r>
        <w:rPr>
          <w:sz w:val="28"/>
          <w:szCs w:val="28"/>
        </w:rPr>
        <w:t>Баянова</w:t>
      </w:r>
      <w:proofErr w:type="spellEnd"/>
      <w:r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// </w:t>
      </w:r>
      <w:r w:rsidRPr="00C01337">
        <w:rPr>
          <w:rFonts w:eastAsia="Times New Roman"/>
          <w:sz w:val="28"/>
          <w:szCs w:val="28"/>
          <w:lang w:eastAsia="ru-RU"/>
        </w:rPr>
        <w:t xml:space="preserve">Наука и бизнес: пути </w:t>
      </w:r>
      <w:r>
        <w:rPr>
          <w:rFonts w:eastAsia="Times New Roman"/>
          <w:sz w:val="28"/>
          <w:szCs w:val="28"/>
          <w:lang w:eastAsia="ru-RU"/>
        </w:rPr>
        <w:t xml:space="preserve">развития. </w:t>
      </w:r>
      <w:r w:rsidRPr="00C01337">
        <w:rPr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  <w:lang w:eastAsia="ru-RU"/>
        </w:rPr>
        <w:t xml:space="preserve">2020. - № 4(106). – С.  </w:t>
      </w:r>
      <w:r w:rsidRPr="00C01337">
        <w:rPr>
          <w:rFonts w:eastAsia="Times New Roman"/>
          <w:sz w:val="28"/>
          <w:szCs w:val="28"/>
          <w:lang w:eastAsia="ru-RU"/>
        </w:rPr>
        <w:t xml:space="preserve">74-77 </w:t>
      </w:r>
    </w:p>
    <w:p w:rsidR="00F374EB" w:rsidRDefault="00F374EB" w:rsidP="00F374EB">
      <w:pPr>
        <w:pStyle w:val="a7"/>
        <w:spacing w:line="240" w:lineRule="auto"/>
        <w:ind w:right="-1" w:firstLine="567"/>
        <w:jc w:val="left"/>
        <w:rPr>
          <w:sz w:val="28"/>
          <w:szCs w:val="28"/>
        </w:rPr>
      </w:pPr>
      <w:proofErr w:type="spellStart"/>
      <w:r w:rsidRPr="00925805">
        <w:rPr>
          <w:rFonts w:eastAsia="Times New Roman"/>
          <w:b/>
          <w:sz w:val="28"/>
          <w:szCs w:val="28"/>
        </w:rPr>
        <w:t>Лутфуллин</w:t>
      </w:r>
      <w:proofErr w:type="spellEnd"/>
      <w:r w:rsidR="00925805" w:rsidRPr="00925805">
        <w:rPr>
          <w:rFonts w:eastAsia="Times New Roman"/>
          <w:b/>
          <w:sz w:val="28"/>
          <w:szCs w:val="28"/>
        </w:rPr>
        <w:t xml:space="preserve">, </w:t>
      </w:r>
      <w:r w:rsidRPr="00925805">
        <w:rPr>
          <w:rFonts w:eastAsia="Times New Roman"/>
          <w:b/>
          <w:sz w:val="28"/>
          <w:szCs w:val="28"/>
        </w:rPr>
        <w:t xml:space="preserve"> Ю.Р.</w:t>
      </w:r>
      <w:r w:rsidRPr="00C01337">
        <w:rPr>
          <w:rFonts w:eastAsia="Times New Roman"/>
          <w:sz w:val="28"/>
          <w:szCs w:val="28"/>
        </w:rPr>
        <w:t xml:space="preserve"> </w:t>
      </w:r>
      <w:r w:rsidRPr="00C01337">
        <w:rPr>
          <w:sz w:val="28"/>
          <w:szCs w:val="28"/>
          <w:shd w:val="clear" w:color="auto" w:fill="FFFFFF"/>
        </w:rPr>
        <w:t xml:space="preserve">Практико-ориентированная модель экономического образования на основе экономико-психологических особенностей потребительской кооперации </w:t>
      </w:r>
      <w:r>
        <w:rPr>
          <w:sz w:val="28"/>
          <w:szCs w:val="28"/>
          <w:shd w:val="clear" w:color="auto" w:fill="FFFFFF"/>
        </w:rPr>
        <w:t>/</w:t>
      </w:r>
      <w:r w:rsidRPr="002B4496">
        <w:rPr>
          <w:sz w:val="28"/>
          <w:szCs w:val="28"/>
          <w:shd w:val="clear" w:color="auto" w:fill="FFFFFF"/>
        </w:rPr>
        <w:t>/</w:t>
      </w:r>
      <w:r>
        <w:rPr>
          <w:sz w:val="28"/>
          <w:szCs w:val="28"/>
          <w:shd w:val="clear" w:color="auto" w:fill="FFFFFF"/>
        </w:rPr>
        <w:t xml:space="preserve"> </w:t>
      </w:r>
      <w:r w:rsidRPr="00C01337">
        <w:rPr>
          <w:sz w:val="28"/>
          <w:szCs w:val="28"/>
        </w:rPr>
        <w:t>Ю.Р.</w:t>
      </w:r>
      <w:r>
        <w:rPr>
          <w:sz w:val="28"/>
          <w:szCs w:val="28"/>
        </w:rPr>
        <w:t> </w:t>
      </w:r>
      <w:proofErr w:type="spellStart"/>
      <w:r w:rsidRPr="00C01337">
        <w:rPr>
          <w:sz w:val="28"/>
          <w:szCs w:val="28"/>
        </w:rPr>
        <w:t>Лутфуллин</w:t>
      </w:r>
      <w:proofErr w:type="spellEnd"/>
      <w:r>
        <w:rPr>
          <w:sz w:val="28"/>
          <w:szCs w:val="28"/>
        </w:rPr>
        <w:t>,</w:t>
      </w:r>
      <w:r w:rsidR="00925805">
        <w:rPr>
          <w:sz w:val="28"/>
          <w:szCs w:val="28"/>
        </w:rPr>
        <w:t xml:space="preserve"> Ю.Я. </w:t>
      </w:r>
      <w:r>
        <w:rPr>
          <w:sz w:val="28"/>
          <w:szCs w:val="28"/>
        </w:rPr>
        <w:t>Рахматуллин,</w:t>
      </w:r>
      <w:r w:rsidR="009258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25805">
        <w:rPr>
          <w:sz w:val="28"/>
          <w:szCs w:val="28"/>
        </w:rPr>
        <w:t xml:space="preserve">Л.Н. </w:t>
      </w:r>
      <w:proofErr w:type="spellStart"/>
      <w:r>
        <w:rPr>
          <w:sz w:val="28"/>
          <w:szCs w:val="28"/>
        </w:rPr>
        <w:t>Баянова</w:t>
      </w:r>
      <w:proofErr w:type="spellEnd"/>
      <w:r w:rsidR="00925805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Pr="00F374EB">
        <w:rPr>
          <w:rFonts w:eastAsia="Times New Roman"/>
          <w:sz w:val="28"/>
          <w:szCs w:val="28"/>
        </w:rPr>
        <w:t xml:space="preserve">// </w:t>
      </w:r>
      <w:hyperlink r:id="rId6" w:history="1">
        <w:r w:rsidRPr="00F374EB">
          <w:rPr>
            <w:rStyle w:val="a3"/>
            <w:color w:val="auto"/>
            <w:sz w:val="28"/>
            <w:szCs w:val="28"/>
            <w:shd w:val="clear" w:color="auto" w:fill="FFFFFF"/>
            <w:lang w:val="en-US"/>
          </w:rPr>
          <w:t>Russian</w:t>
        </w:r>
        <w:r w:rsidRPr="00F374EB">
          <w:rPr>
            <w:rStyle w:val="a3"/>
            <w:color w:val="auto"/>
            <w:sz w:val="28"/>
            <w:szCs w:val="28"/>
            <w:shd w:val="clear" w:color="auto" w:fill="FFFFFF"/>
          </w:rPr>
          <w:t xml:space="preserve"> </w:t>
        </w:r>
        <w:r w:rsidRPr="00F374EB">
          <w:rPr>
            <w:rStyle w:val="a3"/>
            <w:color w:val="auto"/>
            <w:sz w:val="28"/>
            <w:szCs w:val="28"/>
            <w:shd w:val="clear" w:color="auto" w:fill="FFFFFF"/>
            <w:lang w:val="en-US"/>
          </w:rPr>
          <w:t>journal</w:t>
        </w:r>
        <w:r w:rsidRPr="00F374EB">
          <w:rPr>
            <w:rStyle w:val="a3"/>
            <w:color w:val="auto"/>
            <w:sz w:val="28"/>
            <w:szCs w:val="28"/>
            <w:shd w:val="clear" w:color="auto" w:fill="FFFFFF"/>
          </w:rPr>
          <w:t xml:space="preserve"> </w:t>
        </w:r>
        <w:r w:rsidRPr="00F374EB">
          <w:rPr>
            <w:rStyle w:val="a3"/>
            <w:color w:val="auto"/>
            <w:sz w:val="28"/>
            <w:szCs w:val="28"/>
            <w:shd w:val="clear" w:color="auto" w:fill="FFFFFF"/>
            <w:lang w:val="en-US"/>
          </w:rPr>
          <w:t>of</w:t>
        </w:r>
        <w:r w:rsidRPr="00F374EB">
          <w:rPr>
            <w:rStyle w:val="a3"/>
            <w:color w:val="auto"/>
            <w:sz w:val="28"/>
            <w:szCs w:val="28"/>
            <w:shd w:val="clear" w:color="auto" w:fill="FFFFFF"/>
          </w:rPr>
          <w:t xml:space="preserve"> </w:t>
        </w:r>
        <w:r w:rsidRPr="00F374EB">
          <w:rPr>
            <w:rStyle w:val="a3"/>
            <w:color w:val="auto"/>
            <w:sz w:val="28"/>
            <w:szCs w:val="28"/>
            <w:shd w:val="clear" w:color="auto" w:fill="FFFFFF"/>
            <w:lang w:val="en-US"/>
          </w:rPr>
          <w:t>management</w:t>
        </w:r>
        <w:r w:rsidRPr="00F374EB">
          <w:rPr>
            <w:rStyle w:val="a3"/>
            <w:color w:val="auto"/>
            <w:sz w:val="28"/>
            <w:szCs w:val="28"/>
            <w:shd w:val="clear" w:color="auto" w:fill="FFFFFF"/>
          </w:rPr>
          <w:t xml:space="preserve"> .</w:t>
        </w:r>
        <w:r w:rsidRPr="00F374EB">
          <w:rPr>
            <w:rStyle w:val="a3"/>
            <w:bCs/>
            <w:color w:val="auto"/>
            <w:sz w:val="28"/>
            <w:szCs w:val="28"/>
            <w:shd w:val="clear" w:color="auto" w:fill="FFFFFF"/>
          </w:rPr>
          <w:t xml:space="preserve"> </w:t>
        </w:r>
        <w:r w:rsidRPr="00F374EB">
          <w:rPr>
            <w:sz w:val="28"/>
            <w:szCs w:val="28"/>
          </w:rPr>
          <w:t xml:space="preserve">– </w:t>
        </w:r>
        <w:r w:rsidRPr="00F374EB">
          <w:rPr>
            <w:rStyle w:val="a3"/>
            <w:color w:val="auto"/>
            <w:sz w:val="28"/>
            <w:szCs w:val="28"/>
            <w:shd w:val="clear" w:color="auto" w:fill="FFFFFF"/>
          </w:rPr>
          <w:t>2020.</w:t>
        </w:r>
        <w:r w:rsidRPr="00F374EB">
          <w:rPr>
            <w:rStyle w:val="a3"/>
            <w:bCs/>
            <w:color w:val="auto"/>
            <w:sz w:val="28"/>
            <w:szCs w:val="28"/>
            <w:shd w:val="clear" w:color="auto" w:fill="FFFFFF"/>
          </w:rPr>
          <w:t xml:space="preserve"> –  </w:t>
        </w:r>
      </w:hyperlink>
      <w:hyperlink r:id="rId7" w:history="1">
        <w:r w:rsidRPr="00F374EB">
          <w:rPr>
            <w:rStyle w:val="a3"/>
            <w:color w:val="auto"/>
            <w:sz w:val="28"/>
            <w:szCs w:val="28"/>
            <w:shd w:val="clear" w:color="auto" w:fill="FFFFFF"/>
          </w:rPr>
          <w:t xml:space="preserve">т. 8, № 3 </w:t>
        </w:r>
      </w:hyperlink>
      <w:r w:rsidRPr="00F374EB">
        <w:rPr>
          <w:sz w:val="28"/>
          <w:szCs w:val="28"/>
        </w:rPr>
        <w:t>. – С.116</w:t>
      </w:r>
      <w:r w:rsidRPr="00C01337">
        <w:rPr>
          <w:sz w:val="28"/>
          <w:szCs w:val="28"/>
        </w:rPr>
        <w:t>-120</w:t>
      </w:r>
      <w:r>
        <w:rPr>
          <w:sz w:val="28"/>
          <w:szCs w:val="28"/>
        </w:rPr>
        <w:t xml:space="preserve"> </w:t>
      </w:r>
    </w:p>
    <w:p w:rsidR="00F374EB" w:rsidRPr="002D0D35" w:rsidRDefault="00F374EB" w:rsidP="00F374EB">
      <w:pPr>
        <w:pStyle w:val="a9"/>
        <w:ind w:left="0" w:firstLine="567"/>
        <w:rPr>
          <w:rFonts w:ascii="Times New Roman" w:hAnsi="Times New Roman" w:cs="Times New Roman"/>
          <w:sz w:val="28"/>
        </w:rPr>
      </w:pPr>
      <w:bookmarkStart w:id="0" w:name="_GoBack"/>
      <w:bookmarkEnd w:id="0"/>
      <w:proofErr w:type="spellStart"/>
      <w:r w:rsidRPr="00925805">
        <w:rPr>
          <w:rFonts w:ascii="Times New Roman" w:hAnsi="Times New Roman" w:cs="Times New Roman"/>
          <w:b/>
          <w:sz w:val="28"/>
        </w:rPr>
        <w:t>Тухватуллин</w:t>
      </w:r>
      <w:proofErr w:type="spellEnd"/>
      <w:r w:rsidR="00925805" w:rsidRPr="00925805">
        <w:rPr>
          <w:rFonts w:ascii="Times New Roman" w:hAnsi="Times New Roman" w:cs="Times New Roman"/>
          <w:b/>
          <w:sz w:val="28"/>
        </w:rPr>
        <w:t>,</w:t>
      </w:r>
      <w:r w:rsidRPr="00925805">
        <w:rPr>
          <w:rFonts w:ascii="Times New Roman" w:hAnsi="Times New Roman" w:cs="Times New Roman"/>
          <w:b/>
          <w:sz w:val="28"/>
        </w:rPr>
        <w:t xml:space="preserve"> </w:t>
      </w:r>
      <w:r w:rsidR="00925805" w:rsidRPr="00925805">
        <w:rPr>
          <w:rFonts w:ascii="Times New Roman" w:hAnsi="Times New Roman" w:cs="Times New Roman"/>
          <w:b/>
          <w:sz w:val="28"/>
        </w:rPr>
        <w:t xml:space="preserve"> </w:t>
      </w:r>
      <w:r w:rsidRPr="00925805">
        <w:rPr>
          <w:rFonts w:ascii="Times New Roman" w:hAnsi="Times New Roman" w:cs="Times New Roman"/>
          <w:b/>
          <w:sz w:val="28"/>
        </w:rPr>
        <w:t xml:space="preserve">Р.М., </w:t>
      </w:r>
      <w:proofErr w:type="spellStart"/>
      <w:r w:rsidRPr="00925805">
        <w:rPr>
          <w:rFonts w:ascii="Times New Roman" w:hAnsi="Times New Roman" w:cs="Times New Roman"/>
          <w:b/>
          <w:sz w:val="28"/>
        </w:rPr>
        <w:t>Баянова</w:t>
      </w:r>
      <w:proofErr w:type="spellEnd"/>
      <w:r w:rsidR="00925805" w:rsidRPr="00925805">
        <w:rPr>
          <w:rFonts w:ascii="Times New Roman" w:hAnsi="Times New Roman" w:cs="Times New Roman"/>
          <w:b/>
          <w:sz w:val="28"/>
        </w:rPr>
        <w:t xml:space="preserve">, </w:t>
      </w:r>
      <w:r w:rsidRPr="00925805">
        <w:rPr>
          <w:rFonts w:ascii="Times New Roman" w:hAnsi="Times New Roman" w:cs="Times New Roman"/>
          <w:b/>
          <w:sz w:val="28"/>
        </w:rPr>
        <w:t xml:space="preserve"> Л.Н.</w:t>
      </w:r>
      <w:r w:rsidRPr="002D0D35">
        <w:rPr>
          <w:rFonts w:ascii="Times New Roman" w:hAnsi="Times New Roman" w:cs="Times New Roman"/>
          <w:sz w:val="28"/>
        </w:rPr>
        <w:t xml:space="preserve"> Социально-экономические перспективы реформирования сельскохозяйственных предприятий: монография/ Р.М. </w:t>
      </w:r>
      <w:proofErr w:type="spellStart"/>
      <w:r w:rsidRPr="002D0D35">
        <w:rPr>
          <w:rFonts w:ascii="Times New Roman" w:hAnsi="Times New Roman" w:cs="Times New Roman"/>
          <w:sz w:val="28"/>
        </w:rPr>
        <w:t>Тухватуллин</w:t>
      </w:r>
      <w:proofErr w:type="spellEnd"/>
      <w:r w:rsidR="00925805">
        <w:rPr>
          <w:rFonts w:ascii="Times New Roman" w:hAnsi="Times New Roman" w:cs="Times New Roman"/>
          <w:sz w:val="28"/>
        </w:rPr>
        <w:t xml:space="preserve">, </w:t>
      </w:r>
      <w:r w:rsidRPr="002D0D35">
        <w:rPr>
          <w:rFonts w:ascii="Times New Roman" w:hAnsi="Times New Roman" w:cs="Times New Roman"/>
          <w:sz w:val="28"/>
        </w:rPr>
        <w:t xml:space="preserve"> Л.Н. </w:t>
      </w:r>
      <w:proofErr w:type="spellStart"/>
      <w:r w:rsidRPr="002D0D35">
        <w:rPr>
          <w:rFonts w:ascii="Times New Roman" w:hAnsi="Times New Roman" w:cs="Times New Roman"/>
          <w:sz w:val="28"/>
        </w:rPr>
        <w:t>Баянова</w:t>
      </w:r>
      <w:proofErr w:type="spellEnd"/>
      <w:r w:rsidRPr="002D0D35">
        <w:rPr>
          <w:rFonts w:ascii="Times New Roman" w:hAnsi="Times New Roman" w:cs="Times New Roman"/>
          <w:sz w:val="28"/>
        </w:rPr>
        <w:t>.</w:t>
      </w:r>
      <w:r w:rsidRPr="002D0D35">
        <w:rPr>
          <w:rFonts w:ascii="Times New Roman" w:hAnsi="Times New Roman" w:cs="Times New Roman"/>
          <w:sz w:val="28"/>
          <w:vertAlign w:val="subscript"/>
        </w:rPr>
        <w:t xml:space="preserve"> </w:t>
      </w:r>
      <w:r w:rsidRPr="002D0D35">
        <w:rPr>
          <w:rFonts w:ascii="Times New Roman" w:hAnsi="Times New Roman" w:cs="Times New Roman"/>
          <w:sz w:val="28"/>
        </w:rPr>
        <w:t xml:space="preserve">– Челябинск: </w:t>
      </w:r>
      <w:proofErr w:type="spellStart"/>
      <w:r w:rsidRPr="002D0D35">
        <w:rPr>
          <w:rFonts w:ascii="Times New Roman" w:hAnsi="Times New Roman" w:cs="Times New Roman"/>
          <w:sz w:val="28"/>
        </w:rPr>
        <w:t>УралГУФК</w:t>
      </w:r>
      <w:proofErr w:type="spellEnd"/>
      <w:r w:rsidRPr="002D0D35">
        <w:rPr>
          <w:rFonts w:ascii="Times New Roman" w:hAnsi="Times New Roman" w:cs="Times New Roman"/>
          <w:sz w:val="28"/>
        </w:rPr>
        <w:t>, 2007. – 128 с. ISBN 5-932-16-221. – Текст</w:t>
      </w:r>
      <w:proofErr w:type="gramStart"/>
      <w:r w:rsidRPr="002D0D35">
        <w:rPr>
          <w:rFonts w:ascii="Times New Roman" w:hAnsi="Times New Roman" w:cs="Times New Roman"/>
          <w:sz w:val="28"/>
        </w:rPr>
        <w:t xml:space="preserve"> :</w:t>
      </w:r>
      <w:proofErr w:type="gramEnd"/>
      <w:r w:rsidRPr="002D0D35">
        <w:rPr>
          <w:rFonts w:ascii="Times New Roman" w:hAnsi="Times New Roman" w:cs="Times New Roman"/>
          <w:sz w:val="28"/>
        </w:rPr>
        <w:t xml:space="preserve"> непосредственный. </w:t>
      </w:r>
    </w:p>
    <w:p w:rsidR="00F374EB" w:rsidRPr="002D0D35" w:rsidRDefault="00F374EB" w:rsidP="00F374EB">
      <w:pPr>
        <w:pStyle w:val="a9"/>
        <w:ind w:left="0" w:firstLine="567"/>
        <w:rPr>
          <w:rFonts w:ascii="Times New Roman" w:hAnsi="Times New Roman" w:cs="Times New Roman"/>
          <w:sz w:val="28"/>
        </w:rPr>
      </w:pPr>
      <w:proofErr w:type="spellStart"/>
      <w:r w:rsidRPr="00925805">
        <w:rPr>
          <w:rFonts w:ascii="Times New Roman" w:hAnsi="Times New Roman" w:cs="Times New Roman"/>
          <w:b/>
          <w:sz w:val="28"/>
        </w:rPr>
        <w:t>Баянова</w:t>
      </w:r>
      <w:proofErr w:type="spellEnd"/>
      <w:r w:rsidRPr="00925805">
        <w:rPr>
          <w:rFonts w:ascii="Times New Roman" w:hAnsi="Times New Roman" w:cs="Times New Roman"/>
          <w:b/>
          <w:sz w:val="28"/>
        </w:rPr>
        <w:t>, Л</w:t>
      </w:r>
      <w:proofErr w:type="gramStart"/>
      <w:r w:rsidRPr="00925805">
        <w:rPr>
          <w:rFonts w:ascii="Times New Roman" w:hAnsi="Times New Roman" w:cs="Times New Roman"/>
          <w:b/>
          <w:sz w:val="28"/>
        </w:rPr>
        <w:t xml:space="preserve"> .</w:t>
      </w:r>
      <w:proofErr w:type="gramEnd"/>
      <w:r w:rsidRPr="00925805">
        <w:rPr>
          <w:rFonts w:ascii="Times New Roman" w:hAnsi="Times New Roman" w:cs="Times New Roman"/>
          <w:b/>
          <w:sz w:val="28"/>
        </w:rPr>
        <w:t xml:space="preserve">Н. </w:t>
      </w:r>
      <w:r w:rsidRPr="002D0D35">
        <w:rPr>
          <w:rFonts w:ascii="Times New Roman" w:hAnsi="Times New Roman" w:cs="Times New Roman"/>
          <w:sz w:val="28"/>
        </w:rPr>
        <w:t>Поддержка малого предпринимательства на селе - залог успеха сельскохозяйственных товаропроизводителей /  Л .Н</w:t>
      </w:r>
      <w:r w:rsidR="00925805">
        <w:rPr>
          <w:rFonts w:ascii="Times New Roman" w:hAnsi="Times New Roman" w:cs="Times New Roman"/>
          <w:sz w:val="28"/>
        </w:rPr>
        <w:t xml:space="preserve">. </w:t>
      </w:r>
      <w:r w:rsidRPr="002D0D3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0D35">
        <w:rPr>
          <w:rFonts w:ascii="Times New Roman" w:hAnsi="Times New Roman" w:cs="Times New Roman"/>
          <w:sz w:val="28"/>
        </w:rPr>
        <w:t>Баянова</w:t>
      </w:r>
      <w:proofErr w:type="spellEnd"/>
      <w:r w:rsidRPr="002D0D35">
        <w:rPr>
          <w:rFonts w:ascii="Times New Roman" w:hAnsi="Times New Roman" w:cs="Times New Roman"/>
          <w:sz w:val="28"/>
        </w:rPr>
        <w:t>. – Текст: непосредственный// Деловая культура и деловой успех взаимосвязь и взаимообусловленность. – Екатеринбург, 2004. – С. 42-44.</w:t>
      </w:r>
    </w:p>
    <w:p w:rsidR="00F374EB" w:rsidRPr="002D0D35" w:rsidRDefault="00F374EB" w:rsidP="00F374EB">
      <w:pPr>
        <w:pStyle w:val="a9"/>
        <w:ind w:left="0" w:firstLine="567"/>
        <w:rPr>
          <w:rFonts w:ascii="Times New Roman" w:hAnsi="Times New Roman" w:cs="Times New Roman"/>
          <w:sz w:val="28"/>
        </w:rPr>
      </w:pPr>
      <w:proofErr w:type="spellStart"/>
      <w:r w:rsidRPr="00925805">
        <w:rPr>
          <w:rFonts w:ascii="Times New Roman" w:hAnsi="Times New Roman" w:cs="Times New Roman"/>
          <w:b/>
          <w:sz w:val="28"/>
        </w:rPr>
        <w:t>Баянова</w:t>
      </w:r>
      <w:proofErr w:type="spellEnd"/>
      <w:r w:rsidRPr="00925805">
        <w:rPr>
          <w:rFonts w:ascii="Times New Roman" w:hAnsi="Times New Roman" w:cs="Times New Roman"/>
          <w:b/>
          <w:sz w:val="28"/>
        </w:rPr>
        <w:t>, Л.Н.</w:t>
      </w:r>
      <w:r w:rsidRPr="002D0D35">
        <w:rPr>
          <w:rFonts w:ascii="Times New Roman" w:hAnsi="Times New Roman" w:cs="Times New Roman"/>
          <w:sz w:val="28"/>
        </w:rPr>
        <w:t xml:space="preserve"> Особенности малых предприятий / Л. Н </w:t>
      </w:r>
      <w:proofErr w:type="spellStart"/>
      <w:r w:rsidRPr="002D0D35">
        <w:rPr>
          <w:rFonts w:ascii="Times New Roman" w:hAnsi="Times New Roman" w:cs="Times New Roman"/>
          <w:sz w:val="28"/>
        </w:rPr>
        <w:t>Баянова</w:t>
      </w:r>
      <w:proofErr w:type="spellEnd"/>
      <w:r w:rsidRPr="002D0D35">
        <w:rPr>
          <w:rFonts w:ascii="Times New Roman" w:hAnsi="Times New Roman" w:cs="Times New Roman"/>
          <w:sz w:val="28"/>
        </w:rPr>
        <w:t>. – Текст: непосредственный //Достижения молодых ученых - аграрному производству.</w:t>
      </w:r>
      <w:r>
        <w:rPr>
          <w:rFonts w:ascii="Times New Roman" w:hAnsi="Times New Roman" w:cs="Times New Roman"/>
          <w:sz w:val="28"/>
        </w:rPr>
        <w:t xml:space="preserve"> </w:t>
      </w:r>
      <w:r w:rsidRPr="002D0D35">
        <w:rPr>
          <w:rFonts w:ascii="Times New Roman" w:hAnsi="Times New Roman" w:cs="Times New Roman"/>
          <w:sz w:val="28"/>
        </w:rPr>
        <w:t xml:space="preserve">– Уфа БГАУ, 2004. – С. 220-223. </w:t>
      </w:r>
    </w:p>
    <w:p w:rsidR="00F374EB" w:rsidRDefault="00F374EB" w:rsidP="00F374EB">
      <w:pPr>
        <w:pStyle w:val="a9"/>
        <w:ind w:left="0" w:firstLine="567"/>
        <w:rPr>
          <w:rFonts w:ascii="Times New Roman" w:hAnsi="Times New Roman" w:cs="Times New Roman"/>
          <w:sz w:val="28"/>
        </w:rPr>
      </w:pPr>
      <w:proofErr w:type="spellStart"/>
      <w:r w:rsidRPr="00925805">
        <w:rPr>
          <w:rFonts w:ascii="Times New Roman" w:hAnsi="Times New Roman" w:cs="Times New Roman"/>
          <w:b/>
          <w:sz w:val="28"/>
        </w:rPr>
        <w:t>Баянова</w:t>
      </w:r>
      <w:proofErr w:type="spellEnd"/>
      <w:r w:rsidR="00925805" w:rsidRPr="00925805">
        <w:rPr>
          <w:rFonts w:ascii="Times New Roman" w:hAnsi="Times New Roman" w:cs="Times New Roman"/>
          <w:b/>
          <w:sz w:val="28"/>
        </w:rPr>
        <w:t>,</w:t>
      </w:r>
      <w:r w:rsidRPr="00925805">
        <w:rPr>
          <w:rFonts w:ascii="Times New Roman" w:hAnsi="Times New Roman" w:cs="Times New Roman"/>
          <w:b/>
          <w:sz w:val="28"/>
        </w:rPr>
        <w:t xml:space="preserve"> Л. Н.</w:t>
      </w:r>
      <w:r w:rsidRPr="002D0D35">
        <w:rPr>
          <w:rFonts w:ascii="Times New Roman" w:hAnsi="Times New Roman" w:cs="Times New Roman"/>
          <w:sz w:val="28"/>
        </w:rPr>
        <w:t xml:space="preserve"> Экономическая культура и аграрная реформа/ Л. Н </w:t>
      </w:r>
      <w:proofErr w:type="spellStart"/>
      <w:r w:rsidRPr="002D0D35">
        <w:rPr>
          <w:rFonts w:ascii="Times New Roman" w:hAnsi="Times New Roman" w:cs="Times New Roman"/>
          <w:sz w:val="28"/>
        </w:rPr>
        <w:t>Баянова</w:t>
      </w:r>
      <w:proofErr w:type="spellEnd"/>
      <w:r w:rsidRPr="002D0D35">
        <w:rPr>
          <w:rFonts w:ascii="Times New Roman" w:hAnsi="Times New Roman" w:cs="Times New Roman"/>
          <w:sz w:val="28"/>
        </w:rPr>
        <w:t>. – Текст: непосредственный</w:t>
      </w:r>
      <w:r>
        <w:rPr>
          <w:rFonts w:ascii="Times New Roman" w:hAnsi="Times New Roman" w:cs="Times New Roman"/>
          <w:sz w:val="28"/>
        </w:rPr>
        <w:t xml:space="preserve"> </w:t>
      </w:r>
      <w:r w:rsidRPr="002D0D35">
        <w:rPr>
          <w:rFonts w:ascii="Times New Roman" w:hAnsi="Times New Roman" w:cs="Times New Roman"/>
          <w:sz w:val="28"/>
        </w:rPr>
        <w:t xml:space="preserve">// Экономическая безопасность </w:t>
      </w:r>
      <w:proofErr w:type="spellStart"/>
      <w:r w:rsidRPr="002D0D35">
        <w:rPr>
          <w:rFonts w:ascii="Times New Roman" w:hAnsi="Times New Roman" w:cs="Times New Roman"/>
          <w:sz w:val="28"/>
        </w:rPr>
        <w:t>агробизнеса</w:t>
      </w:r>
      <w:proofErr w:type="spellEnd"/>
      <w:r w:rsidRPr="002D0D35">
        <w:rPr>
          <w:rFonts w:ascii="Times New Roman" w:hAnsi="Times New Roman" w:cs="Times New Roman"/>
          <w:sz w:val="28"/>
        </w:rPr>
        <w:t xml:space="preserve"> в преддверии вступления России в ВТО</w:t>
      </w:r>
      <w:r>
        <w:rPr>
          <w:rFonts w:ascii="Times New Roman" w:hAnsi="Times New Roman" w:cs="Times New Roman"/>
          <w:sz w:val="28"/>
        </w:rPr>
        <w:t>:</w:t>
      </w:r>
      <w:r w:rsidR="0092580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Pr="002D0D35">
        <w:rPr>
          <w:rFonts w:ascii="Times New Roman" w:hAnsi="Times New Roman" w:cs="Times New Roman"/>
          <w:sz w:val="28"/>
        </w:rPr>
        <w:t>борник материалов Всероссийской научно-практической  конференции. – Уфа, 2005. – С. 199-202.</w:t>
      </w:r>
    </w:p>
    <w:p w:rsidR="00F374EB" w:rsidRDefault="008F5E12" w:rsidP="00F374EB">
      <w:pPr>
        <w:pStyle w:val="a9"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C01337">
        <w:rPr>
          <w:rFonts w:ascii="Times New Roman" w:hAnsi="Times New Roman" w:cs="Times New Roman"/>
          <w:b/>
          <w:sz w:val="28"/>
          <w:szCs w:val="28"/>
        </w:rPr>
        <w:t>Наград</w:t>
      </w:r>
      <w:r w:rsidR="005D300E" w:rsidRPr="00C01337">
        <w:rPr>
          <w:rFonts w:ascii="Times New Roman" w:hAnsi="Times New Roman" w:cs="Times New Roman"/>
          <w:b/>
          <w:sz w:val="28"/>
          <w:szCs w:val="28"/>
        </w:rPr>
        <w:t>ы</w:t>
      </w:r>
      <w:r w:rsidRPr="00C01337">
        <w:rPr>
          <w:rFonts w:ascii="Times New Roman" w:hAnsi="Times New Roman" w:cs="Times New Roman"/>
          <w:b/>
          <w:sz w:val="28"/>
          <w:szCs w:val="28"/>
        </w:rPr>
        <w:t>, почетные звания</w:t>
      </w:r>
      <w:r w:rsidR="0062760C" w:rsidRPr="00C01337">
        <w:rPr>
          <w:rFonts w:ascii="Times New Roman" w:hAnsi="Times New Roman" w:cs="Times New Roman"/>
          <w:b/>
          <w:sz w:val="28"/>
          <w:szCs w:val="28"/>
        </w:rPr>
        <w:t>:</w:t>
      </w:r>
      <w:r w:rsidR="00FF5AD8" w:rsidRPr="00C013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2F77" w:rsidRPr="00C013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74EB" w:rsidRDefault="00886F9A" w:rsidP="00F374EB">
      <w:pPr>
        <w:pStyle w:val="a9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86F9A">
        <w:rPr>
          <w:rFonts w:ascii="Times New Roman" w:hAnsi="Times New Roman" w:cs="Times New Roman"/>
          <w:sz w:val="28"/>
          <w:szCs w:val="28"/>
        </w:rPr>
        <w:t>Благодарственное письмо</w:t>
      </w:r>
      <w:r>
        <w:rPr>
          <w:rFonts w:ascii="Times New Roman" w:hAnsi="Times New Roman" w:cs="Times New Roman"/>
          <w:sz w:val="28"/>
          <w:szCs w:val="28"/>
        </w:rPr>
        <w:t xml:space="preserve"> оргкомитета МИЦ «Вектор развития» за поддержку и совместную работу по привлече6нию к участию в олимпиадах и конкурсах «ВЕКТОР РАЗВИТИЯ», проводимых в целях привития интереса к специальности, совершенствования профессиональных навыков, личностного развития и освоения основных видов профессиональной деятельности.</w:t>
      </w:r>
      <w:r w:rsidR="007B6FD7">
        <w:rPr>
          <w:rFonts w:ascii="Times New Roman" w:hAnsi="Times New Roman" w:cs="Times New Roman"/>
          <w:sz w:val="28"/>
          <w:szCs w:val="28"/>
        </w:rPr>
        <w:t xml:space="preserve"> Москва 2021.</w:t>
      </w:r>
    </w:p>
    <w:p w:rsidR="00F374EB" w:rsidRDefault="005D300E" w:rsidP="00F374EB">
      <w:pPr>
        <w:pStyle w:val="a9"/>
        <w:ind w:left="0"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Преподаваемые дисциплины:</w:t>
      </w:r>
      <w:r w:rsidR="00FF5AD8" w:rsidRPr="00C0133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</w:p>
    <w:p w:rsidR="00F374EB" w:rsidRDefault="00CC3DE1" w:rsidP="00F374EB">
      <w:pPr>
        <w:pStyle w:val="a9"/>
        <w:ind w:left="0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013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Бизнес-планирование,</w:t>
      </w:r>
    </w:p>
    <w:p w:rsidR="00F374EB" w:rsidRDefault="00CC3DE1" w:rsidP="00F374EB">
      <w:pPr>
        <w:pStyle w:val="a9"/>
        <w:ind w:left="0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013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</w:t>
      </w:r>
      <w:r w:rsidR="00F374E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енеджмент,</w:t>
      </w:r>
    </w:p>
    <w:p w:rsidR="00F374EB" w:rsidRDefault="00CC3DE1" w:rsidP="00F374EB">
      <w:pPr>
        <w:pStyle w:val="a9"/>
        <w:ind w:left="0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013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</w:t>
      </w:r>
      <w:r w:rsidR="00FF5AD8" w:rsidRPr="00C013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аркетинг</w:t>
      </w:r>
      <w:r w:rsidRPr="00C013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</w:p>
    <w:p w:rsidR="00F374EB" w:rsidRDefault="00CC3DE1" w:rsidP="00F374EB">
      <w:pPr>
        <w:pStyle w:val="a9"/>
        <w:ind w:left="0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013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Микроэкономика, </w:t>
      </w:r>
    </w:p>
    <w:p w:rsidR="00F374EB" w:rsidRDefault="00CC3DE1" w:rsidP="00F374EB">
      <w:pPr>
        <w:pStyle w:val="a9"/>
        <w:ind w:left="0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013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Макроэкономика, </w:t>
      </w:r>
    </w:p>
    <w:p w:rsidR="008F5E12" w:rsidRPr="00F374EB" w:rsidRDefault="00CC3DE1" w:rsidP="00F374EB">
      <w:pPr>
        <w:pStyle w:val="a9"/>
        <w:ind w:left="0" w:firstLine="567"/>
        <w:rPr>
          <w:rFonts w:ascii="Times New Roman" w:hAnsi="Times New Roman" w:cs="Times New Roman"/>
          <w:sz w:val="28"/>
        </w:rPr>
      </w:pPr>
      <w:r w:rsidRPr="00C013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Основ</w:t>
      </w:r>
      <w:r w:rsidR="00FE564A" w:rsidRPr="00C013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ы </w:t>
      </w:r>
      <w:r w:rsidRPr="00C013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предпринимательства</w:t>
      </w:r>
    </w:p>
    <w:sectPr w:rsidR="008F5E12" w:rsidRPr="00F374EB" w:rsidSect="00C01337">
      <w:pgSz w:w="11906" w:h="16838"/>
      <w:pgMar w:top="851" w:right="1133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3C83"/>
    <w:multiLevelType w:val="multilevel"/>
    <w:tmpl w:val="7778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92A5E"/>
    <w:multiLevelType w:val="multilevel"/>
    <w:tmpl w:val="1252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D1003E"/>
    <w:multiLevelType w:val="multilevel"/>
    <w:tmpl w:val="F6F22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82A84"/>
    <w:multiLevelType w:val="multilevel"/>
    <w:tmpl w:val="79401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2732EF"/>
    <w:multiLevelType w:val="multilevel"/>
    <w:tmpl w:val="7A18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C85641"/>
    <w:multiLevelType w:val="multilevel"/>
    <w:tmpl w:val="8C528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52069D"/>
    <w:multiLevelType w:val="multilevel"/>
    <w:tmpl w:val="BD3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6154B1"/>
    <w:multiLevelType w:val="multilevel"/>
    <w:tmpl w:val="A712F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BF2BE5"/>
    <w:multiLevelType w:val="multilevel"/>
    <w:tmpl w:val="7420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FC190C"/>
    <w:multiLevelType w:val="multilevel"/>
    <w:tmpl w:val="4C10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DD7908"/>
    <w:multiLevelType w:val="multilevel"/>
    <w:tmpl w:val="F940C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8B7DB7"/>
    <w:multiLevelType w:val="multilevel"/>
    <w:tmpl w:val="466E6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9E0A1C"/>
    <w:multiLevelType w:val="multilevel"/>
    <w:tmpl w:val="2EC6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EE5137"/>
    <w:multiLevelType w:val="multilevel"/>
    <w:tmpl w:val="EC5A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A254B5"/>
    <w:multiLevelType w:val="multilevel"/>
    <w:tmpl w:val="E88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973442"/>
    <w:multiLevelType w:val="multilevel"/>
    <w:tmpl w:val="11DEF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B814C8"/>
    <w:multiLevelType w:val="multilevel"/>
    <w:tmpl w:val="B3DC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DA2525"/>
    <w:multiLevelType w:val="multilevel"/>
    <w:tmpl w:val="6712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AF717E"/>
    <w:multiLevelType w:val="multilevel"/>
    <w:tmpl w:val="A2262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CA53A3"/>
    <w:multiLevelType w:val="multilevel"/>
    <w:tmpl w:val="DCEE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1C7DB4"/>
    <w:multiLevelType w:val="hybridMultilevel"/>
    <w:tmpl w:val="E774DFBA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79021F02"/>
    <w:multiLevelType w:val="multilevel"/>
    <w:tmpl w:val="AB8ED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11"/>
  </w:num>
  <w:num w:numId="5">
    <w:abstractNumId w:val="21"/>
  </w:num>
  <w:num w:numId="6">
    <w:abstractNumId w:val="14"/>
  </w:num>
  <w:num w:numId="7">
    <w:abstractNumId w:val="15"/>
  </w:num>
  <w:num w:numId="8">
    <w:abstractNumId w:val="7"/>
  </w:num>
  <w:num w:numId="9">
    <w:abstractNumId w:val="4"/>
  </w:num>
  <w:num w:numId="10">
    <w:abstractNumId w:val="18"/>
  </w:num>
  <w:num w:numId="11">
    <w:abstractNumId w:val="12"/>
  </w:num>
  <w:num w:numId="12">
    <w:abstractNumId w:val="8"/>
  </w:num>
  <w:num w:numId="13">
    <w:abstractNumId w:val="10"/>
  </w:num>
  <w:num w:numId="14">
    <w:abstractNumId w:val="0"/>
  </w:num>
  <w:num w:numId="15">
    <w:abstractNumId w:val="17"/>
  </w:num>
  <w:num w:numId="16">
    <w:abstractNumId w:val="6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  <w:num w:numId="21">
    <w:abstractNumId w:val="2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E12"/>
    <w:rsid w:val="00021B8C"/>
    <w:rsid w:val="000421F4"/>
    <w:rsid w:val="001060D6"/>
    <w:rsid w:val="00224453"/>
    <w:rsid w:val="002741E8"/>
    <w:rsid w:val="00293CB2"/>
    <w:rsid w:val="00320292"/>
    <w:rsid w:val="00392BC2"/>
    <w:rsid w:val="003B55BC"/>
    <w:rsid w:val="00423A1E"/>
    <w:rsid w:val="0045566A"/>
    <w:rsid w:val="004750B6"/>
    <w:rsid w:val="00483EA5"/>
    <w:rsid w:val="00490E53"/>
    <w:rsid w:val="00502F77"/>
    <w:rsid w:val="00521706"/>
    <w:rsid w:val="005B18F3"/>
    <w:rsid w:val="005D300E"/>
    <w:rsid w:val="0062760C"/>
    <w:rsid w:val="0065085E"/>
    <w:rsid w:val="006702FD"/>
    <w:rsid w:val="007022D5"/>
    <w:rsid w:val="007071E6"/>
    <w:rsid w:val="007B6FD7"/>
    <w:rsid w:val="007E7065"/>
    <w:rsid w:val="007F01E1"/>
    <w:rsid w:val="00886F9A"/>
    <w:rsid w:val="008F5E12"/>
    <w:rsid w:val="00925805"/>
    <w:rsid w:val="009264D3"/>
    <w:rsid w:val="009479FD"/>
    <w:rsid w:val="009D27E7"/>
    <w:rsid w:val="00B60A34"/>
    <w:rsid w:val="00C01337"/>
    <w:rsid w:val="00C43E88"/>
    <w:rsid w:val="00CC3DE1"/>
    <w:rsid w:val="00D60494"/>
    <w:rsid w:val="00DD592A"/>
    <w:rsid w:val="00E3167C"/>
    <w:rsid w:val="00EB3DEA"/>
    <w:rsid w:val="00EC3910"/>
    <w:rsid w:val="00F374EB"/>
    <w:rsid w:val="00FE564A"/>
    <w:rsid w:val="00FF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F5E1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5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E12"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qFormat/>
    <w:rsid w:val="006702FD"/>
    <w:pPr>
      <w:spacing w:after="0" w:line="360" w:lineRule="auto"/>
      <w:jc w:val="center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8">
    <w:name w:val="Подзаголовок Знак"/>
    <w:basedOn w:val="a0"/>
    <w:link w:val="a7"/>
    <w:rsid w:val="006702FD"/>
    <w:rPr>
      <w:rFonts w:ascii="Times New Roman" w:eastAsia="Calibri" w:hAnsi="Times New Roman" w:cs="Times New Roman"/>
      <w:sz w:val="24"/>
      <w:szCs w:val="20"/>
    </w:rPr>
  </w:style>
  <w:style w:type="paragraph" w:styleId="a9">
    <w:name w:val="List Paragraph"/>
    <w:basedOn w:val="a"/>
    <w:uiPriority w:val="34"/>
    <w:qFormat/>
    <w:rsid w:val="0065085E"/>
    <w:pPr>
      <w:ind w:left="720"/>
      <w:contextualSpacing/>
    </w:pPr>
  </w:style>
  <w:style w:type="paragraph" w:styleId="aa">
    <w:name w:val="No Spacing"/>
    <w:link w:val="ab"/>
    <w:qFormat/>
    <w:rsid w:val="007F01E1"/>
    <w:pPr>
      <w:spacing w:after="0" w:line="240" w:lineRule="auto"/>
    </w:pPr>
  </w:style>
  <w:style w:type="character" w:customStyle="1" w:styleId="ab">
    <w:name w:val="Без интервала Знак"/>
    <w:link w:val="aa"/>
    <w:locked/>
    <w:rsid w:val="007F01E1"/>
  </w:style>
  <w:style w:type="paragraph" w:styleId="ac">
    <w:name w:val="Body Text"/>
    <w:basedOn w:val="a"/>
    <w:link w:val="ad"/>
    <w:rsid w:val="009264D3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9264D3"/>
    <w:rPr>
      <w:rFonts w:ascii="Times New Roman" w:eastAsia="Calibri" w:hAnsi="Times New Roman" w:cs="Times New Roman"/>
      <w:sz w:val="28"/>
      <w:szCs w:val="20"/>
    </w:rPr>
  </w:style>
  <w:style w:type="paragraph" w:styleId="ae">
    <w:name w:val="Block Text"/>
    <w:basedOn w:val="a"/>
    <w:rsid w:val="009264D3"/>
    <w:pPr>
      <w:spacing w:after="0" w:line="360" w:lineRule="auto"/>
      <w:ind w:left="-567" w:right="-98" w:firstLine="709"/>
      <w:jc w:val="both"/>
    </w:pPr>
    <w:rPr>
      <w:rFonts w:ascii="Times New Roman" w:eastAsia="Times New Roman" w:hAnsi="Times New Roman" w:cs="Times New Roman"/>
      <w:kern w:val="28"/>
      <w:position w:val="-6"/>
      <w:sz w:val="28"/>
      <w:szCs w:val="20"/>
      <w:lang w:eastAsia="ja-JP"/>
    </w:rPr>
  </w:style>
  <w:style w:type="character" w:customStyle="1" w:styleId="bigtext">
    <w:name w:val="bigtext"/>
    <w:rsid w:val="00293C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220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2282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4706">
          <w:marLeft w:val="79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8880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9796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54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593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4625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5027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8580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9097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0771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6336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1157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6992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7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491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iorpub.com/ru/nauka/issue/2401/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iorpub.com/ru/nauka/journal/5/view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Деканат</dc:creator>
  <cp:lastModifiedBy>Деканат</cp:lastModifiedBy>
  <cp:revision>13</cp:revision>
  <cp:lastPrinted>2022-11-01T06:09:00Z</cp:lastPrinted>
  <dcterms:created xsi:type="dcterms:W3CDTF">2022-11-01T14:58:00Z</dcterms:created>
  <dcterms:modified xsi:type="dcterms:W3CDTF">2023-01-18T09:58:00Z</dcterms:modified>
</cp:coreProperties>
</file>