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62" w:rsidRPr="009F3A9C" w:rsidRDefault="000C3B62" w:rsidP="009F3A9C">
      <w:pPr>
        <w:spacing w:after="0" w:line="240" w:lineRule="auto"/>
        <w:jc w:val="center"/>
        <w:rPr>
          <w:rFonts w:ascii="Times New Roman" w:hAnsi="Times New Roman" w:cs="Times New Roman"/>
          <w:b/>
          <w:color w:val="000000"/>
          <w:sz w:val="28"/>
          <w:szCs w:val="28"/>
          <w:shd w:val="clear" w:color="auto" w:fill="FFFFFF"/>
        </w:rPr>
      </w:pPr>
      <w:r w:rsidRPr="009F3A9C">
        <w:rPr>
          <w:rFonts w:ascii="Times New Roman" w:hAnsi="Times New Roman" w:cs="Times New Roman"/>
          <w:color w:val="000000"/>
          <w:sz w:val="28"/>
          <w:szCs w:val="28"/>
          <w:shd w:val="clear" w:color="auto" w:fill="FFFFFF"/>
        </w:rPr>
        <w:t>МИНИСТЕРСТВО ПРОСВЕЩЕНИЯ РОССИЙСКОЙ ФЕДЕРАЦИИ</w:t>
      </w:r>
    </w:p>
    <w:p w:rsidR="000C3B62" w:rsidRPr="009F3A9C" w:rsidRDefault="000C3B62" w:rsidP="009F3A9C">
      <w:pPr>
        <w:spacing w:after="0" w:line="240" w:lineRule="auto"/>
        <w:jc w:val="center"/>
        <w:rPr>
          <w:rFonts w:ascii="Times New Roman" w:hAnsi="Times New Roman" w:cs="Times New Roman"/>
          <w:color w:val="000000"/>
          <w:sz w:val="28"/>
          <w:szCs w:val="28"/>
          <w:shd w:val="clear" w:color="auto" w:fill="FFFFFF"/>
        </w:rPr>
      </w:pPr>
      <w:r w:rsidRPr="009F3A9C">
        <w:rPr>
          <w:rFonts w:ascii="Times New Roman" w:hAnsi="Times New Roman" w:cs="Times New Roman"/>
          <w:color w:val="000000"/>
          <w:sz w:val="28"/>
          <w:szCs w:val="28"/>
          <w:shd w:val="clear" w:color="auto" w:fill="FFFFFF"/>
        </w:rPr>
        <w:t>МИНИСТЕРСТВО ОБРАЗОВАНИЯ И НАУКИ РЕСПУБЛИКИ БАШКОРТОСТАН</w:t>
      </w:r>
    </w:p>
    <w:p w:rsidR="000C3B62" w:rsidRPr="009F3A9C" w:rsidRDefault="000C3B62" w:rsidP="009F3A9C">
      <w:pPr>
        <w:spacing w:after="0" w:line="240" w:lineRule="auto"/>
        <w:jc w:val="center"/>
        <w:rPr>
          <w:rFonts w:ascii="Times New Roman" w:hAnsi="Times New Roman" w:cs="Times New Roman"/>
          <w:color w:val="000000"/>
          <w:sz w:val="28"/>
          <w:szCs w:val="28"/>
          <w:shd w:val="clear" w:color="auto" w:fill="FFFFFF"/>
        </w:rPr>
      </w:pPr>
      <w:r w:rsidRPr="009F3A9C">
        <w:rPr>
          <w:rFonts w:ascii="Times New Roman" w:hAnsi="Times New Roman" w:cs="Times New Roman"/>
          <w:color w:val="000000"/>
          <w:sz w:val="28"/>
          <w:szCs w:val="28"/>
          <w:shd w:val="clear" w:color="auto" w:fill="FFFFFF"/>
        </w:rPr>
        <w:t>ФГБОУ ВО «БАШКИРСКИЙ ГОСУДАРСТВЕННЫЙ ПЕДАГОГИЧЕСКИЙ</w:t>
      </w:r>
    </w:p>
    <w:p w:rsidR="000C3B62" w:rsidRPr="009F3A9C" w:rsidRDefault="000C3B62" w:rsidP="009F3A9C">
      <w:pPr>
        <w:spacing w:after="0" w:line="240" w:lineRule="auto"/>
        <w:jc w:val="center"/>
        <w:rPr>
          <w:rFonts w:ascii="Times New Roman" w:hAnsi="Times New Roman" w:cs="Times New Roman"/>
          <w:color w:val="000000"/>
          <w:sz w:val="28"/>
          <w:szCs w:val="28"/>
          <w:shd w:val="clear" w:color="auto" w:fill="FFFFFF"/>
        </w:rPr>
      </w:pPr>
      <w:r w:rsidRPr="009F3A9C">
        <w:rPr>
          <w:rFonts w:ascii="Times New Roman" w:hAnsi="Times New Roman" w:cs="Times New Roman"/>
          <w:color w:val="000000"/>
          <w:sz w:val="28"/>
          <w:szCs w:val="28"/>
          <w:shd w:val="clear" w:color="auto" w:fill="FFFFFF"/>
        </w:rPr>
        <w:t>УНИВЕРСИТЕТ им. М. АКМУЛЛЫ»</w:t>
      </w:r>
    </w:p>
    <w:p w:rsidR="000C3B62" w:rsidRPr="009F3A9C" w:rsidRDefault="000C3B62" w:rsidP="009F3A9C">
      <w:pPr>
        <w:spacing w:after="0" w:line="240" w:lineRule="auto"/>
        <w:jc w:val="center"/>
        <w:rPr>
          <w:rFonts w:ascii="Times New Roman" w:hAnsi="Times New Roman" w:cs="Times New Roman"/>
          <w:color w:val="000000"/>
          <w:sz w:val="28"/>
          <w:szCs w:val="28"/>
          <w:shd w:val="clear" w:color="auto" w:fill="FFFFFF"/>
        </w:rPr>
      </w:pPr>
    </w:p>
    <w:p w:rsidR="000C3B62" w:rsidRPr="009F3A9C" w:rsidRDefault="000C3B62" w:rsidP="009F3A9C">
      <w:pPr>
        <w:spacing w:after="0" w:line="240" w:lineRule="auto"/>
        <w:jc w:val="center"/>
        <w:rPr>
          <w:rFonts w:ascii="Times New Roman" w:hAnsi="Times New Roman" w:cs="Times New Roman"/>
          <w:color w:val="000000"/>
          <w:sz w:val="28"/>
          <w:szCs w:val="28"/>
          <w:shd w:val="clear" w:color="auto" w:fill="FFFFFF"/>
        </w:rPr>
      </w:pPr>
      <w:r w:rsidRPr="009F3A9C">
        <w:rPr>
          <w:rFonts w:ascii="Times New Roman" w:hAnsi="Times New Roman" w:cs="Times New Roman"/>
          <w:noProof/>
          <w:color w:val="000000"/>
          <w:sz w:val="28"/>
          <w:szCs w:val="28"/>
          <w:shd w:val="clear" w:color="auto" w:fill="FFFFFF"/>
          <w:lang w:eastAsia="ru-RU"/>
        </w:rPr>
        <w:drawing>
          <wp:inline distT="0" distB="0" distL="0" distR="0">
            <wp:extent cx="1619250" cy="628650"/>
            <wp:effectExtent l="1905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pic:cNvPicPr>
                      <a:picLocks noChangeAspect="1" noChangeArrowheads="1"/>
                    </pic:cNvPicPr>
                  </pic:nvPicPr>
                  <pic:blipFill>
                    <a:blip r:embed="rId6" cstate="print"/>
                    <a:srcRect/>
                    <a:stretch>
                      <a:fillRect/>
                    </a:stretch>
                  </pic:blipFill>
                  <pic:spPr bwMode="auto">
                    <a:xfrm>
                      <a:off x="0" y="0"/>
                      <a:ext cx="1619250" cy="628650"/>
                    </a:xfrm>
                    <a:prstGeom prst="rect">
                      <a:avLst/>
                    </a:prstGeom>
                    <a:noFill/>
                    <a:ln w="9525">
                      <a:noFill/>
                      <a:miter lim="800000"/>
                      <a:headEnd/>
                      <a:tailEnd/>
                    </a:ln>
                  </pic:spPr>
                </pic:pic>
              </a:graphicData>
            </a:graphic>
          </wp:inline>
        </w:drawing>
      </w:r>
    </w:p>
    <w:p w:rsidR="000C3B62" w:rsidRPr="009F3A9C" w:rsidRDefault="000C3B62" w:rsidP="009F3A9C">
      <w:pPr>
        <w:spacing w:after="0" w:line="240" w:lineRule="auto"/>
        <w:jc w:val="center"/>
        <w:rPr>
          <w:rFonts w:ascii="Times New Roman" w:hAnsi="Times New Roman" w:cs="Times New Roman"/>
          <w:color w:val="000000"/>
          <w:sz w:val="28"/>
          <w:szCs w:val="28"/>
          <w:shd w:val="clear" w:color="auto" w:fill="FFFFFF"/>
        </w:rPr>
      </w:pPr>
    </w:p>
    <w:p w:rsidR="000C3B62" w:rsidRPr="009F3A9C" w:rsidRDefault="000C3B62" w:rsidP="009F3A9C">
      <w:pPr>
        <w:spacing w:after="0" w:line="240" w:lineRule="auto"/>
        <w:jc w:val="center"/>
        <w:rPr>
          <w:rFonts w:ascii="Times New Roman" w:hAnsi="Times New Roman" w:cs="Times New Roman"/>
          <w:color w:val="000000"/>
          <w:sz w:val="28"/>
          <w:szCs w:val="28"/>
          <w:shd w:val="clear" w:color="auto" w:fill="FFFFFF"/>
        </w:rPr>
      </w:pPr>
      <w:r w:rsidRPr="009F3A9C">
        <w:rPr>
          <w:rFonts w:ascii="Times New Roman" w:hAnsi="Times New Roman" w:cs="Times New Roman"/>
          <w:color w:val="000000"/>
          <w:sz w:val="28"/>
          <w:szCs w:val="28"/>
          <w:shd w:val="clear" w:color="auto" w:fill="FFFFFF"/>
        </w:rPr>
        <w:t>Международная научно-практическая конференция</w:t>
      </w:r>
    </w:p>
    <w:p w:rsidR="000C3B62" w:rsidRPr="009F3A9C" w:rsidRDefault="000C3B62" w:rsidP="009F3A9C">
      <w:pPr>
        <w:spacing w:after="0" w:line="240" w:lineRule="auto"/>
        <w:jc w:val="center"/>
        <w:rPr>
          <w:rFonts w:ascii="Times New Roman" w:hAnsi="Times New Roman" w:cs="Times New Roman"/>
          <w:b/>
          <w:color w:val="000000"/>
          <w:sz w:val="28"/>
          <w:szCs w:val="28"/>
          <w:shd w:val="clear" w:color="auto" w:fill="FFFFFF"/>
        </w:rPr>
      </w:pPr>
      <w:r w:rsidRPr="009F3A9C">
        <w:rPr>
          <w:rFonts w:ascii="Times New Roman" w:hAnsi="Times New Roman" w:cs="Times New Roman"/>
          <w:b/>
          <w:sz w:val="28"/>
          <w:szCs w:val="28"/>
        </w:rPr>
        <w:t xml:space="preserve">«ФОЛЬКЛОР И ФОЛЬКЛОРИСТИКА </w:t>
      </w:r>
      <w:r w:rsidRPr="009F3A9C">
        <w:rPr>
          <w:rFonts w:ascii="Times New Roman" w:hAnsi="Times New Roman" w:cs="Times New Roman"/>
          <w:b/>
          <w:sz w:val="28"/>
          <w:szCs w:val="28"/>
          <w:lang w:val="en-US"/>
        </w:rPr>
        <w:t>XXI</w:t>
      </w:r>
      <w:r w:rsidRPr="009F3A9C">
        <w:rPr>
          <w:rFonts w:ascii="Times New Roman" w:hAnsi="Times New Roman" w:cs="Times New Roman"/>
          <w:b/>
          <w:sz w:val="28"/>
          <w:szCs w:val="28"/>
        </w:rPr>
        <w:t xml:space="preserve"> В.: МЕТОДЫ ИССЛЕДОВАНИЯ, СОБИРАНИЯ И АКТУАЛЬНЫЕ ПРАКТИКИ»</w:t>
      </w:r>
    </w:p>
    <w:p w:rsidR="000C3B62" w:rsidRPr="009F3A9C" w:rsidRDefault="000C3B62" w:rsidP="009F3A9C">
      <w:pPr>
        <w:spacing w:after="0" w:line="240" w:lineRule="auto"/>
        <w:jc w:val="center"/>
        <w:rPr>
          <w:rFonts w:ascii="Times New Roman" w:hAnsi="Times New Roman" w:cs="Times New Roman"/>
          <w:color w:val="000000"/>
          <w:sz w:val="28"/>
          <w:szCs w:val="28"/>
          <w:shd w:val="clear" w:color="auto" w:fill="FFFFFF"/>
        </w:rPr>
      </w:pPr>
      <w:r w:rsidRPr="009F3A9C">
        <w:rPr>
          <w:rFonts w:ascii="Times New Roman" w:hAnsi="Times New Roman" w:cs="Times New Roman"/>
          <w:color w:val="000000"/>
          <w:sz w:val="28"/>
          <w:szCs w:val="28"/>
          <w:shd w:val="clear" w:color="auto" w:fill="FFFFFF"/>
        </w:rPr>
        <w:t>1-3 декабря 2022 г.</w:t>
      </w:r>
    </w:p>
    <w:p w:rsidR="000C3B62" w:rsidRPr="009F3A9C" w:rsidRDefault="000C3B62" w:rsidP="009F3A9C">
      <w:pPr>
        <w:spacing w:after="0" w:line="240" w:lineRule="auto"/>
        <w:jc w:val="center"/>
        <w:rPr>
          <w:rFonts w:ascii="Times New Roman" w:hAnsi="Times New Roman" w:cs="Times New Roman"/>
          <w:color w:val="000000"/>
          <w:sz w:val="28"/>
          <w:szCs w:val="28"/>
          <w:shd w:val="clear" w:color="auto" w:fill="FFFFFF"/>
        </w:rPr>
      </w:pPr>
      <w:r w:rsidRPr="009F3A9C">
        <w:rPr>
          <w:rFonts w:ascii="Times New Roman" w:hAnsi="Times New Roman" w:cs="Times New Roman"/>
          <w:color w:val="000000"/>
          <w:sz w:val="28"/>
          <w:szCs w:val="28"/>
          <w:shd w:val="clear" w:color="auto" w:fill="FFFFFF"/>
        </w:rPr>
        <w:t>г. Уфа</w:t>
      </w:r>
    </w:p>
    <w:p w:rsidR="000C3B62" w:rsidRPr="009F3A9C" w:rsidRDefault="000C3B62" w:rsidP="009F3A9C">
      <w:pPr>
        <w:spacing w:after="0" w:line="240" w:lineRule="auto"/>
        <w:jc w:val="center"/>
        <w:rPr>
          <w:rFonts w:ascii="Times New Roman" w:hAnsi="Times New Roman" w:cs="Times New Roman"/>
          <w:color w:val="000000"/>
          <w:sz w:val="28"/>
          <w:szCs w:val="28"/>
          <w:shd w:val="clear" w:color="auto" w:fill="FFFFFF"/>
        </w:rPr>
      </w:pPr>
    </w:p>
    <w:p w:rsidR="000C3B62" w:rsidRPr="009F3A9C" w:rsidRDefault="000C3B62" w:rsidP="009F3A9C">
      <w:pPr>
        <w:spacing w:after="0" w:line="240" w:lineRule="auto"/>
        <w:jc w:val="center"/>
        <w:rPr>
          <w:rFonts w:ascii="Times New Roman" w:hAnsi="Times New Roman" w:cs="Times New Roman"/>
          <w:b/>
          <w:color w:val="000000"/>
          <w:sz w:val="28"/>
          <w:szCs w:val="28"/>
          <w:shd w:val="clear" w:color="auto" w:fill="FFFFFF"/>
        </w:rPr>
      </w:pPr>
      <w:r w:rsidRPr="009F3A9C">
        <w:rPr>
          <w:rFonts w:ascii="Times New Roman" w:hAnsi="Times New Roman" w:cs="Times New Roman"/>
          <w:b/>
          <w:color w:val="000000"/>
          <w:sz w:val="28"/>
          <w:szCs w:val="28"/>
          <w:shd w:val="clear" w:color="auto" w:fill="FFFFFF"/>
        </w:rPr>
        <w:t>ИНФОРМАЦИОННОЕ ПИСЬМО</w:t>
      </w:r>
    </w:p>
    <w:p w:rsidR="000C3B62" w:rsidRPr="009F3A9C" w:rsidRDefault="000C3B62" w:rsidP="009F3A9C">
      <w:pPr>
        <w:spacing w:after="0" w:line="240" w:lineRule="auto"/>
        <w:jc w:val="both"/>
        <w:rPr>
          <w:rFonts w:ascii="Times New Roman" w:hAnsi="Times New Roman" w:cs="Times New Roman"/>
          <w:color w:val="000000"/>
          <w:sz w:val="28"/>
          <w:szCs w:val="28"/>
          <w:shd w:val="clear" w:color="auto" w:fill="FFFFFF"/>
        </w:rPr>
      </w:pPr>
    </w:p>
    <w:p w:rsidR="000C3B62" w:rsidRPr="009F3A9C" w:rsidRDefault="000C3B62" w:rsidP="009F3A9C">
      <w:pPr>
        <w:spacing w:after="0" w:line="240" w:lineRule="auto"/>
        <w:jc w:val="center"/>
        <w:rPr>
          <w:rFonts w:ascii="Times New Roman" w:hAnsi="Times New Roman" w:cs="Times New Roman"/>
          <w:color w:val="000000"/>
          <w:sz w:val="28"/>
          <w:szCs w:val="28"/>
          <w:shd w:val="clear" w:color="auto" w:fill="FFFFFF"/>
        </w:rPr>
      </w:pPr>
      <w:r w:rsidRPr="009F3A9C">
        <w:rPr>
          <w:rFonts w:ascii="Times New Roman" w:hAnsi="Times New Roman" w:cs="Times New Roman"/>
          <w:color w:val="000000"/>
          <w:sz w:val="28"/>
          <w:szCs w:val="28"/>
          <w:shd w:val="clear" w:color="auto" w:fill="FFFFFF"/>
        </w:rPr>
        <w:t>Уважаемые коллеги!</w:t>
      </w:r>
    </w:p>
    <w:p w:rsidR="000C3B62" w:rsidRPr="009F3A9C" w:rsidRDefault="000C3B62" w:rsidP="009F3A9C">
      <w:pPr>
        <w:spacing w:after="0" w:line="240" w:lineRule="auto"/>
        <w:jc w:val="center"/>
        <w:rPr>
          <w:rFonts w:ascii="Times New Roman" w:hAnsi="Times New Roman" w:cs="Times New Roman"/>
          <w:sz w:val="28"/>
          <w:szCs w:val="28"/>
          <w:shd w:val="clear" w:color="auto" w:fill="FFFFFF"/>
        </w:rPr>
      </w:pPr>
    </w:p>
    <w:p w:rsidR="000A5CB6" w:rsidRPr="009F3A9C" w:rsidRDefault="0098491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rPr>
        <w:t>В рамках Всероссийского практического форума «Управление качеством образования в условиях цифровой трансформации общества:</w:t>
      </w:r>
      <w:r w:rsidR="0000600C" w:rsidRPr="009F3A9C">
        <w:rPr>
          <w:rFonts w:ascii="Times New Roman" w:hAnsi="Times New Roman" w:cs="Times New Roman"/>
          <w:sz w:val="28"/>
          <w:szCs w:val="28"/>
        </w:rPr>
        <w:t xml:space="preserve"> </w:t>
      </w:r>
      <w:r w:rsidRPr="009F3A9C">
        <w:rPr>
          <w:rFonts w:ascii="Times New Roman" w:hAnsi="Times New Roman" w:cs="Times New Roman"/>
          <w:sz w:val="28"/>
          <w:szCs w:val="28"/>
        </w:rPr>
        <w:t xml:space="preserve">подходы, технологии, результаты» </w:t>
      </w:r>
      <w:r w:rsidR="00C32F88" w:rsidRPr="009F3A9C">
        <w:rPr>
          <w:rFonts w:ascii="Times New Roman" w:hAnsi="Times New Roman" w:cs="Times New Roman"/>
          <w:sz w:val="28"/>
          <w:szCs w:val="28"/>
        </w:rPr>
        <w:t xml:space="preserve">ФГБОУ </w:t>
      </w:r>
      <w:proofErr w:type="gramStart"/>
      <w:r w:rsidR="00C32F88" w:rsidRPr="009F3A9C">
        <w:rPr>
          <w:rFonts w:ascii="Times New Roman" w:hAnsi="Times New Roman" w:cs="Times New Roman"/>
          <w:sz w:val="28"/>
          <w:szCs w:val="28"/>
        </w:rPr>
        <w:t>ВО</w:t>
      </w:r>
      <w:proofErr w:type="gramEnd"/>
      <w:r w:rsidR="00C32F88" w:rsidRPr="009F3A9C">
        <w:rPr>
          <w:rFonts w:ascii="Times New Roman" w:hAnsi="Times New Roman" w:cs="Times New Roman"/>
          <w:sz w:val="28"/>
          <w:szCs w:val="28"/>
        </w:rPr>
        <w:t xml:space="preserve"> «</w:t>
      </w:r>
      <w:r w:rsidR="00C32F88" w:rsidRPr="009F3A9C">
        <w:rPr>
          <w:rFonts w:ascii="Times New Roman" w:hAnsi="Times New Roman" w:cs="Times New Roman"/>
          <w:sz w:val="28"/>
          <w:szCs w:val="28"/>
          <w:shd w:val="clear" w:color="auto" w:fill="FFFFFF"/>
        </w:rPr>
        <w:t xml:space="preserve">Башкирский государственный педагогический университет им. М. </w:t>
      </w:r>
      <w:proofErr w:type="spellStart"/>
      <w:r w:rsidR="00C32F88" w:rsidRPr="009F3A9C">
        <w:rPr>
          <w:rFonts w:ascii="Times New Roman" w:hAnsi="Times New Roman" w:cs="Times New Roman"/>
          <w:sz w:val="28"/>
          <w:szCs w:val="28"/>
          <w:shd w:val="clear" w:color="auto" w:fill="FFFFFF"/>
        </w:rPr>
        <w:t>Акмуллы</w:t>
      </w:r>
      <w:proofErr w:type="spellEnd"/>
      <w:r w:rsidR="00C32F88" w:rsidRPr="009F3A9C">
        <w:rPr>
          <w:rFonts w:ascii="Times New Roman" w:hAnsi="Times New Roman" w:cs="Times New Roman"/>
          <w:sz w:val="28"/>
          <w:szCs w:val="28"/>
        </w:rPr>
        <w:t xml:space="preserve">» </w:t>
      </w:r>
      <w:r w:rsidR="0000600C" w:rsidRPr="009F3A9C">
        <w:rPr>
          <w:rFonts w:ascii="Times New Roman" w:hAnsi="Times New Roman" w:cs="Times New Roman"/>
          <w:sz w:val="28"/>
          <w:szCs w:val="28"/>
        </w:rPr>
        <w:t>с 1</w:t>
      </w:r>
      <w:r w:rsidR="00D04389">
        <w:rPr>
          <w:rFonts w:ascii="Times New Roman" w:hAnsi="Times New Roman" w:cs="Times New Roman"/>
          <w:sz w:val="28"/>
          <w:szCs w:val="28"/>
        </w:rPr>
        <w:t>-</w:t>
      </w:r>
      <w:r w:rsidR="0000600C" w:rsidRPr="009F3A9C">
        <w:rPr>
          <w:rFonts w:ascii="Times New Roman" w:hAnsi="Times New Roman" w:cs="Times New Roman"/>
          <w:sz w:val="28"/>
          <w:szCs w:val="28"/>
        </w:rPr>
        <w:t>3</w:t>
      </w:r>
      <w:r w:rsidR="00D04389">
        <w:rPr>
          <w:rFonts w:ascii="Times New Roman" w:hAnsi="Times New Roman" w:cs="Times New Roman"/>
          <w:sz w:val="28"/>
          <w:szCs w:val="28"/>
        </w:rPr>
        <w:t> </w:t>
      </w:r>
      <w:r w:rsidR="0000600C" w:rsidRPr="009F3A9C">
        <w:rPr>
          <w:rFonts w:ascii="Times New Roman" w:hAnsi="Times New Roman" w:cs="Times New Roman"/>
          <w:sz w:val="28"/>
          <w:szCs w:val="28"/>
        </w:rPr>
        <w:t xml:space="preserve">декабря </w:t>
      </w:r>
      <w:r w:rsidR="00306A5A" w:rsidRPr="009F3A9C">
        <w:rPr>
          <w:rFonts w:ascii="Times New Roman" w:hAnsi="Times New Roman" w:cs="Times New Roman"/>
          <w:sz w:val="28"/>
          <w:szCs w:val="28"/>
        </w:rPr>
        <w:t xml:space="preserve">2022 г. </w:t>
      </w:r>
      <w:r w:rsidR="00C32F88" w:rsidRPr="009F3A9C">
        <w:rPr>
          <w:rFonts w:ascii="Times New Roman" w:hAnsi="Times New Roman" w:cs="Times New Roman"/>
          <w:sz w:val="28"/>
          <w:szCs w:val="28"/>
        </w:rPr>
        <w:t xml:space="preserve">проводит Международную научно-практическую конференцию </w:t>
      </w:r>
      <w:r w:rsidR="00C32F88" w:rsidRPr="009F3A9C">
        <w:rPr>
          <w:rFonts w:ascii="Times New Roman" w:hAnsi="Times New Roman" w:cs="Times New Roman"/>
          <w:b/>
          <w:sz w:val="28"/>
          <w:szCs w:val="28"/>
        </w:rPr>
        <w:t>«</w:t>
      </w:r>
      <w:r w:rsidR="00751C2A" w:rsidRPr="009F3A9C">
        <w:rPr>
          <w:rFonts w:ascii="Times New Roman" w:hAnsi="Times New Roman" w:cs="Times New Roman"/>
          <w:b/>
          <w:sz w:val="28"/>
          <w:szCs w:val="28"/>
        </w:rPr>
        <w:t>Фольклор</w:t>
      </w:r>
      <w:r w:rsidR="00C32F88" w:rsidRPr="009F3A9C">
        <w:rPr>
          <w:rFonts w:ascii="Times New Roman" w:hAnsi="Times New Roman" w:cs="Times New Roman"/>
          <w:b/>
          <w:sz w:val="28"/>
          <w:szCs w:val="28"/>
        </w:rPr>
        <w:t xml:space="preserve"> и фольклористик</w:t>
      </w:r>
      <w:r w:rsidR="00751C2A" w:rsidRPr="009F3A9C">
        <w:rPr>
          <w:rFonts w:ascii="Times New Roman" w:hAnsi="Times New Roman" w:cs="Times New Roman"/>
          <w:b/>
          <w:sz w:val="28"/>
          <w:szCs w:val="28"/>
        </w:rPr>
        <w:t xml:space="preserve">а </w:t>
      </w:r>
      <w:r w:rsidRPr="009F3A9C">
        <w:rPr>
          <w:rFonts w:ascii="Times New Roman" w:hAnsi="Times New Roman" w:cs="Times New Roman"/>
          <w:b/>
          <w:sz w:val="28"/>
          <w:szCs w:val="28"/>
          <w:lang w:val="en-US"/>
        </w:rPr>
        <w:t>X</w:t>
      </w:r>
      <w:r w:rsidR="00751C2A" w:rsidRPr="009F3A9C">
        <w:rPr>
          <w:rFonts w:ascii="Times New Roman" w:hAnsi="Times New Roman" w:cs="Times New Roman"/>
          <w:b/>
          <w:sz w:val="28"/>
          <w:szCs w:val="28"/>
          <w:lang w:val="en-US"/>
        </w:rPr>
        <w:t>X</w:t>
      </w:r>
      <w:r w:rsidRPr="009F3A9C">
        <w:rPr>
          <w:rFonts w:ascii="Times New Roman" w:hAnsi="Times New Roman" w:cs="Times New Roman"/>
          <w:b/>
          <w:sz w:val="28"/>
          <w:szCs w:val="28"/>
          <w:lang w:val="en-US"/>
        </w:rPr>
        <w:t>I</w:t>
      </w:r>
      <w:r w:rsidR="00751C2A" w:rsidRPr="009F3A9C">
        <w:rPr>
          <w:rFonts w:ascii="Times New Roman" w:hAnsi="Times New Roman" w:cs="Times New Roman"/>
          <w:b/>
          <w:sz w:val="28"/>
          <w:szCs w:val="28"/>
        </w:rPr>
        <w:t xml:space="preserve"> в.</w:t>
      </w:r>
      <w:r w:rsidR="00C32F88" w:rsidRPr="009F3A9C">
        <w:rPr>
          <w:rFonts w:ascii="Times New Roman" w:hAnsi="Times New Roman" w:cs="Times New Roman"/>
          <w:b/>
          <w:sz w:val="28"/>
          <w:szCs w:val="28"/>
        </w:rPr>
        <w:t>: методы исследования</w:t>
      </w:r>
      <w:r w:rsidR="00751C2A" w:rsidRPr="009F3A9C">
        <w:rPr>
          <w:rFonts w:ascii="Times New Roman" w:hAnsi="Times New Roman" w:cs="Times New Roman"/>
          <w:b/>
          <w:sz w:val="28"/>
          <w:szCs w:val="28"/>
        </w:rPr>
        <w:t>, собирания</w:t>
      </w:r>
      <w:r w:rsidRPr="009F3A9C">
        <w:rPr>
          <w:rFonts w:ascii="Times New Roman" w:hAnsi="Times New Roman" w:cs="Times New Roman"/>
          <w:b/>
          <w:sz w:val="28"/>
          <w:szCs w:val="28"/>
        </w:rPr>
        <w:t xml:space="preserve"> и</w:t>
      </w:r>
      <w:r w:rsidR="000C3B62" w:rsidRPr="009F3A9C">
        <w:rPr>
          <w:rFonts w:ascii="Times New Roman" w:hAnsi="Times New Roman" w:cs="Times New Roman"/>
          <w:b/>
          <w:sz w:val="28"/>
          <w:szCs w:val="28"/>
        </w:rPr>
        <w:t xml:space="preserve"> </w:t>
      </w:r>
      <w:r w:rsidR="0029746D" w:rsidRPr="009F3A9C">
        <w:rPr>
          <w:rFonts w:ascii="Times New Roman" w:hAnsi="Times New Roman" w:cs="Times New Roman"/>
          <w:b/>
          <w:sz w:val="28"/>
          <w:szCs w:val="28"/>
        </w:rPr>
        <w:t xml:space="preserve">актуальные </w:t>
      </w:r>
      <w:r w:rsidRPr="009F3A9C">
        <w:rPr>
          <w:rFonts w:ascii="Times New Roman" w:hAnsi="Times New Roman" w:cs="Times New Roman"/>
          <w:b/>
          <w:sz w:val="28"/>
          <w:szCs w:val="28"/>
        </w:rPr>
        <w:t>практики»,</w:t>
      </w:r>
      <w:r w:rsidRPr="009F3A9C">
        <w:rPr>
          <w:rFonts w:ascii="Times New Roman" w:hAnsi="Times New Roman" w:cs="Times New Roman"/>
          <w:sz w:val="28"/>
          <w:szCs w:val="28"/>
        </w:rPr>
        <w:t xml:space="preserve"> посвященную</w:t>
      </w:r>
      <w:r w:rsidR="00C32F88" w:rsidRPr="009F3A9C">
        <w:rPr>
          <w:rFonts w:ascii="Times New Roman" w:hAnsi="Times New Roman" w:cs="Times New Roman"/>
          <w:sz w:val="28"/>
          <w:szCs w:val="28"/>
        </w:rPr>
        <w:t xml:space="preserve"> Году культурного наследия народов России. </w:t>
      </w:r>
    </w:p>
    <w:p w:rsidR="00C32F88" w:rsidRPr="009F3A9C" w:rsidRDefault="000A5CB6"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b/>
          <w:sz w:val="28"/>
          <w:szCs w:val="28"/>
        </w:rPr>
        <w:t xml:space="preserve">Цель </w:t>
      </w:r>
      <w:r w:rsidR="000C3B62" w:rsidRPr="009F3A9C">
        <w:rPr>
          <w:rFonts w:ascii="Times New Roman" w:hAnsi="Times New Roman" w:cs="Times New Roman"/>
          <w:b/>
          <w:sz w:val="28"/>
          <w:szCs w:val="28"/>
        </w:rPr>
        <w:t>конференции</w:t>
      </w:r>
      <w:r w:rsidR="000C3B62" w:rsidRPr="009F3A9C">
        <w:rPr>
          <w:rFonts w:ascii="Times New Roman" w:hAnsi="Times New Roman" w:cs="Times New Roman"/>
          <w:sz w:val="28"/>
          <w:szCs w:val="28"/>
        </w:rPr>
        <w:t xml:space="preserve">: обсуждение актуальных проблем </w:t>
      </w:r>
      <w:r w:rsidRPr="009F3A9C">
        <w:rPr>
          <w:rFonts w:ascii="Times New Roman" w:hAnsi="Times New Roman" w:cs="Times New Roman"/>
          <w:sz w:val="28"/>
          <w:szCs w:val="28"/>
        </w:rPr>
        <w:t>фольклора и фундаментальной фольклористической науки, выработка</w:t>
      </w:r>
      <w:r w:rsidR="005942D5" w:rsidRPr="009F3A9C">
        <w:rPr>
          <w:rFonts w:ascii="Times New Roman" w:hAnsi="Times New Roman" w:cs="Times New Roman"/>
          <w:sz w:val="28"/>
          <w:szCs w:val="28"/>
        </w:rPr>
        <w:t xml:space="preserve"> перспектив</w:t>
      </w:r>
      <w:r w:rsidRPr="009F3A9C">
        <w:rPr>
          <w:rFonts w:ascii="Times New Roman" w:hAnsi="Times New Roman" w:cs="Times New Roman"/>
          <w:sz w:val="28"/>
          <w:szCs w:val="28"/>
        </w:rPr>
        <w:t xml:space="preserve"> развития</w:t>
      </w:r>
      <w:r w:rsidR="005942D5" w:rsidRPr="009F3A9C">
        <w:rPr>
          <w:rFonts w:ascii="Times New Roman" w:hAnsi="Times New Roman" w:cs="Times New Roman"/>
          <w:sz w:val="28"/>
          <w:szCs w:val="28"/>
        </w:rPr>
        <w:t xml:space="preserve">, социальной роли </w:t>
      </w:r>
      <w:r w:rsidR="000C3B62" w:rsidRPr="009F3A9C">
        <w:rPr>
          <w:rFonts w:ascii="Times New Roman" w:hAnsi="Times New Roman" w:cs="Times New Roman"/>
          <w:sz w:val="28"/>
          <w:szCs w:val="28"/>
        </w:rPr>
        <w:t xml:space="preserve">фольклора в условиях </w:t>
      </w:r>
      <w:r w:rsidRPr="009F3A9C">
        <w:rPr>
          <w:rFonts w:ascii="Times New Roman" w:hAnsi="Times New Roman" w:cs="Times New Roman"/>
          <w:sz w:val="28"/>
          <w:szCs w:val="28"/>
        </w:rPr>
        <w:t>современных</w:t>
      </w:r>
      <w:r w:rsidR="005942D5" w:rsidRPr="009F3A9C">
        <w:rPr>
          <w:rFonts w:ascii="Times New Roman" w:hAnsi="Times New Roman" w:cs="Times New Roman"/>
          <w:sz w:val="28"/>
          <w:szCs w:val="28"/>
        </w:rPr>
        <w:t xml:space="preserve"> трансформаций.</w:t>
      </w:r>
    </w:p>
    <w:p w:rsidR="00AF3A49" w:rsidRPr="009F3A9C" w:rsidRDefault="000A5CB6" w:rsidP="009F3A9C">
      <w:pPr>
        <w:spacing w:after="0" w:line="240" w:lineRule="auto"/>
        <w:ind w:firstLine="709"/>
        <w:jc w:val="both"/>
        <w:rPr>
          <w:rFonts w:ascii="Times New Roman" w:hAnsi="Times New Roman" w:cs="Times New Roman"/>
          <w:b/>
          <w:sz w:val="28"/>
          <w:szCs w:val="28"/>
        </w:rPr>
      </w:pPr>
      <w:r w:rsidRPr="009F3A9C">
        <w:rPr>
          <w:rFonts w:ascii="Times New Roman" w:hAnsi="Times New Roman" w:cs="Times New Roman"/>
          <w:b/>
          <w:sz w:val="28"/>
          <w:szCs w:val="28"/>
        </w:rPr>
        <w:t xml:space="preserve">Основные </w:t>
      </w:r>
      <w:r w:rsidR="0029746D" w:rsidRPr="009F3A9C">
        <w:rPr>
          <w:rFonts w:ascii="Times New Roman" w:hAnsi="Times New Roman" w:cs="Times New Roman"/>
          <w:b/>
          <w:sz w:val="28"/>
          <w:szCs w:val="28"/>
        </w:rPr>
        <w:t xml:space="preserve">научно-практические </w:t>
      </w:r>
      <w:r w:rsidRPr="009F3A9C">
        <w:rPr>
          <w:rFonts w:ascii="Times New Roman" w:hAnsi="Times New Roman" w:cs="Times New Roman"/>
          <w:b/>
          <w:sz w:val="28"/>
          <w:szCs w:val="28"/>
        </w:rPr>
        <w:t xml:space="preserve">направления работы </w:t>
      </w:r>
      <w:r w:rsidR="00751C2A" w:rsidRPr="009F3A9C">
        <w:rPr>
          <w:rFonts w:ascii="Times New Roman" w:hAnsi="Times New Roman" w:cs="Times New Roman"/>
          <w:b/>
          <w:sz w:val="28"/>
          <w:szCs w:val="28"/>
        </w:rPr>
        <w:t>конференции</w:t>
      </w:r>
      <w:r w:rsidR="00B53617" w:rsidRPr="009F3A9C">
        <w:rPr>
          <w:rFonts w:ascii="Times New Roman" w:hAnsi="Times New Roman" w:cs="Times New Roman"/>
          <w:b/>
          <w:sz w:val="28"/>
          <w:szCs w:val="28"/>
        </w:rPr>
        <w:t xml:space="preserve">: </w:t>
      </w:r>
    </w:p>
    <w:p w:rsidR="00B366E3" w:rsidRPr="009F3A9C" w:rsidRDefault="00B366E3" w:rsidP="009F3A9C">
      <w:pPr>
        <w:pStyle w:val="a7"/>
        <w:numPr>
          <w:ilvl w:val="0"/>
          <w:numId w:val="4"/>
        </w:numPr>
        <w:spacing w:after="0" w:line="240" w:lineRule="auto"/>
        <w:jc w:val="both"/>
        <w:rPr>
          <w:rFonts w:ascii="Times New Roman" w:hAnsi="Times New Roman" w:cs="Times New Roman"/>
          <w:sz w:val="28"/>
          <w:szCs w:val="28"/>
        </w:rPr>
      </w:pPr>
      <w:r w:rsidRPr="009F3A9C">
        <w:rPr>
          <w:rFonts w:ascii="Times New Roman" w:hAnsi="Times New Roman" w:cs="Times New Roman"/>
          <w:sz w:val="28"/>
          <w:szCs w:val="28"/>
        </w:rPr>
        <w:t xml:space="preserve">Эпос, </w:t>
      </w:r>
      <w:proofErr w:type="spellStart"/>
      <w:r w:rsidRPr="009F3A9C">
        <w:rPr>
          <w:rFonts w:ascii="Times New Roman" w:hAnsi="Times New Roman" w:cs="Times New Roman"/>
          <w:sz w:val="28"/>
          <w:szCs w:val="28"/>
        </w:rPr>
        <w:t>сказительство</w:t>
      </w:r>
      <w:proofErr w:type="spellEnd"/>
      <w:r w:rsidRPr="009F3A9C">
        <w:rPr>
          <w:rFonts w:ascii="Times New Roman" w:hAnsi="Times New Roman" w:cs="Times New Roman"/>
          <w:sz w:val="28"/>
          <w:szCs w:val="28"/>
        </w:rPr>
        <w:t>: и</w:t>
      </w:r>
      <w:r w:rsidR="00984915" w:rsidRPr="009F3A9C">
        <w:rPr>
          <w:rFonts w:ascii="Times New Roman" w:hAnsi="Times New Roman" w:cs="Times New Roman"/>
          <w:sz w:val="28"/>
          <w:szCs w:val="28"/>
        </w:rPr>
        <w:t>зучение, возрождение исполнительских</w:t>
      </w:r>
      <w:r w:rsidR="000C3B62" w:rsidRPr="009F3A9C">
        <w:rPr>
          <w:rFonts w:ascii="Times New Roman" w:hAnsi="Times New Roman" w:cs="Times New Roman"/>
          <w:sz w:val="28"/>
          <w:szCs w:val="28"/>
        </w:rPr>
        <w:t xml:space="preserve"> </w:t>
      </w:r>
      <w:r w:rsidR="0000600C" w:rsidRPr="009F3A9C">
        <w:rPr>
          <w:rFonts w:ascii="Times New Roman" w:hAnsi="Times New Roman" w:cs="Times New Roman"/>
          <w:sz w:val="28"/>
          <w:szCs w:val="28"/>
        </w:rPr>
        <w:t>традиций</w:t>
      </w:r>
      <w:r w:rsidR="00485B9C" w:rsidRPr="009F3A9C">
        <w:rPr>
          <w:rFonts w:ascii="Times New Roman" w:hAnsi="Times New Roman" w:cs="Times New Roman"/>
          <w:sz w:val="28"/>
          <w:szCs w:val="28"/>
        </w:rPr>
        <w:t>;</w:t>
      </w:r>
    </w:p>
    <w:p w:rsidR="00485B9C" w:rsidRPr="009F3A9C" w:rsidRDefault="00485B9C" w:rsidP="009F3A9C">
      <w:pPr>
        <w:pStyle w:val="a7"/>
        <w:numPr>
          <w:ilvl w:val="0"/>
          <w:numId w:val="4"/>
        </w:numPr>
        <w:spacing w:after="0" w:line="240" w:lineRule="auto"/>
        <w:jc w:val="both"/>
        <w:rPr>
          <w:rFonts w:ascii="Times New Roman" w:hAnsi="Times New Roman" w:cs="Times New Roman"/>
          <w:sz w:val="28"/>
          <w:szCs w:val="28"/>
        </w:rPr>
      </w:pPr>
      <w:r w:rsidRPr="009F3A9C">
        <w:rPr>
          <w:rFonts w:ascii="Times New Roman" w:hAnsi="Times New Roman" w:cs="Times New Roman"/>
          <w:sz w:val="28"/>
          <w:szCs w:val="28"/>
        </w:rPr>
        <w:t xml:space="preserve">Проблемы и методы </w:t>
      </w:r>
      <w:r w:rsidR="0000600C" w:rsidRPr="009F3A9C">
        <w:rPr>
          <w:rFonts w:ascii="Times New Roman" w:hAnsi="Times New Roman" w:cs="Times New Roman"/>
          <w:sz w:val="28"/>
          <w:szCs w:val="28"/>
        </w:rPr>
        <w:t>историко-</w:t>
      </w:r>
      <w:r w:rsidR="001D55E9" w:rsidRPr="009F3A9C">
        <w:rPr>
          <w:rFonts w:ascii="Times New Roman" w:hAnsi="Times New Roman" w:cs="Times New Roman"/>
          <w:sz w:val="28"/>
          <w:szCs w:val="28"/>
        </w:rPr>
        <w:t>этнографических, мифопоэтических,</w:t>
      </w:r>
      <w:r w:rsidR="000C3B62" w:rsidRPr="009F3A9C">
        <w:rPr>
          <w:rFonts w:ascii="Times New Roman" w:hAnsi="Times New Roman" w:cs="Times New Roman"/>
          <w:sz w:val="28"/>
          <w:szCs w:val="28"/>
        </w:rPr>
        <w:t xml:space="preserve"> </w:t>
      </w:r>
      <w:proofErr w:type="spellStart"/>
      <w:r w:rsidRPr="009F3A9C">
        <w:rPr>
          <w:rFonts w:ascii="Times New Roman" w:hAnsi="Times New Roman" w:cs="Times New Roman"/>
          <w:sz w:val="28"/>
          <w:szCs w:val="28"/>
        </w:rPr>
        <w:t>этнолингвофольклористических</w:t>
      </w:r>
      <w:proofErr w:type="spellEnd"/>
      <w:r w:rsidRPr="009F3A9C">
        <w:rPr>
          <w:rFonts w:ascii="Times New Roman" w:hAnsi="Times New Roman" w:cs="Times New Roman"/>
          <w:sz w:val="28"/>
          <w:szCs w:val="28"/>
        </w:rPr>
        <w:t xml:space="preserve"> реконструкций в фольклористике</w:t>
      </w:r>
      <w:r w:rsidR="00306A5A" w:rsidRPr="009F3A9C">
        <w:rPr>
          <w:rFonts w:ascii="Times New Roman" w:hAnsi="Times New Roman" w:cs="Times New Roman"/>
          <w:sz w:val="28"/>
          <w:szCs w:val="28"/>
        </w:rPr>
        <w:t>;</w:t>
      </w:r>
      <w:r w:rsidR="000C3B62" w:rsidRPr="009F3A9C">
        <w:rPr>
          <w:rFonts w:ascii="Times New Roman" w:hAnsi="Times New Roman" w:cs="Times New Roman"/>
          <w:sz w:val="28"/>
          <w:szCs w:val="28"/>
        </w:rPr>
        <w:t xml:space="preserve"> </w:t>
      </w:r>
    </w:p>
    <w:p w:rsidR="00C32F88" w:rsidRPr="009F3A9C" w:rsidRDefault="00B366E3" w:rsidP="009F3A9C">
      <w:pPr>
        <w:pStyle w:val="a7"/>
        <w:numPr>
          <w:ilvl w:val="0"/>
          <w:numId w:val="4"/>
        </w:numPr>
        <w:spacing w:after="0" w:line="240" w:lineRule="auto"/>
        <w:jc w:val="both"/>
        <w:rPr>
          <w:rFonts w:ascii="Times New Roman" w:hAnsi="Times New Roman" w:cs="Times New Roman"/>
          <w:sz w:val="28"/>
          <w:szCs w:val="28"/>
        </w:rPr>
      </w:pPr>
      <w:r w:rsidRPr="009F3A9C">
        <w:rPr>
          <w:rFonts w:ascii="Times New Roman" w:hAnsi="Times New Roman" w:cs="Times New Roman"/>
          <w:sz w:val="28"/>
          <w:szCs w:val="28"/>
        </w:rPr>
        <w:t>Фольклор,</w:t>
      </w:r>
      <w:r w:rsidR="000C3B62" w:rsidRPr="009F3A9C">
        <w:rPr>
          <w:rFonts w:ascii="Times New Roman" w:hAnsi="Times New Roman" w:cs="Times New Roman"/>
          <w:sz w:val="28"/>
          <w:szCs w:val="28"/>
        </w:rPr>
        <w:t xml:space="preserve"> </w:t>
      </w:r>
      <w:r w:rsidR="0000600C" w:rsidRPr="009F3A9C">
        <w:rPr>
          <w:rFonts w:ascii="Times New Roman" w:hAnsi="Times New Roman" w:cs="Times New Roman"/>
          <w:sz w:val="28"/>
          <w:szCs w:val="28"/>
        </w:rPr>
        <w:t>мифология</w:t>
      </w:r>
      <w:r w:rsidR="00485B9C" w:rsidRPr="009F3A9C">
        <w:rPr>
          <w:rFonts w:ascii="Times New Roman" w:hAnsi="Times New Roman" w:cs="Times New Roman"/>
          <w:sz w:val="28"/>
          <w:szCs w:val="28"/>
        </w:rPr>
        <w:t>, обряд:</w:t>
      </w:r>
      <w:r w:rsidR="00BA420D" w:rsidRPr="009F3A9C">
        <w:rPr>
          <w:rFonts w:ascii="Times New Roman" w:hAnsi="Times New Roman" w:cs="Times New Roman"/>
          <w:sz w:val="28"/>
          <w:szCs w:val="28"/>
        </w:rPr>
        <w:t xml:space="preserve"> </w:t>
      </w:r>
      <w:r w:rsidR="0000600C" w:rsidRPr="009F3A9C">
        <w:rPr>
          <w:rFonts w:ascii="Times New Roman" w:hAnsi="Times New Roman" w:cs="Times New Roman"/>
          <w:sz w:val="28"/>
          <w:szCs w:val="28"/>
        </w:rPr>
        <w:t xml:space="preserve">архетипы и </w:t>
      </w:r>
      <w:r w:rsidR="00485B9C" w:rsidRPr="009F3A9C">
        <w:rPr>
          <w:rFonts w:ascii="Times New Roman" w:hAnsi="Times New Roman" w:cs="Times New Roman"/>
          <w:sz w:val="28"/>
          <w:szCs w:val="28"/>
        </w:rPr>
        <w:t>трансформации</w:t>
      </w:r>
      <w:r w:rsidR="0029746D" w:rsidRPr="009F3A9C">
        <w:rPr>
          <w:rFonts w:ascii="Times New Roman" w:hAnsi="Times New Roman" w:cs="Times New Roman"/>
          <w:sz w:val="28"/>
          <w:szCs w:val="28"/>
        </w:rPr>
        <w:t xml:space="preserve"> во времени</w:t>
      </w:r>
      <w:r w:rsidR="00485B9C" w:rsidRPr="009F3A9C">
        <w:rPr>
          <w:rFonts w:ascii="Times New Roman" w:hAnsi="Times New Roman" w:cs="Times New Roman"/>
          <w:sz w:val="28"/>
          <w:szCs w:val="28"/>
        </w:rPr>
        <w:t>;</w:t>
      </w:r>
    </w:p>
    <w:p w:rsidR="00B366E3" w:rsidRPr="009F3A9C" w:rsidRDefault="00B366E3" w:rsidP="009F3A9C">
      <w:pPr>
        <w:pStyle w:val="a7"/>
        <w:numPr>
          <w:ilvl w:val="0"/>
          <w:numId w:val="4"/>
        </w:numPr>
        <w:spacing w:after="0" w:line="240" w:lineRule="auto"/>
        <w:jc w:val="both"/>
        <w:rPr>
          <w:rFonts w:ascii="Times New Roman" w:hAnsi="Times New Roman" w:cs="Times New Roman"/>
          <w:sz w:val="28"/>
          <w:szCs w:val="28"/>
        </w:rPr>
      </w:pPr>
      <w:r w:rsidRPr="009F3A9C">
        <w:rPr>
          <w:rFonts w:ascii="Times New Roman" w:hAnsi="Times New Roman" w:cs="Times New Roman"/>
          <w:sz w:val="28"/>
          <w:szCs w:val="28"/>
        </w:rPr>
        <w:t>Детский фо</w:t>
      </w:r>
      <w:r w:rsidR="0000600C" w:rsidRPr="009F3A9C">
        <w:rPr>
          <w:rFonts w:ascii="Times New Roman" w:hAnsi="Times New Roman" w:cs="Times New Roman"/>
          <w:sz w:val="28"/>
          <w:szCs w:val="28"/>
        </w:rPr>
        <w:t xml:space="preserve">льклор: </w:t>
      </w:r>
      <w:r w:rsidR="001D55E9" w:rsidRPr="009F3A9C">
        <w:rPr>
          <w:rFonts w:ascii="Times New Roman" w:hAnsi="Times New Roman" w:cs="Times New Roman"/>
          <w:sz w:val="28"/>
          <w:szCs w:val="28"/>
        </w:rPr>
        <w:t>комплексные исследования,</w:t>
      </w:r>
      <w:r w:rsidR="00BA420D" w:rsidRPr="009F3A9C">
        <w:rPr>
          <w:rFonts w:ascii="Times New Roman" w:hAnsi="Times New Roman" w:cs="Times New Roman"/>
          <w:sz w:val="28"/>
          <w:szCs w:val="28"/>
        </w:rPr>
        <w:t xml:space="preserve"> </w:t>
      </w:r>
      <w:r w:rsidR="000761BA" w:rsidRPr="009F3A9C">
        <w:rPr>
          <w:rFonts w:ascii="Times New Roman" w:hAnsi="Times New Roman" w:cs="Times New Roman"/>
          <w:sz w:val="28"/>
          <w:szCs w:val="28"/>
        </w:rPr>
        <w:t>роль практик</w:t>
      </w:r>
      <w:r w:rsidR="0000600C" w:rsidRPr="009F3A9C">
        <w:rPr>
          <w:rFonts w:ascii="Times New Roman" w:hAnsi="Times New Roman" w:cs="Times New Roman"/>
          <w:sz w:val="28"/>
          <w:szCs w:val="28"/>
        </w:rPr>
        <w:t xml:space="preserve"> возрождения</w:t>
      </w:r>
      <w:r w:rsidR="00BA420D" w:rsidRPr="009F3A9C">
        <w:rPr>
          <w:rFonts w:ascii="Times New Roman" w:hAnsi="Times New Roman" w:cs="Times New Roman"/>
          <w:sz w:val="28"/>
          <w:szCs w:val="28"/>
        </w:rPr>
        <w:t>;</w:t>
      </w:r>
    </w:p>
    <w:p w:rsidR="00984915" w:rsidRPr="009F3A9C" w:rsidRDefault="00B366E3" w:rsidP="009F3A9C">
      <w:pPr>
        <w:pStyle w:val="a7"/>
        <w:numPr>
          <w:ilvl w:val="0"/>
          <w:numId w:val="4"/>
        </w:numPr>
        <w:spacing w:after="0" w:line="240" w:lineRule="auto"/>
        <w:jc w:val="both"/>
        <w:rPr>
          <w:rFonts w:ascii="Times New Roman" w:hAnsi="Times New Roman" w:cs="Times New Roman"/>
          <w:sz w:val="28"/>
          <w:szCs w:val="28"/>
        </w:rPr>
      </w:pPr>
      <w:r w:rsidRPr="009F3A9C">
        <w:rPr>
          <w:rFonts w:ascii="Times New Roman" w:hAnsi="Times New Roman" w:cs="Times New Roman"/>
          <w:sz w:val="28"/>
          <w:szCs w:val="28"/>
        </w:rPr>
        <w:t>Вербальный фолькло</w:t>
      </w:r>
      <w:r w:rsidR="00BF501D" w:rsidRPr="009F3A9C">
        <w:rPr>
          <w:rFonts w:ascii="Times New Roman" w:hAnsi="Times New Roman" w:cs="Times New Roman"/>
          <w:sz w:val="28"/>
          <w:szCs w:val="28"/>
        </w:rPr>
        <w:t>р: жанры</w:t>
      </w:r>
      <w:r w:rsidR="00BA420D" w:rsidRPr="009F3A9C">
        <w:rPr>
          <w:rFonts w:ascii="Times New Roman" w:hAnsi="Times New Roman" w:cs="Times New Roman"/>
          <w:sz w:val="28"/>
          <w:szCs w:val="28"/>
        </w:rPr>
        <w:t>,</w:t>
      </w:r>
      <w:r w:rsidR="0000600C" w:rsidRPr="009F3A9C">
        <w:rPr>
          <w:rFonts w:ascii="Times New Roman" w:hAnsi="Times New Roman" w:cs="Times New Roman"/>
          <w:sz w:val="28"/>
          <w:szCs w:val="28"/>
        </w:rPr>
        <w:t xml:space="preserve"> </w:t>
      </w:r>
      <w:r w:rsidRPr="009F3A9C">
        <w:rPr>
          <w:rFonts w:ascii="Times New Roman" w:hAnsi="Times New Roman" w:cs="Times New Roman"/>
          <w:sz w:val="28"/>
          <w:szCs w:val="28"/>
        </w:rPr>
        <w:t>поэти</w:t>
      </w:r>
      <w:r w:rsidR="00BA420D" w:rsidRPr="009F3A9C">
        <w:rPr>
          <w:rFonts w:ascii="Times New Roman" w:hAnsi="Times New Roman" w:cs="Times New Roman"/>
          <w:sz w:val="28"/>
          <w:szCs w:val="28"/>
        </w:rPr>
        <w:t>ка и языковая картина мира;</w:t>
      </w:r>
      <w:r w:rsidRPr="009F3A9C">
        <w:rPr>
          <w:rFonts w:ascii="Times New Roman" w:hAnsi="Times New Roman" w:cs="Times New Roman"/>
          <w:sz w:val="28"/>
          <w:szCs w:val="28"/>
        </w:rPr>
        <w:t xml:space="preserve"> </w:t>
      </w:r>
    </w:p>
    <w:p w:rsidR="00B366E3" w:rsidRPr="009F3A9C" w:rsidRDefault="00306A5A" w:rsidP="009F3A9C">
      <w:pPr>
        <w:pStyle w:val="a7"/>
        <w:numPr>
          <w:ilvl w:val="0"/>
          <w:numId w:val="4"/>
        </w:numPr>
        <w:spacing w:after="0" w:line="240" w:lineRule="auto"/>
        <w:jc w:val="both"/>
        <w:rPr>
          <w:rFonts w:ascii="Times New Roman" w:hAnsi="Times New Roman" w:cs="Times New Roman"/>
          <w:sz w:val="28"/>
          <w:szCs w:val="28"/>
        </w:rPr>
      </w:pPr>
      <w:proofErr w:type="spellStart"/>
      <w:r w:rsidRPr="009F3A9C">
        <w:rPr>
          <w:rFonts w:ascii="Times New Roman" w:hAnsi="Times New Roman" w:cs="Times New Roman"/>
          <w:sz w:val="28"/>
          <w:szCs w:val="28"/>
        </w:rPr>
        <w:t>Э</w:t>
      </w:r>
      <w:r w:rsidR="00BF501D" w:rsidRPr="009F3A9C">
        <w:rPr>
          <w:rFonts w:ascii="Times New Roman" w:hAnsi="Times New Roman" w:cs="Times New Roman"/>
          <w:sz w:val="28"/>
          <w:szCs w:val="28"/>
        </w:rPr>
        <w:t>тнопедагогика</w:t>
      </w:r>
      <w:proofErr w:type="spellEnd"/>
      <w:r w:rsidR="00BF501D" w:rsidRPr="009F3A9C">
        <w:rPr>
          <w:rFonts w:ascii="Times New Roman" w:hAnsi="Times New Roman" w:cs="Times New Roman"/>
          <w:sz w:val="28"/>
          <w:szCs w:val="28"/>
        </w:rPr>
        <w:t xml:space="preserve">: актуализация </w:t>
      </w:r>
      <w:r w:rsidRPr="009F3A9C">
        <w:rPr>
          <w:rFonts w:ascii="Times New Roman" w:hAnsi="Times New Roman" w:cs="Times New Roman"/>
          <w:sz w:val="28"/>
          <w:szCs w:val="28"/>
        </w:rPr>
        <w:t>роли, места фольклора</w:t>
      </w:r>
      <w:r w:rsidR="000C3B62" w:rsidRPr="009F3A9C">
        <w:rPr>
          <w:rFonts w:ascii="Times New Roman" w:hAnsi="Times New Roman" w:cs="Times New Roman"/>
          <w:sz w:val="28"/>
          <w:szCs w:val="28"/>
        </w:rPr>
        <w:t xml:space="preserve"> </w:t>
      </w:r>
      <w:r w:rsidRPr="009F3A9C">
        <w:rPr>
          <w:rFonts w:ascii="Times New Roman" w:hAnsi="Times New Roman" w:cs="Times New Roman"/>
          <w:sz w:val="28"/>
          <w:szCs w:val="28"/>
        </w:rPr>
        <w:t>в системе образования</w:t>
      </w:r>
      <w:r w:rsidR="000C3B62" w:rsidRPr="009F3A9C">
        <w:rPr>
          <w:rFonts w:ascii="Times New Roman" w:hAnsi="Times New Roman" w:cs="Times New Roman"/>
          <w:sz w:val="28"/>
          <w:szCs w:val="28"/>
        </w:rPr>
        <w:t xml:space="preserve"> </w:t>
      </w:r>
      <w:r w:rsidR="0000600C" w:rsidRPr="009F3A9C">
        <w:rPr>
          <w:rFonts w:ascii="Times New Roman" w:hAnsi="Times New Roman" w:cs="Times New Roman"/>
          <w:sz w:val="28"/>
          <w:szCs w:val="28"/>
        </w:rPr>
        <w:t>и воспитания</w:t>
      </w:r>
      <w:r w:rsidR="00BA420D" w:rsidRPr="009F3A9C">
        <w:rPr>
          <w:rFonts w:ascii="Times New Roman" w:hAnsi="Times New Roman" w:cs="Times New Roman"/>
          <w:sz w:val="28"/>
          <w:szCs w:val="28"/>
        </w:rPr>
        <w:t>;</w:t>
      </w:r>
    </w:p>
    <w:p w:rsidR="00B366E3" w:rsidRPr="009F3A9C" w:rsidRDefault="00BA420D" w:rsidP="009F3A9C">
      <w:pPr>
        <w:pStyle w:val="a7"/>
        <w:numPr>
          <w:ilvl w:val="0"/>
          <w:numId w:val="4"/>
        </w:numPr>
        <w:spacing w:after="0" w:line="240" w:lineRule="auto"/>
        <w:jc w:val="both"/>
        <w:rPr>
          <w:rFonts w:ascii="Times New Roman" w:hAnsi="Times New Roman" w:cs="Times New Roman"/>
          <w:sz w:val="28"/>
          <w:szCs w:val="28"/>
        </w:rPr>
      </w:pPr>
      <w:proofErr w:type="spellStart"/>
      <w:r w:rsidRPr="009F3A9C">
        <w:rPr>
          <w:rFonts w:ascii="Times New Roman" w:hAnsi="Times New Roman" w:cs="Times New Roman"/>
          <w:sz w:val="28"/>
          <w:szCs w:val="28"/>
        </w:rPr>
        <w:lastRenderedPageBreak/>
        <w:t>Э</w:t>
      </w:r>
      <w:r w:rsidR="00984915" w:rsidRPr="009F3A9C">
        <w:rPr>
          <w:rFonts w:ascii="Times New Roman" w:hAnsi="Times New Roman" w:cs="Times New Roman"/>
          <w:sz w:val="28"/>
          <w:szCs w:val="28"/>
        </w:rPr>
        <w:t>тномузыкология</w:t>
      </w:r>
      <w:proofErr w:type="spellEnd"/>
      <w:r w:rsidRPr="009F3A9C">
        <w:rPr>
          <w:rFonts w:ascii="Times New Roman" w:hAnsi="Times New Roman" w:cs="Times New Roman"/>
          <w:sz w:val="28"/>
          <w:szCs w:val="28"/>
        </w:rPr>
        <w:t>,</w:t>
      </w:r>
      <w:r w:rsidR="00984915" w:rsidRPr="009F3A9C">
        <w:rPr>
          <w:rFonts w:ascii="Times New Roman" w:hAnsi="Times New Roman" w:cs="Times New Roman"/>
          <w:sz w:val="28"/>
          <w:szCs w:val="28"/>
        </w:rPr>
        <w:t xml:space="preserve"> </w:t>
      </w:r>
      <w:proofErr w:type="spellStart"/>
      <w:r w:rsidRPr="009F3A9C">
        <w:rPr>
          <w:rFonts w:ascii="Times New Roman" w:hAnsi="Times New Roman" w:cs="Times New Roman"/>
          <w:sz w:val="28"/>
          <w:szCs w:val="28"/>
        </w:rPr>
        <w:t>этнохореология</w:t>
      </w:r>
      <w:proofErr w:type="spellEnd"/>
      <w:r w:rsidRPr="009F3A9C">
        <w:rPr>
          <w:rFonts w:ascii="Times New Roman" w:hAnsi="Times New Roman" w:cs="Times New Roman"/>
          <w:sz w:val="28"/>
          <w:szCs w:val="28"/>
        </w:rPr>
        <w:t>,</w:t>
      </w:r>
      <w:r w:rsidR="0000600C" w:rsidRPr="009F3A9C">
        <w:rPr>
          <w:rFonts w:ascii="Times New Roman" w:hAnsi="Times New Roman" w:cs="Times New Roman"/>
          <w:sz w:val="28"/>
          <w:szCs w:val="28"/>
        </w:rPr>
        <w:t xml:space="preserve"> </w:t>
      </w:r>
      <w:r w:rsidR="001D55E9" w:rsidRPr="009F3A9C">
        <w:rPr>
          <w:rFonts w:ascii="Times New Roman" w:hAnsi="Times New Roman" w:cs="Times New Roman"/>
          <w:sz w:val="28"/>
          <w:szCs w:val="28"/>
        </w:rPr>
        <w:t>народная драматургия</w:t>
      </w:r>
      <w:r w:rsidR="00306A5A" w:rsidRPr="009F3A9C">
        <w:rPr>
          <w:rFonts w:ascii="Times New Roman" w:hAnsi="Times New Roman" w:cs="Times New Roman"/>
          <w:sz w:val="28"/>
          <w:szCs w:val="28"/>
        </w:rPr>
        <w:t>:</w:t>
      </w:r>
      <w:r w:rsidR="000C3B62" w:rsidRPr="009F3A9C">
        <w:rPr>
          <w:rFonts w:ascii="Times New Roman" w:hAnsi="Times New Roman" w:cs="Times New Roman"/>
          <w:sz w:val="28"/>
          <w:szCs w:val="28"/>
        </w:rPr>
        <w:t xml:space="preserve"> </w:t>
      </w:r>
      <w:r w:rsidR="00306A5A" w:rsidRPr="009F3A9C">
        <w:rPr>
          <w:rFonts w:ascii="Times New Roman" w:hAnsi="Times New Roman" w:cs="Times New Roman"/>
          <w:sz w:val="28"/>
          <w:szCs w:val="28"/>
        </w:rPr>
        <w:t>изучение,</w:t>
      </w:r>
      <w:r w:rsidR="000C3B62" w:rsidRPr="009F3A9C">
        <w:rPr>
          <w:rFonts w:ascii="Times New Roman" w:hAnsi="Times New Roman" w:cs="Times New Roman"/>
          <w:sz w:val="28"/>
          <w:szCs w:val="28"/>
        </w:rPr>
        <w:t xml:space="preserve"> </w:t>
      </w:r>
      <w:proofErr w:type="spellStart"/>
      <w:r w:rsidR="00984915" w:rsidRPr="009F3A9C">
        <w:rPr>
          <w:rFonts w:ascii="Times New Roman" w:hAnsi="Times New Roman" w:cs="Times New Roman"/>
          <w:sz w:val="28"/>
          <w:szCs w:val="28"/>
        </w:rPr>
        <w:t>ци</w:t>
      </w:r>
      <w:r w:rsidR="00306A5A" w:rsidRPr="009F3A9C">
        <w:rPr>
          <w:rFonts w:ascii="Times New Roman" w:hAnsi="Times New Roman" w:cs="Times New Roman"/>
          <w:sz w:val="28"/>
          <w:szCs w:val="28"/>
        </w:rPr>
        <w:t>фровизация</w:t>
      </w:r>
      <w:proofErr w:type="spellEnd"/>
      <w:r w:rsidR="00306A5A" w:rsidRPr="009F3A9C">
        <w:rPr>
          <w:rFonts w:ascii="Times New Roman" w:hAnsi="Times New Roman" w:cs="Times New Roman"/>
          <w:sz w:val="28"/>
          <w:szCs w:val="28"/>
        </w:rPr>
        <w:t xml:space="preserve">, </w:t>
      </w:r>
      <w:r w:rsidR="0029746D" w:rsidRPr="009F3A9C">
        <w:rPr>
          <w:rFonts w:ascii="Times New Roman" w:hAnsi="Times New Roman" w:cs="Times New Roman"/>
          <w:sz w:val="28"/>
          <w:szCs w:val="28"/>
        </w:rPr>
        <w:t>сценическое</w:t>
      </w:r>
      <w:r w:rsidR="000C3B62" w:rsidRPr="009F3A9C">
        <w:rPr>
          <w:rFonts w:ascii="Times New Roman" w:hAnsi="Times New Roman" w:cs="Times New Roman"/>
          <w:sz w:val="28"/>
          <w:szCs w:val="28"/>
        </w:rPr>
        <w:t xml:space="preserve"> </w:t>
      </w:r>
      <w:r w:rsidR="00306A5A" w:rsidRPr="009F3A9C">
        <w:rPr>
          <w:rFonts w:ascii="Times New Roman" w:hAnsi="Times New Roman" w:cs="Times New Roman"/>
          <w:sz w:val="28"/>
          <w:szCs w:val="28"/>
        </w:rPr>
        <w:t>искусство</w:t>
      </w:r>
      <w:r w:rsidRPr="009F3A9C">
        <w:rPr>
          <w:rFonts w:ascii="Times New Roman" w:hAnsi="Times New Roman" w:cs="Times New Roman"/>
          <w:sz w:val="28"/>
          <w:szCs w:val="28"/>
        </w:rPr>
        <w:t>;</w:t>
      </w:r>
      <w:r w:rsidR="000C3B62" w:rsidRPr="009F3A9C">
        <w:rPr>
          <w:rFonts w:ascii="Times New Roman" w:hAnsi="Times New Roman" w:cs="Times New Roman"/>
          <w:sz w:val="28"/>
          <w:szCs w:val="28"/>
        </w:rPr>
        <w:t xml:space="preserve"> </w:t>
      </w:r>
    </w:p>
    <w:p w:rsidR="00306A5A" w:rsidRPr="009F3A9C" w:rsidRDefault="0000600C" w:rsidP="009F3A9C">
      <w:pPr>
        <w:pStyle w:val="a7"/>
        <w:numPr>
          <w:ilvl w:val="0"/>
          <w:numId w:val="4"/>
        </w:numPr>
        <w:spacing w:after="0" w:line="240" w:lineRule="auto"/>
        <w:jc w:val="both"/>
        <w:rPr>
          <w:rFonts w:ascii="Times New Roman" w:hAnsi="Times New Roman" w:cs="Times New Roman"/>
          <w:sz w:val="28"/>
          <w:szCs w:val="28"/>
        </w:rPr>
      </w:pPr>
      <w:r w:rsidRPr="009F3A9C">
        <w:rPr>
          <w:rFonts w:ascii="Times New Roman" w:hAnsi="Times New Roman" w:cs="Times New Roman"/>
          <w:sz w:val="28"/>
          <w:szCs w:val="28"/>
        </w:rPr>
        <w:t>Фольклор</w:t>
      </w:r>
      <w:r w:rsidR="00596516" w:rsidRPr="009F3A9C">
        <w:rPr>
          <w:rFonts w:ascii="Times New Roman" w:hAnsi="Times New Roman" w:cs="Times New Roman"/>
          <w:sz w:val="28"/>
          <w:szCs w:val="28"/>
        </w:rPr>
        <w:t>,</w:t>
      </w:r>
      <w:bookmarkStart w:id="0" w:name="_GoBack"/>
      <w:bookmarkEnd w:id="0"/>
      <w:r w:rsidR="00596516" w:rsidRPr="009F3A9C">
        <w:rPr>
          <w:rFonts w:ascii="Times New Roman" w:hAnsi="Times New Roman" w:cs="Times New Roman"/>
          <w:sz w:val="28"/>
          <w:szCs w:val="28"/>
        </w:rPr>
        <w:t xml:space="preserve"> </w:t>
      </w:r>
      <w:proofErr w:type="spellStart"/>
      <w:r w:rsidR="00596516" w:rsidRPr="009F3A9C">
        <w:rPr>
          <w:rFonts w:ascii="Times New Roman" w:hAnsi="Times New Roman" w:cs="Times New Roman"/>
          <w:sz w:val="28"/>
          <w:szCs w:val="28"/>
        </w:rPr>
        <w:t>ф</w:t>
      </w:r>
      <w:r w:rsidR="001D55E9" w:rsidRPr="009F3A9C">
        <w:rPr>
          <w:rFonts w:ascii="Times New Roman" w:hAnsi="Times New Roman" w:cs="Times New Roman"/>
          <w:sz w:val="28"/>
          <w:szCs w:val="28"/>
        </w:rPr>
        <w:t>ольклоризм</w:t>
      </w:r>
      <w:proofErr w:type="spellEnd"/>
      <w:r w:rsidR="001D55E9" w:rsidRPr="009F3A9C">
        <w:rPr>
          <w:rFonts w:ascii="Times New Roman" w:hAnsi="Times New Roman" w:cs="Times New Roman"/>
          <w:sz w:val="28"/>
          <w:szCs w:val="28"/>
        </w:rPr>
        <w:t xml:space="preserve"> в литературе и</w:t>
      </w:r>
      <w:r w:rsidR="000C3B62" w:rsidRPr="009F3A9C">
        <w:rPr>
          <w:rFonts w:ascii="Times New Roman" w:hAnsi="Times New Roman" w:cs="Times New Roman"/>
          <w:sz w:val="28"/>
          <w:szCs w:val="28"/>
        </w:rPr>
        <w:t xml:space="preserve"> </w:t>
      </w:r>
      <w:r w:rsidR="00596516" w:rsidRPr="009F3A9C">
        <w:rPr>
          <w:rFonts w:ascii="Times New Roman" w:hAnsi="Times New Roman" w:cs="Times New Roman"/>
          <w:sz w:val="28"/>
          <w:szCs w:val="28"/>
        </w:rPr>
        <w:t>идейно-х</w:t>
      </w:r>
      <w:r w:rsidR="001D55E9" w:rsidRPr="009F3A9C">
        <w:rPr>
          <w:rFonts w:ascii="Times New Roman" w:hAnsi="Times New Roman" w:cs="Times New Roman"/>
          <w:sz w:val="28"/>
          <w:szCs w:val="28"/>
        </w:rPr>
        <w:t>удожественные</w:t>
      </w:r>
      <w:r w:rsidR="000C3B62" w:rsidRPr="009F3A9C">
        <w:rPr>
          <w:rFonts w:ascii="Times New Roman" w:hAnsi="Times New Roman" w:cs="Times New Roman"/>
          <w:sz w:val="28"/>
          <w:szCs w:val="28"/>
        </w:rPr>
        <w:t xml:space="preserve"> </w:t>
      </w:r>
      <w:r w:rsidR="001D55E9" w:rsidRPr="009F3A9C">
        <w:rPr>
          <w:rFonts w:ascii="Times New Roman" w:hAnsi="Times New Roman" w:cs="Times New Roman"/>
          <w:sz w:val="28"/>
          <w:szCs w:val="28"/>
        </w:rPr>
        <w:t>тенденции времени</w:t>
      </w:r>
      <w:proofErr w:type="gramStart"/>
      <w:r w:rsidR="001D55E9" w:rsidRPr="009F3A9C">
        <w:rPr>
          <w:rFonts w:ascii="Times New Roman" w:hAnsi="Times New Roman" w:cs="Times New Roman"/>
          <w:sz w:val="28"/>
          <w:szCs w:val="28"/>
        </w:rPr>
        <w:t xml:space="preserve"> ;</w:t>
      </w:r>
      <w:proofErr w:type="gramEnd"/>
    </w:p>
    <w:p w:rsidR="00B366E3" w:rsidRPr="009F3A9C" w:rsidRDefault="00BA420D" w:rsidP="009F3A9C">
      <w:pPr>
        <w:pStyle w:val="a7"/>
        <w:numPr>
          <w:ilvl w:val="0"/>
          <w:numId w:val="4"/>
        </w:numPr>
        <w:spacing w:after="0" w:line="240" w:lineRule="auto"/>
        <w:jc w:val="both"/>
        <w:rPr>
          <w:rFonts w:ascii="Times New Roman" w:hAnsi="Times New Roman" w:cs="Times New Roman"/>
          <w:sz w:val="28"/>
          <w:szCs w:val="28"/>
        </w:rPr>
      </w:pPr>
      <w:r w:rsidRPr="009F3A9C">
        <w:rPr>
          <w:rFonts w:ascii="Times New Roman" w:hAnsi="Times New Roman" w:cs="Times New Roman"/>
          <w:sz w:val="28"/>
          <w:szCs w:val="28"/>
        </w:rPr>
        <w:t>Потенциал</w:t>
      </w:r>
      <w:r w:rsidR="000C3B62" w:rsidRPr="009F3A9C">
        <w:rPr>
          <w:rFonts w:ascii="Times New Roman" w:hAnsi="Times New Roman" w:cs="Times New Roman"/>
          <w:sz w:val="28"/>
          <w:szCs w:val="28"/>
        </w:rPr>
        <w:t xml:space="preserve"> </w:t>
      </w:r>
      <w:r w:rsidR="00B366E3" w:rsidRPr="009F3A9C">
        <w:rPr>
          <w:rFonts w:ascii="Times New Roman" w:hAnsi="Times New Roman" w:cs="Times New Roman"/>
          <w:sz w:val="28"/>
          <w:szCs w:val="28"/>
          <w:lang w:val="en-US"/>
        </w:rPr>
        <w:t>IT</w:t>
      </w:r>
      <w:r w:rsidR="00B366E3" w:rsidRPr="009F3A9C">
        <w:rPr>
          <w:rFonts w:ascii="Times New Roman" w:hAnsi="Times New Roman" w:cs="Times New Roman"/>
          <w:sz w:val="28"/>
          <w:szCs w:val="28"/>
        </w:rPr>
        <w:t>-технологий в фиксировании</w:t>
      </w:r>
      <w:r w:rsidR="00157AAC" w:rsidRPr="009F3A9C">
        <w:rPr>
          <w:rFonts w:ascii="Times New Roman" w:hAnsi="Times New Roman" w:cs="Times New Roman"/>
          <w:sz w:val="28"/>
          <w:szCs w:val="28"/>
        </w:rPr>
        <w:t xml:space="preserve">, сохранении и </w:t>
      </w:r>
      <w:r w:rsidR="00BF501D" w:rsidRPr="009F3A9C">
        <w:rPr>
          <w:rFonts w:ascii="Times New Roman" w:hAnsi="Times New Roman" w:cs="Times New Roman"/>
          <w:sz w:val="28"/>
          <w:szCs w:val="28"/>
        </w:rPr>
        <w:t>трансляции фольклора;</w:t>
      </w:r>
    </w:p>
    <w:p w:rsidR="00157AAC" w:rsidRPr="009F3A9C" w:rsidRDefault="00157AAC" w:rsidP="009F3A9C">
      <w:pPr>
        <w:pStyle w:val="a7"/>
        <w:numPr>
          <w:ilvl w:val="0"/>
          <w:numId w:val="4"/>
        </w:numPr>
        <w:spacing w:after="0" w:line="240" w:lineRule="auto"/>
        <w:jc w:val="both"/>
        <w:rPr>
          <w:rFonts w:ascii="Times New Roman" w:hAnsi="Times New Roman" w:cs="Times New Roman"/>
          <w:sz w:val="28"/>
          <w:szCs w:val="28"/>
        </w:rPr>
      </w:pPr>
      <w:r w:rsidRPr="009F3A9C">
        <w:rPr>
          <w:rFonts w:ascii="Times New Roman" w:hAnsi="Times New Roman" w:cs="Times New Roman"/>
          <w:sz w:val="28"/>
          <w:szCs w:val="28"/>
        </w:rPr>
        <w:t xml:space="preserve">Школа молодого </w:t>
      </w:r>
      <w:r w:rsidR="001D55E9" w:rsidRPr="009F3A9C">
        <w:rPr>
          <w:rFonts w:ascii="Times New Roman" w:hAnsi="Times New Roman" w:cs="Times New Roman"/>
          <w:sz w:val="28"/>
          <w:szCs w:val="28"/>
        </w:rPr>
        <w:t>фольклориста: преемственность, новаторство</w:t>
      </w:r>
      <w:r w:rsidR="00BF501D" w:rsidRPr="009F3A9C">
        <w:rPr>
          <w:rFonts w:ascii="Times New Roman" w:hAnsi="Times New Roman" w:cs="Times New Roman"/>
          <w:sz w:val="28"/>
          <w:szCs w:val="28"/>
        </w:rPr>
        <w:t>,</w:t>
      </w:r>
      <w:r w:rsidR="0000600C" w:rsidRPr="009F3A9C">
        <w:rPr>
          <w:rFonts w:ascii="Times New Roman" w:hAnsi="Times New Roman" w:cs="Times New Roman"/>
          <w:sz w:val="28"/>
          <w:szCs w:val="28"/>
        </w:rPr>
        <w:t xml:space="preserve"> </w:t>
      </w:r>
      <w:r w:rsidR="00BF501D" w:rsidRPr="009F3A9C">
        <w:rPr>
          <w:rFonts w:ascii="Times New Roman" w:hAnsi="Times New Roman" w:cs="Times New Roman"/>
          <w:sz w:val="28"/>
          <w:szCs w:val="28"/>
        </w:rPr>
        <w:t>перспективы;</w:t>
      </w:r>
    </w:p>
    <w:p w:rsidR="00BF501D" w:rsidRPr="009F3A9C" w:rsidRDefault="001D55E9" w:rsidP="009F3A9C">
      <w:pPr>
        <w:pStyle w:val="a7"/>
        <w:numPr>
          <w:ilvl w:val="0"/>
          <w:numId w:val="4"/>
        </w:numPr>
        <w:spacing w:after="0" w:line="240" w:lineRule="auto"/>
        <w:jc w:val="both"/>
        <w:rPr>
          <w:rFonts w:ascii="Times New Roman" w:hAnsi="Times New Roman" w:cs="Times New Roman"/>
          <w:sz w:val="28"/>
          <w:szCs w:val="28"/>
        </w:rPr>
      </w:pPr>
      <w:proofErr w:type="spellStart"/>
      <w:r w:rsidRPr="009F3A9C">
        <w:rPr>
          <w:rFonts w:ascii="Times New Roman" w:hAnsi="Times New Roman" w:cs="Times New Roman"/>
          <w:sz w:val="28"/>
          <w:szCs w:val="28"/>
        </w:rPr>
        <w:t>Конкурсно-фестивальная</w:t>
      </w:r>
      <w:proofErr w:type="spellEnd"/>
      <w:r w:rsidRPr="009F3A9C">
        <w:rPr>
          <w:rFonts w:ascii="Times New Roman" w:hAnsi="Times New Roman" w:cs="Times New Roman"/>
          <w:sz w:val="28"/>
          <w:szCs w:val="28"/>
        </w:rPr>
        <w:t xml:space="preserve"> практика</w:t>
      </w:r>
      <w:r w:rsidR="000C3B62" w:rsidRPr="009F3A9C">
        <w:rPr>
          <w:rFonts w:ascii="Times New Roman" w:hAnsi="Times New Roman" w:cs="Times New Roman"/>
          <w:sz w:val="28"/>
          <w:szCs w:val="28"/>
        </w:rPr>
        <w:t xml:space="preserve"> </w:t>
      </w:r>
      <w:r w:rsidRPr="009F3A9C">
        <w:rPr>
          <w:rFonts w:ascii="Times New Roman" w:hAnsi="Times New Roman" w:cs="Times New Roman"/>
          <w:sz w:val="28"/>
          <w:szCs w:val="28"/>
        </w:rPr>
        <w:t>как</w:t>
      </w:r>
      <w:r w:rsidR="000C3B62" w:rsidRPr="009F3A9C">
        <w:rPr>
          <w:rFonts w:ascii="Times New Roman" w:hAnsi="Times New Roman" w:cs="Times New Roman"/>
          <w:sz w:val="28"/>
          <w:szCs w:val="28"/>
        </w:rPr>
        <w:t xml:space="preserve"> </w:t>
      </w:r>
      <w:r w:rsidRPr="009F3A9C">
        <w:rPr>
          <w:rFonts w:ascii="Times New Roman" w:hAnsi="Times New Roman" w:cs="Times New Roman"/>
          <w:sz w:val="28"/>
          <w:szCs w:val="28"/>
        </w:rPr>
        <w:t>инструмент</w:t>
      </w:r>
      <w:r w:rsidR="000C3B62" w:rsidRPr="009F3A9C">
        <w:rPr>
          <w:rFonts w:ascii="Times New Roman" w:hAnsi="Times New Roman" w:cs="Times New Roman"/>
          <w:sz w:val="28"/>
          <w:szCs w:val="28"/>
        </w:rPr>
        <w:t xml:space="preserve"> </w:t>
      </w:r>
      <w:r w:rsidRPr="009F3A9C">
        <w:rPr>
          <w:rFonts w:ascii="Times New Roman" w:hAnsi="Times New Roman" w:cs="Times New Roman"/>
          <w:sz w:val="28"/>
          <w:szCs w:val="28"/>
        </w:rPr>
        <w:t>сохранения,</w:t>
      </w:r>
      <w:r w:rsidR="000C3B62" w:rsidRPr="009F3A9C">
        <w:rPr>
          <w:rFonts w:ascii="Times New Roman" w:hAnsi="Times New Roman" w:cs="Times New Roman"/>
          <w:sz w:val="28"/>
          <w:szCs w:val="28"/>
        </w:rPr>
        <w:t xml:space="preserve"> </w:t>
      </w:r>
      <w:r w:rsidR="00157AAC" w:rsidRPr="009F3A9C">
        <w:rPr>
          <w:rFonts w:ascii="Times New Roman" w:hAnsi="Times New Roman" w:cs="Times New Roman"/>
          <w:sz w:val="28"/>
          <w:szCs w:val="28"/>
        </w:rPr>
        <w:t>популяризации</w:t>
      </w:r>
      <w:r w:rsidR="0029746D" w:rsidRPr="009F3A9C">
        <w:rPr>
          <w:rFonts w:ascii="Times New Roman" w:hAnsi="Times New Roman" w:cs="Times New Roman"/>
          <w:sz w:val="28"/>
          <w:szCs w:val="28"/>
        </w:rPr>
        <w:t xml:space="preserve"> и престижа</w:t>
      </w:r>
      <w:r w:rsidR="000C3B62" w:rsidRPr="009F3A9C">
        <w:rPr>
          <w:rFonts w:ascii="Times New Roman" w:hAnsi="Times New Roman" w:cs="Times New Roman"/>
          <w:sz w:val="28"/>
          <w:szCs w:val="28"/>
        </w:rPr>
        <w:t xml:space="preserve"> </w:t>
      </w:r>
      <w:r w:rsidR="0029746D" w:rsidRPr="009F3A9C">
        <w:rPr>
          <w:rFonts w:ascii="Times New Roman" w:hAnsi="Times New Roman" w:cs="Times New Roman"/>
          <w:sz w:val="28"/>
          <w:szCs w:val="28"/>
        </w:rPr>
        <w:t>социальной значимости</w:t>
      </w:r>
      <w:r w:rsidR="000C3B62" w:rsidRPr="009F3A9C">
        <w:rPr>
          <w:rFonts w:ascii="Times New Roman" w:hAnsi="Times New Roman" w:cs="Times New Roman"/>
          <w:sz w:val="28"/>
          <w:szCs w:val="28"/>
        </w:rPr>
        <w:t xml:space="preserve"> </w:t>
      </w:r>
      <w:r w:rsidR="00BF501D" w:rsidRPr="009F3A9C">
        <w:rPr>
          <w:rFonts w:ascii="Times New Roman" w:hAnsi="Times New Roman" w:cs="Times New Roman"/>
          <w:sz w:val="28"/>
          <w:szCs w:val="28"/>
        </w:rPr>
        <w:t>форм традиционной</w:t>
      </w:r>
      <w:r w:rsidR="000C3B62" w:rsidRPr="009F3A9C">
        <w:rPr>
          <w:rFonts w:ascii="Times New Roman" w:hAnsi="Times New Roman" w:cs="Times New Roman"/>
          <w:sz w:val="28"/>
          <w:szCs w:val="28"/>
        </w:rPr>
        <w:t xml:space="preserve"> </w:t>
      </w:r>
      <w:r w:rsidR="00BF501D" w:rsidRPr="009F3A9C">
        <w:rPr>
          <w:rFonts w:ascii="Times New Roman" w:hAnsi="Times New Roman" w:cs="Times New Roman"/>
          <w:sz w:val="28"/>
          <w:szCs w:val="28"/>
        </w:rPr>
        <w:t>культуры;</w:t>
      </w:r>
    </w:p>
    <w:p w:rsidR="00485B9C" w:rsidRPr="009F3A9C" w:rsidRDefault="0000600C" w:rsidP="009F3A9C">
      <w:pPr>
        <w:pStyle w:val="a7"/>
        <w:numPr>
          <w:ilvl w:val="0"/>
          <w:numId w:val="4"/>
        </w:numPr>
        <w:spacing w:after="0" w:line="240" w:lineRule="auto"/>
        <w:jc w:val="both"/>
        <w:rPr>
          <w:rFonts w:ascii="Times New Roman" w:hAnsi="Times New Roman" w:cs="Times New Roman"/>
          <w:sz w:val="28"/>
          <w:szCs w:val="28"/>
        </w:rPr>
      </w:pPr>
      <w:proofErr w:type="spellStart"/>
      <w:r w:rsidRPr="009F3A9C">
        <w:rPr>
          <w:rFonts w:ascii="Times New Roman" w:hAnsi="Times New Roman" w:cs="Times New Roman"/>
          <w:sz w:val="28"/>
          <w:szCs w:val="28"/>
        </w:rPr>
        <w:t>Фольклоризация</w:t>
      </w:r>
      <w:proofErr w:type="spellEnd"/>
      <w:r w:rsidRPr="009F3A9C">
        <w:rPr>
          <w:rFonts w:ascii="Times New Roman" w:hAnsi="Times New Roman" w:cs="Times New Roman"/>
          <w:sz w:val="28"/>
          <w:szCs w:val="28"/>
        </w:rPr>
        <w:t xml:space="preserve"> </w:t>
      </w:r>
      <w:r w:rsidR="00485B9C" w:rsidRPr="009F3A9C">
        <w:rPr>
          <w:rFonts w:ascii="Times New Roman" w:hAnsi="Times New Roman" w:cs="Times New Roman"/>
          <w:sz w:val="28"/>
          <w:szCs w:val="28"/>
        </w:rPr>
        <w:t>действительности</w:t>
      </w:r>
      <w:r w:rsidRPr="009F3A9C">
        <w:rPr>
          <w:rFonts w:ascii="Times New Roman" w:hAnsi="Times New Roman" w:cs="Times New Roman"/>
          <w:sz w:val="28"/>
          <w:szCs w:val="28"/>
        </w:rPr>
        <w:t xml:space="preserve"> </w:t>
      </w:r>
      <w:r w:rsidR="00BF501D" w:rsidRPr="009F3A9C">
        <w:rPr>
          <w:rFonts w:ascii="Times New Roman" w:hAnsi="Times New Roman" w:cs="Times New Roman"/>
          <w:sz w:val="28"/>
          <w:szCs w:val="28"/>
        </w:rPr>
        <w:t xml:space="preserve">и </w:t>
      </w:r>
      <w:r w:rsidR="00485B9C" w:rsidRPr="009F3A9C">
        <w:rPr>
          <w:rFonts w:ascii="Times New Roman" w:hAnsi="Times New Roman" w:cs="Times New Roman"/>
          <w:sz w:val="28"/>
          <w:szCs w:val="28"/>
        </w:rPr>
        <w:t>формы «актуального фольклора</w:t>
      </w:r>
      <w:r w:rsidR="00BA420D" w:rsidRPr="009F3A9C">
        <w:rPr>
          <w:rFonts w:ascii="Times New Roman" w:hAnsi="Times New Roman" w:cs="Times New Roman"/>
          <w:sz w:val="28"/>
          <w:szCs w:val="28"/>
        </w:rPr>
        <w:t>»</w:t>
      </w:r>
      <w:r w:rsidR="00BF501D" w:rsidRPr="009F3A9C">
        <w:rPr>
          <w:rFonts w:ascii="Times New Roman" w:hAnsi="Times New Roman" w:cs="Times New Roman"/>
          <w:sz w:val="28"/>
          <w:szCs w:val="28"/>
        </w:rPr>
        <w:t>.</w:t>
      </w:r>
    </w:p>
    <w:p w:rsidR="00F260FA" w:rsidRPr="009F3A9C" w:rsidRDefault="00F260FA" w:rsidP="009F3A9C">
      <w:pPr>
        <w:spacing w:after="0" w:line="240" w:lineRule="auto"/>
        <w:ind w:firstLine="709"/>
        <w:jc w:val="both"/>
        <w:rPr>
          <w:rFonts w:ascii="Times New Roman" w:hAnsi="Times New Roman" w:cs="Times New Roman"/>
          <w:sz w:val="28"/>
          <w:szCs w:val="28"/>
        </w:rPr>
      </w:pPr>
    </w:p>
    <w:p w:rsidR="00A254E5" w:rsidRPr="009F3A9C" w:rsidRDefault="00A254E5" w:rsidP="009F3A9C">
      <w:pPr>
        <w:autoSpaceDE w:val="0"/>
        <w:autoSpaceDN w:val="0"/>
        <w:adjustRightInd w:val="0"/>
        <w:spacing w:after="0" w:line="240" w:lineRule="auto"/>
        <w:ind w:firstLine="709"/>
        <w:jc w:val="both"/>
        <w:rPr>
          <w:rFonts w:ascii="Times New Roman" w:hAnsi="Times New Roman" w:cs="Times New Roman"/>
          <w:bCs/>
          <w:color w:val="FF0000"/>
          <w:sz w:val="28"/>
          <w:szCs w:val="28"/>
        </w:rPr>
      </w:pPr>
      <w:r w:rsidRPr="009F3A9C">
        <w:rPr>
          <w:rFonts w:ascii="Times New Roman" w:hAnsi="Times New Roman" w:cs="Times New Roman"/>
          <w:bCs/>
          <w:sz w:val="28"/>
          <w:szCs w:val="28"/>
        </w:rPr>
        <w:t>В рамках конференции планируется организация пленарного заседания, работы секций</w:t>
      </w:r>
      <w:r w:rsidRPr="009F3A9C">
        <w:rPr>
          <w:rFonts w:ascii="Times New Roman" w:hAnsi="Times New Roman" w:cs="Times New Roman"/>
        </w:rPr>
        <w:t xml:space="preserve"> </w:t>
      </w:r>
      <w:r w:rsidRPr="009F3A9C">
        <w:rPr>
          <w:rFonts w:ascii="Times New Roman" w:hAnsi="Times New Roman" w:cs="Times New Roman"/>
          <w:bCs/>
          <w:sz w:val="28"/>
          <w:szCs w:val="28"/>
        </w:rPr>
        <w:t>по заявленным направлениям в очной и дистанционной форме (</w:t>
      </w:r>
      <w:proofErr w:type="spellStart"/>
      <w:r w:rsidRPr="009F3A9C">
        <w:rPr>
          <w:rFonts w:ascii="Times New Roman" w:hAnsi="Times New Roman" w:cs="Times New Roman"/>
          <w:bCs/>
          <w:sz w:val="28"/>
          <w:szCs w:val="28"/>
        </w:rPr>
        <w:t>онлайн-подключение</w:t>
      </w:r>
      <w:proofErr w:type="spellEnd"/>
      <w:r w:rsidRPr="009F3A9C">
        <w:rPr>
          <w:rFonts w:ascii="Times New Roman" w:hAnsi="Times New Roman" w:cs="Times New Roman"/>
          <w:bCs/>
          <w:sz w:val="28"/>
          <w:szCs w:val="28"/>
        </w:rPr>
        <w:t xml:space="preserve">). </w:t>
      </w:r>
      <w:r w:rsidR="009F3A9C" w:rsidRPr="009F3A9C">
        <w:rPr>
          <w:rFonts w:ascii="Times New Roman" w:hAnsi="Times New Roman" w:cs="Times New Roman"/>
          <w:bCs/>
          <w:sz w:val="28"/>
          <w:szCs w:val="28"/>
        </w:rPr>
        <w:t xml:space="preserve">Также предполагается проведение </w:t>
      </w:r>
      <w:r w:rsidR="009F3A9C" w:rsidRPr="009F3A9C">
        <w:rPr>
          <w:rFonts w:ascii="Times New Roman" w:hAnsi="Times New Roman" w:cs="Times New Roman"/>
          <w:sz w:val="28"/>
          <w:szCs w:val="28"/>
          <w:lang w:val="ba-RU"/>
        </w:rPr>
        <w:t>с</w:t>
      </w:r>
      <w:proofErr w:type="spellStart"/>
      <w:r w:rsidR="009F3A9C" w:rsidRPr="009F3A9C">
        <w:rPr>
          <w:rFonts w:ascii="Times New Roman" w:hAnsi="Times New Roman" w:cs="Times New Roman"/>
          <w:sz w:val="28"/>
          <w:szCs w:val="28"/>
        </w:rPr>
        <w:t>импозиума</w:t>
      </w:r>
      <w:proofErr w:type="spellEnd"/>
      <w:r w:rsidR="009F3A9C" w:rsidRPr="009F3A9C">
        <w:rPr>
          <w:rFonts w:ascii="Times New Roman" w:hAnsi="Times New Roman" w:cs="Times New Roman"/>
          <w:sz w:val="28"/>
          <w:szCs w:val="28"/>
        </w:rPr>
        <w:t>, посвященного 115-летию записи башкирских эпосов «</w:t>
      </w:r>
      <w:proofErr w:type="spellStart"/>
      <w:r w:rsidR="009F3A9C" w:rsidRPr="009F3A9C">
        <w:rPr>
          <w:rFonts w:ascii="Times New Roman" w:hAnsi="Times New Roman" w:cs="Times New Roman"/>
          <w:sz w:val="28"/>
          <w:szCs w:val="28"/>
        </w:rPr>
        <w:t>Кара-юрга</w:t>
      </w:r>
      <w:proofErr w:type="spellEnd"/>
      <w:r w:rsidR="009F3A9C" w:rsidRPr="009F3A9C">
        <w:rPr>
          <w:rFonts w:ascii="Times New Roman" w:hAnsi="Times New Roman" w:cs="Times New Roman"/>
          <w:sz w:val="28"/>
          <w:szCs w:val="28"/>
        </w:rPr>
        <w:t>», «</w:t>
      </w:r>
      <w:proofErr w:type="spellStart"/>
      <w:r w:rsidR="009F3A9C" w:rsidRPr="009F3A9C">
        <w:rPr>
          <w:rFonts w:ascii="Times New Roman" w:hAnsi="Times New Roman" w:cs="Times New Roman"/>
          <w:sz w:val="28"/>
          <w:szCs w:val="28"/>
        </w:rPr>
        <w:t>Акхак-кола</w:t>
      </w:r>
      <w:proofErr w:type="spellEnd"/>
      <w:r w:rsidR="009F3A9C" w:rsidRPr="009F3A9C">
        <w:rPr>
          <w:rFonts w:ascii="Times New Roman" w:hAnsi="Times New Roman" w:cs="Times New Roman"/>
          <w:sz w:val="28"/>
          <w:szCs w:val="28"/>
        </w:rPr>
        <w:t>», 120-летию записи эпоса «</w:t>
      </w:r>
      <w:proofErr w:type="spellStart"/>
      <w:r w:rsidR="009F3A9C" w:rsidRPr="009F3A9C">
        <w:rPr>
          <w:rFonts w:ascii="Times New Roman" w:hAnsi="Times New Roman" w:cs="Times New Roman"/>
          <w:sz w:val="28"/>
          <w:szCs w:val="28"/>
        </w:rPr>
        <w:t>Заятуляк</w:t>
      </w:r>
      <w:proofErr w:type="spellEnd"/>
      <w:r w:rsidR="009F3A9C" w:rsidRPr="009F3A9C">
        <w:rPr>
          <w:rFonts w:ascii="Times New Roman" w:hAnsi="Times New Roman" w:cs="Times New Roman"/>
          <w:sz w:val="28"/>
          <w:szCs w:val="28"/>
        </w:rPr>
        <w:t xml:space="preserve"> и </w:t>
      </w:r>
      <w:proofErr w:type="spellStart"/>
      <w:r w:rsidR="009F3A9C" w:rsidRPr="009F3A9C">
        <w:rPr>
          <w:rFonts w:ascii="Times New Roman" w:hAnsi="Times New Roman" w:cs="Times New Roman"/>
          <w:sz w:val="28"/>
          <w:szCs w:val="28"/>
        </w:rPr>
        <w:t>Хыухылу</w:t>
      </w:r>
      <w:proofErr w:type="spellEnd"/>
      <w:r w:rsidR="009F3A9C" w:rsidRPr="009F3A9C">
        <w:rPr>
          <w:rFonts w:ascii="Times New Roman" w:hAnsi="Times New Roman" w:cs="Times New Roman"/>
          <w:sz w:val="28"/>
          <w:szCs w:val="28"/>
        </w:rPr>
        <w:t xml:space="preserve">» с участием ученых-фольклористов, алтайских </w:t>
      </w:r>
      <w:proofErr w:type="spellStart"/>
      <w:r w:rsidR="009F3A9C" w:rsidRPr="009F3A9C">
        <w:rPr>
          <w:rFonts w:ascii="Times New Roman" w:hAnsi="Times New Roman" w:cs="Times New Roman"/>
          <w:sz w:val="28"/>
          <w:szCs w:val="28"/>
        </w:rPr>
        <w:t>кайчи</w:t>
      </w:r>
      <w:proofErr w:type="spellEnd"/>
      <w:r w:rsidR="009F3A9C" w:rsidRPr="009F3A9C">
        <w:rPr>
          <w:rFonts w:ascii="Times New Roman" w:hAnsi="Times New Roman" w:cs="Times New Roman"/>
          <w:sz w:val="28"/>
          <w:szCs w:val="28"/>
        </w:rPr>
        <w:t xml:space="preserve">, </w:t>
      </w:r>
      <w:proofErr w:type="spellStart"/>
      <w:r w:rsidR="009F3A9C" w:rsidRPr="009F3A9C">
        <w:rPr>
          <w:rFonts w:ascii="Times New Roman" w:hAnsi="Times New Roman" w:cs="Times New Roman"/>
          <w:sz w:val="28"/>
          <w:szCs w:val="28"/>
        </w:rPr>
        <w:t>кыргызских</w:t>
      </w:r>
      <w:proofErr w:type="spellEnd"/>
      <w:r w:rsidR="009F3A9C" w:rsidRPr="009F3A9C">
        <w:rPr>
          <w:rFonts w:ascii="Times New Roman" w:hAnsi="Times New Roman" w:cs="Times New Roman"/>
          <w:sz w:val="28"/>
          <w:szCs w:val="28"/>
        </w:rPr>
        <w:t xml:space="preserve"> </w:t>
      </w:r>
      <w:proofErr w:type="spellStart"/>
      <w:r w:rsidR="009F3A9C" w:rsidRPr="009F3A9C">
        <w:rPr>
          <w:rFonts w:ascii="Times New Roman" w:hAnsi="Times New Roman" w:cs="Times New Roman"/>
          <w:sz w:val="28"/>
          <w:szCs w:val="28"/>
        </w:rPr>
        <w:t>манасчи</w:t>
      </w:r>
      <w:proofErr w:type="spellEnd"/>
      <w:r w:rsidR="009F3A9C" w:rsidRPr="009F3A9C">
        <w:rPr>
          <w:rFonts w:ascii="Times New Roman" w:hAnsi="Times New Roman" w:cs="Times New Roman"/>
          <w:sz w:val="28"/>
          <w:szCs w:val="28"/>
        </w:rPr>
        <w:t xml:space="preserve">, казахских </w:t>
      </w:r>
      <w:proofErr w:type="spellStart"/>
      <w:r w:rsidR="009F3A9C" w:rsidRPr="009F3A9C">
        <w:rPr>
          <w:rFonts w:ascii="Times New Roman" w:hAnsi="Times New Roman" w:cs="Times New Roman"/>
          <w:sz w:val="28"/>
          <w:szCs w:val="28"/>
        </w:rPr>
        <w:t>жырау</w:t>
      </w:r>
      <w:proofErr w:type="spellEnd"/>
      <w:r w:rsidR="009F3A9C" w:rsidRPr="009F3A9C">
        <w:rPr>
          <w:rFonts w:ascii="Times New Roman" w:hAnsi="Times New Roman" w:cs="Times New Roman"/>
          <w:sz w:val="28"/>
          <w:szCs w:val="28"/>
        </w:rPr>
        <w:t xml:space="preserve">, калмыцких </w:t>
      </w:r>
      <w:proofErr w:type="spellStart"/>
      <w:r w:rsidR="009F3A9C" w:rsidRPr="009F3A9C">
        <w:rPr>
          <w:rFonts w:ascii="Times New Roman" w:hAnsi="Times New Roman" w:cs="Times New Roman"/>
          <w:sz w:val="28"/>
          <w:szCs w:val="28"/>
        </w:rPr>
        <w:t>джангарчи</w:t>
      </w:r>
      <w:proofErr w:type="spellEnd"/>
      <w:r w:rsidR="009F3A9C" w:rsidRPr="009F3A9C">
        <w:rPr>
          <w:rFonts w:ascii="Times New Roman" w:hAnsi="Times New Roman" w:cs="Times New Roman"/>
          <w:sz w:val="28"/>
          <w:szCs w:val="28"/>
        </w:rPr>
        <w:t>.</w:t>
      </w:r>
    </w:p>
    <w:p w:rsidR="00A254E5" w:rsidRPr="009F3A9C" w:rsidRDefault="00A254E5" w:rsidP="009F3A9C">
      <w:pPr>
        <w:suppressAutoHyphens/>
        <w:spacing w:after="0" w:line="240" w:lineRule="auto"/>
        <w:ind w:firstLine="709"/>
        <w:jc w:val="both"/>
        <w:rPr>
          <w:rFonts w:ascii="Times New Roman" w:hAnsi="Times New Roman" w:cs="Times New Roman"/>
          <w:sz w:val="28"/>
          <w:szCs w:val="28"/>
          <w:lang w:eastAsia="zh-CN"/>
        </w:rPr>
      </w:pPr>
      <w:r w:rsidRPr="009F3A9C">
        <w:rPr>
          <w:rFonts w:ascii="Times New Roman" w:hAnsi="Times New Roman" w:cs="Times New Roman"/>
          <w:bCs/>
          <w:sz w:val="28"/>
          <w:szCs w:val="28"/>
        </w:rPr>
        <w:t xml:space="preserve">Участие в конференции возможно в очной (выступление с докладом), дистанционной (выступление с докладом в рамках </w:t>
      </w:r>
      <w:proofErr w:type="spellStart"/>
      <w:r w:rsidRPr="009F3A9C">
        <w:rPr>
          <w:rFonts w:ascii="Times New Roman" w:hAnsi="Times New Roman" w:cs="Times New Roman"/>
          <w:bCs/>
          <w:sz w:val="28"/>
          <w:szCs w:val="28"/>
        </w:rPr>
        <w:t>онлайн-подключения</w:t>
      </w:r>
      <w:proofErr w:type="spellEnd"/>
      <w:r w:rsidRPr="009F3A9C">
        <w:rPr>
          <w:rFonts w:ascii="Times New Roman" w:hAnsi="Times New Roman" w:cs="Times New Roman"/>
          <w:bCs/>
          <w:sz w:val="28"/>
          <w:szCs w:val="28"/>
        </w:rPr>
        <w:t xml:space="preserve">), заочной (публикация), дистанционно-заочной (выступление с докладом в рамках </w:t>
      </w:r>
      <w:proofErr w:type="spellStart"/>
      <w:r w:rsidRPr="009F3A9C">
        <w:rPr>
          <w:rFonts w:ascii="Times New Roman" w:hAnsi="Times New Roman" w:cs="Times New Roman"/>
          <w:bCs/>
          <w:sz w:val="28"/>
          <w:szCs w:val="28"/>
        </w:rPr>
        <w:t>онлайн-подключения</w:t>
      </w:r>
      <w:proofErr w:type="spellEnd"/>
      <w:r w:rsidRPr="009F3A9C">
        <w:rPr>
          <w:rFonts w:ascii="Times New Roman" w:hAnsi="Times New Roman" w:cs="Times New Roman"/>
          <w:bCs/>
          <w:sz w:val="28"/>
          <w:szCs w:val="28"/>
        </w:rPr>
        <w:t xml:space="preserve"> и публикация) форме.</w:t>
      </w:r>
    </w:p>
    <w:p w:rsidR="00A254E5" w:rsidRPr="009F3A9C" w:rsidRDefault="00A254E5" w:rsidP="009F3A9C">
      <w:pPr>
        <w:pStyle w:val="a7"/>
        <w:spacing w:after="0" w:line="240" w:lineRule="auto"/>
        <w:ind w:left="0" w:firstLine="709"/>
        <w:jc w:val="both"/>
        <w:rPr>
          <w:rFonts w:ascii="Times New Roman" w:hAnsi="Times New Roman" w:cs="Times New Roman"/>
          <w:sz w:val="28"/>
          <w:szCs w:val="28"/>
        </w:rPr>
      </w:pPr>
      <w:r w:rsidRPr="009F3A9C">
        <w:rPr>
          <w:rFonts w:ascii="Times New Roman" w:hAnsi="Times New Roman" w:cs="Times New Roman"/>
          <w:sz w:val="28"/>
          <w:szCs w:val="28"/>
        </w:rPr>
        <w:t xml:space="preserve">По итогам конференции планируется издание электронного варианта сборника материалов с его последующим размещением в системе РИНЦ. Материалы конференции также будут доступны на сайте </w:t>
      </w:r>
      <w:hyperlink r:id="rId7" w:history="1">
        <w:r w:rsidRPr="009F3A9C">
          <w:rPr>
            <w:rStyle w:val="a4"/>
            <w:rFonts w:ascii="Times New Roman" w:hAnsi="Times New Roman" w:cs="Times New Roman"/>
            <w:sz w:val="28"/>
            <w:szCs w:val="28"/>
          </w:rPr>
          <w:t>http://www.bspu.ru</w:t>
        </w:r>
      </w:hyperlink>
      <w:r w:rsidRPr="009F3A9C">
        <w:rPr>
          <w:rFonts w:ascii="Times New Roman" w:hAnsi="Times New Roman" w:cs="Times New Roman"/>
          <w:sz w:val="28"/>
          <w:szCs w:val="28"/>
        </w:rPr>
        <w:t xml:space="preserve">. </w:t>
      </w:r>
    </w:p>
    <w:p w:rsidR="00A254E5" w:rsidRPr="009F3A9C" w:rsidRDefault="00A254E5" w:rsidP="009F3A9C">
      <w:pPr>
        <w:spacing w:after="0" w:line="240" w:lineRule="auto"/>
        <w:ind w:firstLine="709"/>
        <w:jc w:val="both"/>
        <w:rPr>
          <w:rFonts w:ascii="Times New Roman" w:hAnsi="Times New Roman" w:cs="Times New Roman"/>
          <w:color w:val="000000"/>
          <w:sz w:val="28"/>
          <w:szCs w:val="28"/>
          <w:shd w:val="clear" w:color="auto" w:fill="FFFFFF"/>
        </w:rPr>
      </w:pPr>
    </w:p>
    <w:p w:rsidR="00A254E5" w:rsidRPr="009F3A9C" w:rsidRDefault="00A254E5" w:rsidP="009F3A9C">
      <w:pPr>
        <w:suppressAutoHyphens/>
        <w:spacing w:after="0" w:line="240" w:lineRule="auto"/>
        <w:ind w:firstLine="709"/>
        <w:jc w:val="center"/>
        <w:rPr>
          <w:rFonts w:ascii="Times New Roman" w:hAnsi="Times New Roman" w:cs="Times New Roman"/>
          <w:sz w:val="28"/>
          <w:szCs w:val="28"/>
          <w:lang w:eastAsia="zh-CN"/>
        </w:rPr>
      </w:pPr>
      <w:r w:rsidRPr="009F3A9C">
        <w:rPr>
          <w:rFonts w:ascii="Times New Roman" w:hAnsi="Times New Roman" w:cs="Times New Roman"/>
          <w:b/>
          <w:bCs/>
          <w:sz w:val="28"/>
          <w:szCs w:val="28"/>
          <w:lang w:eastAsia="zh-CN"/>
        </w:rPr>
        <w:t>Условия участия в конференции</w:t>
      </w:r>
    </w:p>
    <w:p w:rsidR="00A254E5" w:rsidRPr="009F3A9C" w:rsidRDefault="00A254E5" w:rsidP="009F3A9C">
      <w:pPr>
        <w:suppressAutoHyphens/>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lang w:eastAsia="zh-CN"/>
        </w:rPr>
        <w:t xml:space="preserve">Для участия в конференции необходимо до </w:t>
      </w:r>
      <w:r w:rsidRPr="009F3A9C">
        <w:rPr>
          <w:rFonts w:ascii="Times New Roman" w:hAnsi="Times New Roman" w:cs="Times New Roman"/>
          <w:b/>
          <w:iCs/>
          <w:sz w:val="28"/>
          <w:szCs w:val="28"/>
          <w:lang w:eastAsia="zh-CN"/>
        </w:rPr>
        <w:t>15 ноября 2022 г.</w:t>
      </w:r>
      <w:r w:rsidRPr="009F3A9C">
        <w:rPr>
          <w:rFonts w:ascii="Times New Roman" w:hAnsi="Times New Roman" w:cs="Times New Roman"/>
          <w:b/>
          <w:i/>
          <w:iCs/>
          <w:sz w:val="28"/>
          <w:szCs w:val="28"/>
          <w:lang w:eastAsia="zh-CN"/>
        </w:rPr>
        <w:t xml:space="preserve"> </w:t>
      </w:r>
      <w:r w:rsidRPr="009F3A9C">
        <w:rPr>
          <w:rFonts w:ascii="Times New Roman" w:hAnsi="Times New Roman" w:cs="Times New Roman"/>
          <w:bCs/>
          <w:sz w:val="28"/>
          <w:szCs w:val="28"/>
          <w:lang w:eastAsia="zh-CN"/>
        </w:rPr>
        <w:t xml:space="preserve">направить на </w:t>
      </w:r>
      <w:r w:rsidRPr="009F3A9C">
        <w:rPr>
          <w:rFonts w:ascii="Times New Roman" w:hAnsi="Times New Roman" w:cs="Times New Roman"/>
          <w:sz w:val="28"/>
          <w:szCs w:val="28"/>
          <w:lang w:val="en-US" w:eastAsia="zh-CN"/>
        </w:rPr>
        <w:t>e</w:t>
      </w:r>
      <w:r w:rsidRPr="009F3A9C">
        <w:rPr>
          <w:rFonts w:ascii="Times New Roman" w:hAnsi="Times New Roman" w:cs="Times New Roman"/>
          <w:sz w:val="28"/>
          <w:szCs w:val="28"/>
          <w:lang w:eastAsia="zh-CN"/>
        </w:rPr>
        <w:t>-</w:t>
      </w:r>
      <w:r w:rsidRPr="009F3A9C">
        <w:rPr>
          <w:rFonts w:ascii="Times New Roman" w:hAnsi="Times New Roman" w:cs="Times New Roman"/>
          <w:sz w:val="28"/>
          <w:szCs w:val="28"/>
          <w:lang w:val="en-US" w:eastAsia="zh-CN"/>
        </w:rPr>
        <w:t>mail</w:t>
      </w:r>
      <w:r w:rsidRPr="009F3A9C">
        <w:rPr>
          <w:rFonts w:ascii="Times New Roman" w:hAnsi="Times New Roman" w:cs="Times New Roman"/>
          <w:b/>
          <w:sz w:val="28"/>
          <w:szCs w:val="28"/>
          <w:lang w:eastAsia="zh-CN"/>
        </w:rPr>
        <w:t xml:space="preserve"> </w:t>
      </w:r>
      <w:hyperlink r:id="rId8" w:history="1">
        <w:r w:rsidR="009F3A9C" w:rsidRPr="009F3A9C">
          <w:rPr>
            <w:rStyle w:val="a4"/>
            <w:rFonts w:ascii="Times New Roman" w:hAnsi="Times New Roman" w:cs="Times New Roman"/>
            <w:sz w:val="28"/>
            <w:szCs w:val="28"/>
            <w:lang w:val="en-US"/>
          </w:rPr>
          <w:t>bashfolklor</w:t>
        </w:r>
        <w:r w:rsidR="009F3A9C" w:rsidRPr="009F3A9C">
          <w:rPr>
            <w:rStyle w:val="a4"/>
            <w:rFonts w:ascii="Times New Roman" w:hAnsi="Times New Roman" w:cs="Times New Roman"/>
            <w:sz w:val="28"/>
            <w:szCs w:val="28"/>
          </w:rPr>
          <w:t>2022@</w:t>
        </w:r>
        <w:r w:rsidR="009F3A9C" w:rsidRPr="009F3A9C">
          <w:rPr>
            <w:rStyle w:val="a4"/>
            <w:rFonts w:ascii="Times New Roman" w:hAnsi="Times New Roman" w:cs="Times New Roman"/>
            <w:sz w:val="28"/>
            <w:szCs w:val="28"/>
            <w:lang w:val="en-US"/>
          </w:rPr>
          <w:t>mail</w:t>
        </w:r>
        <w:r w:rsidR="009F3A9C" w:rsidRPr="009F3A9C">
          <w:rPr>
            <w:rStyle w:val="a4"/>
            <w:rFonts w:ascii="Times New Roman" w:hAnsi="Times New Roman" w:cs="Times New Roman"/>
            <w:sz w:val="28"/>
            <w:szCs w:val="28"/>
          </w:rPr>
          <w:t>.</w:t>
        </w:r>
        <w:r w:rsidR="009F3A9C" w:rsidRPr="009F3A9C">
          <w:rPr>
            <w:rStyle w:val="a4"/>
            <w:rFonts w:ascii="Times New Roman" w:hAnsi="Times New Roman" w:cs="Times New Roman"/>
            <w:sz w:val="28"/>
            <w:szCs w:val="28"/>
            <w:lang w:val="en-US"/>
          </w:rPr>
          <w:t>ru</w:t>
        </w:r>
      </w:hyperlink>
      <w:r w:rsidR="009F3A9C" w:rsidRPr="009F3A9C">
        <w:rPr>
          <w:rFonts w:ascii="Times New Roman" w:hAnsi="Times New Roman" w:cs="Times New Roman"/>
        </w:rPr>
        <w:t xml:space="preserve"> </w:t>
      </w:r>
      <w:r w:rsidRPr="009F3A9C">
        <w:rPr>
          <w:rFonts w:ascii="Times New Roman" w:hAnsi="Times New Roman" w:cs="Times New Roman"/>
          <w:sz w:val="28"/>
          <w:szCs w:val="28"/>
          <w:lang w:eastAsia="zh-CN"/>
        </w:rPr>
        <w:t>материалы,</w:t>
      </w:r>
      <w:r w:rsidRPr="009F3A9C">
        <w:rPr>
          <w:rFonts w:ascii="Times New Roman" w:hAnsi="Times New Roman" w:cs="Times New Roman"/>
          <w:sz w:val="28"/>
          <w:szCs w:val="28"/>
        </w:rPr>
        <w:t xml:space="preserve"> оформленные согласно Приложениям к данному письму: </w:t>
      </w:r>
    </w:p>
    <w:p w:rsidR="00A254E5" w:rsidRPr="009F3A9C" w:rsidRDefault="00A254E5" w:rsidP="009F3A9C">
      <w:pPr>
        <w:pStyle w:val="a7"/>
        <w:numPr>
          <w:ilvl w:val="0"/>
          <w:numId w:val="5"/>
        </w:numPr>
        <w:tabs>
          <w:tab w:val="left" w:pos="993"/>
        </w:tabs>
        <w:suppressAutoHyphens/>
        <w:spacing w:after="0" w:line="240" w:lineRule="auto"/>
        <w:ind w:left="0" w:firstLine="709"/>
        <w:jc w:val="both"/>
        <w:rPr>
          <w:rFonts w:ascii="Times New Roman" w:hAnsi="Times New Roman" w:cs="Times New Roman"/>
          <w:sz w:val="28"/>
          <w:szCs w:val="28"/>
          <w:lang w:eastAsia="zh-CN"/>
        </w:rPr>
      </w:pPr>
      <w:r w:rsidRPr="009F3A9C">
        <w:rPr>
          <w:rFonts w:ascii="Times New Roman" w:hAnsi="Times New Roman" w:cs="Times New Roman"/>
          <w:sz w:val="28"/>
          <w:szCs w:val="28"/>
        </w:rPr>
        <w:t xml:space="preserve">Тема письма: «Материалы конференции – </w:t>
      </w:r>
      <w:r w:rsidR="009F3A9C" w:rsidRPr="009F3A9C">
        <w:rPr>
          <w:rFonts w:ascii="Times New Roman" w:hAnsi="Times New Roman" w:cs="Times New Roman"/>
          <w:sz w:val="28"/>
          <w:szCs w:val="28"/>
        </w:rPr>
        <w:t xml:space="preserve">Фольклор и фольклористика </w:t>
      </w:r>
      <w:r w:rsidR="009F3A9C" w:rsidRPr="009F3A9C">
        <w:rPr>
          <w:rFonts w:ascii="Times New Roman" w:hAnsi="Times New Roman" w:cs="Times New Roman"/>
          <w:sz w:val="28"/>
          <w:szCs w:val="28"/>
          <w:lang w:val="en-US"/>
        </w:rPr>
        <w:t>XXI</w:t>
      </w:r>
      <w:r w:rsidR="009F3A9C" w:rsidRPr="009F3A9C">
        <w:rPr>
          <w:rFonts w:ascii="Times New Roman" w:hAnsi="Times New Roman" w:cs="Times New Roman"/>
          <w:sz w:val="28"/>
          <w:szCs w:val="28"/>
        </w:rPr>
        <w:t xml:space="preserve"> в.</w:t>
      </w:r>
      <w:r w:rsidRPr="009F3A9C">
        <w:rPr>
          <w:rFonts w:ascii="Times New Roman" w:hAnsi="Times New Roman" w:cs="Times New Roman"/>
          <w:sz w:val="28"/>
          <w:szCs w:val="28"/>
        </w:rPr>
        <w:t xml:space="preserve"> – 2022».</w:t>
      </w:r>
    </w:p>
    <w:p w:rsidR="00A254E5" w:rsidRPr="009F3A9C" w:rsidRDefault="00A254E5" w:rsidP="009F3A9C">
      <w:pPr>
        <w:numPr>
          <w:ilvl w:val="0"/>
          <w:numId w:val="5"/>
        </w:numPr>
        <w:tabs>
          <w:tab w:val="left" w:pos="993"/>
        </w:tabs>
        <w:spacing w:after="0" w:line="240" w:lineRule="auto"/>
        <w:ind w:left="0" w:firstLine="709"/>
        <w:jc w:val="both"/>
        <w:rPr>
          <w:rFonts w:ascii="Times New Roman" w:hAnsi="Times New Roman" w:cs="Times New Roman"/>
          <w:sz w:val="28"/>
          <w:szCs w:val="28"/>
        </w:rPr>
      </w:pPr>
      <w:proofErr w:type="gramStart"/>
      <w:r w:rsidRPr="009F3A9C">
        <w:rPr>
          <w:rFonts w:ascii="Times New Roman" w:hAnsi="Times New Roman" w:cs="Times New Roman"/>
          <w:sz w:val="28"/>
          <w:szCs w:val="28"/>
        </w:rPr>
        <w:t>Заявка (название файла –</w:t>
      </w:r>
      <w:r w:rsidRPr="009F3A9C">
        <w:rPr>
          <w:rFonts w:ascii="Times New Roman" w:hAnsi="Times New Roman" w:cs="Times New Roman"/>
          <w:i/>
          <w:sz w:val="28"/>
          <w:szCs w:val="28"/>
        </w:rPr>
        <w:t xml:space="preserve"> </w:t>
      </w:r>
      <w:r w:rsidRPr="009F3A9C">
        <w:rPr>
          <w:rFonts w:ascii="Times New Roman" w:hAnsi="Times New Roman" w:cs="Times New Roman"/>
          <w:sz w:val="28"/>
          <w:szCs w:val="28"/>
        </w:rPr>
        <w:t xml:space="preserve">Иванов </w:t>
      </w:r>
      <w:proofErr w:type="spellStart"/>
      <w:r w:rsidRPr="009F3A9C">
        <w:rPr>
          <w:rFonts w:ascii="Times New Roman" w:hAnsi="Times New Roman" w:cs="Times New Roman"/>
          <w:sz w:val="28"/>
          <w:szCs w:val="28"/>
        </w:rPr>
        <w:t>И.И._заявка</w:t>
      </w:r>
      <w:proofErr w:type="spellEnd"/>
      <w:r w:rsidRPr="009F3A9C">
        <w:rPr>
          <w:rFonts w:ascii="Times New Roman" w:hAnsi="Times New Roman" w:cs="Times New Roman"/>
          <w:sz w:val="28"/>
          <w:szCs w:val="28"/>
        </w:rPr>
        <w:t>.</w:t>
      </w:r>
      <w:proofErr w:type="gramEnd"/>
      <w:r w:rsidRPr="009F3A9C">
        <w:rPr>
          <w:rFonts w:ascii="Times New Roman" w:hAnsi="Times New Roman" w:cs="Times New Roman"/>
          <w:sz w:val="28"/>
          <w:szCs w:val="28"/>
        </w:rPr>
        <w:t xml:space="preserve"> См.: Приложение 1).</w:t>
      </w:r>
      <w:r w:rsidR="00D04389">
        <w:rPr>
          <w:rFonts w:ascii="Times New Roman" w:hAnsi="Times New Roman" w:cs="Times New Roman"/>
          <w:sz w:val="28"/>
          <w:szCs w:val="28"/>
        </w:rPr>
        <w:t xml:space="preserve"> </w:t>
      </w:r>
      <w:r w:rsidR="00D04389">
        <w:rPr>
          <w:rFonts w:ascii="Times New Roman" w:hAnsi="Times New Roman"/>
          <w:sz w:val="28"/>
          <w:szCs w:val="28"/>
        </w:rPr>
        <w:t xml:space="preserve">Внимание: предоставляя персональные данные при заполнении формы заявки, участники соглашаются с принципами защиты персональных данных, определенных законодательством Российской Федерации и локальными нормативными актами БГПУ </w:t>
      </w:r>
      <w:proofErr w:type="spellStart"/>
      <w:r w:rsidR="00D04389">
        <w:rPr>
          <w:rFonts w:ascii="Times New Roman" w:hAnsi="Times New Roman"/>
          <w:sz w:val="28"/>
          <w:szCs w:val="28"/>
        </w:rPr>
        <w:t>им.М.Акмуллы</w:t>
      </w:r>
      <w:proofErr w:type="spellEnd"/>
      <w:r w:rsidR="00D04389">
        <w:rPr>
          <w:rFonts w:ascii="Times New Roman" w:hAnsi="Times New Roman"/>
          <w:sz w:val="28"/>
          <w:szCs w:val="28"/>
        </w:rPr>
        <w:t>.</w:t>
      </w:r>
    </w:p>
    <w:p w:rsidR="00A254E5" w:rsidRPr="009F3A9C" w:rsidRDefault="00A254E5" w:rsidP="009F3A9C">
      <w:pPr>
        <w:numPr>
          <w:ilvl w:val="0"/>
          <w:numId w:val="5"/>
        </w:numPr>
        <w:tabs>
          <w:tab w:val="left" w:pos="993"/>
        </w:tabs>
        <w:spacing w:after="0" w:line="240" w:lineRule="auto"/>
        <w:ind w:left="0" w:firstLine="709"/>
        <w:jc w:val="both"/>
        <w:rPr>
          <w:rFonts w:ascii="Times New Roman" w:hAnsi="Times New Roman" w:cs="Times New Roman"/>
          <w:sz w:val="28"/>
          <w:szCs w:val="28"/>
        </w:rPr>
      </w:pPr>
      <w:proofErr w:type="gramStart"/>
      <w:r w:rsidRPr="009F3A9C">
        <w:rPr>
          <w:rFonts w:ascii="Times New Roman" w:hAnsi="Times New Roman" w:cs="Times New Roman"/>
          <w:sz w:val="28"/>
          <w:szCs w:val="28"/>
        </w:rPr>
        <w:t>Текст статьи (название файла – Иванов_статья.doc.</w:t>
      </w:r>
      <w:proofErr w:type="gramEnd"/>
      <w:r w:rsidRPr="009F3A9C">
        <w:rPr>
          <w:rFonts w:ascii="Times New Roman" w:hAnsi="Times New Roman" w:cs="Times New Roman"/>
          <w:sz w:val="28"/>
          <w:szCs w:val="28"/>
        </w:rPr>
        <w:t xml:space="preserve"> См.: Приложение 2).</w:t>
      </w:r>
    </w:p>
    <w:p w:rsidR="00D04389" w:rsidRPr="00D04389" w:rsidRDefault="00D04389" w:rsidP="00D04389">
      <w:pPr>
        <w:pStyle w:val="a7"/>
        <w:numPr>
          <w:ilvl w:val="0"/>
          <w:numId w:val="5"/>
        </w:numPr>
        <w:tabs>
          <w:tab w:val="left" w:pos="993"/>
        </w:tabs>
        <w:ind w:left="0" w:firstLine="709"/>
        <w:jc w:val="both"/>
        <w:rPr>
          <w:rFonts w:ascii="Times New Roman" w:hAnsi="Times New Roman" w:cs="Times New Roman"/>
          <w:sz w:val="28"/>
          <w:szCs w:val="28"/>
        </w:rPr>
      </w:pPr>
      <w:r w:rsidRPr="00D04389">
        <w:rPr>
          <w:rFonts w:ascii="Times New Roman" w:hAnsi="Times New Roman" w:cs="Times New Roman"/>
          <w:b/>
          <w:sz w:val="28"/>
          <w:szCs w:val="28"/>
          <w:lang w:eastAsia="zh-CN"/>
        </w:rPr>
        <w:t xml:space="preserve">Материалы, не имеющие прямого отношения к содержанию конференции, будут отклонены. </w:t>
      </w:r>
      <w:r w:rsidRPr="00D04389">
        <w:rPr>
          <w:rFonts w:ascii="Times New Roman" w:hAnsi="Times New Roman" w:cs="Times New Roman"/>
          <w:b/>
          <w:sz w:val="28"/>
          <w:szCs w:val="28"/>
        </w:rPr>
        <w:t>Оргкомитет оставляет за собой право отбора материалов.</w:t>
      </w:r>
      <w:r w:rsidRPr="00D04389">
        <w:rPr>
          <w:rFonts w:ascii="Times New Roman" w:hAnsi="Times New Roman" w:cs="Times New Roman"/>
          <w:sz w:val="28"/>
          <w:szCs w:val="28"/>
        </w:rPr>
        <w:t xml:space="preserve"> Статьи </w:t>
      </w:r>
      <w:proofErr w:type="gramStart"/>
      <w:r w:rsidRPr="00D04389">
        <w:rPr>
          <w:rFonts w:ascii="Times New Roman" w:hAnsi="Times New Roman" w:cs="Times New Roman"/>
          <w:sz w:val="28"/>
          <w:szCs w:val="28"/>
        </w:rPr>
        <w:t>обучающихся</w:t>
      </w:r>
      <w:proofErr w:type="gramEnd"/>
      <w:r w:rsidRPr="00D04389">
        <w:rPr>
          <w:rFonts w:ascii="Times New Roman" w:hAnsi="Times New Roman" w:cs="Times New Roman"/>
          <w:sz w:val="28"/>
          <w:szCs w:val="28"/>
        </w:rPr>
        <w:t xml:space="preserve"> принимаются к публикации только в соавторстве с научным руководителем. Уровень оригинальности текста должен составлять не менее 70%. Материалы, предоставленные для публикации, не должны быть изданы ранее в других источниках. Каждый автор может подать не </w:t>
      </w:r>
      <w:proofErr w:type="gramStart"/>
      <w:r w:rsidRPr="00D04389">
        <w:rPr>
          <w:rFonts w:ascii="Times New Roman" w:hAnsi="Times New Roman" w:cs="Times New Roman"/>
          <w:sz w:val="28"/>
          <w:szCs w:val="28"/>
        </w:rPr>
        <w:t>более одной заявки (допускается</w:t>
      </w:r>
      <w:proofErr w:type="gramEnd"/>
      <w:r w:rsidRPr="00D04389">
        <w:rPr>
          <w:rFonts w:ascii="Times New Roman" w:hAnsi="Times New Roman" w:cs="Times New Roman"/>
          <w:sz w:val="28"/>
          <w:szCs w:val="28"/>
        </w:rPr>
        <w:t xml:space="preserve"> представление еще одного доклада, в котором заявитель выступает в качестве соавтора).</w:t>
      </w:r>
    </w:p>
    <w:p w:rsidR="00A254E5" w:rsidRPr="009F3A9C" w:rsidRDefault="00A254E5" w:rsidP="009F3A9C">
      <w:pPr>
        <w:spacing w:after="0" w:line="240" w:lineRule="auto"/>
        <w:ind w:firstLine="709"/>
        <w:jc w:val="center"/>
        <w:rPr>
          <w:rFonts w:ascii="Times New Roman" w:hAnsi="Times New Roman" w:cs="Times New Roman"/>
          <w:b/>
          <w:sz w:val="28"/>
          <w:szCs w:val="28"/>
        </w:rPr>
      </w:pPr>
      <w:r w:rsidRPr="009F3A9C">
        <w:rPr>
          <w:rFonts w:ascii="Times New Roman" w:hAnsi="Times New Roman" w:cs="Times New Roman"/>
          <w:b/>
          <w:sz w:val="28"/>
          <w:szCs w:val="28"/>
        </w:rPr>
        <w:t>Требования к оформлению материалов конференции</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rPr>
        <w:t xml:space="preserve">Текст статьи </w:t>
      </w:r>
      <w:r w:rsidRPr="009F3A9C">
        <w:rPr>
          <w:rFonts w:ascii="Times New Roman" w:hAnsi="Times New Roman" w:cs="Times New Roman"/>
          <w:i/>
          <w:sz w:val="28"/>
          <w:szCs w:val="28"/>
        </w:rPr>
        <w:t>объемом не менее 3 страниц</w:t>
      </w:r>
      <w:r w:rsidRPr="009F3A9C">
        <w:rPr>
          <w:rFonts w:ascii="Times New Roman" w:hAnsi="Times New Roman" w:cs="Times New Roman"/>
          <w:sz w:val="28"/>
          <w:szCs w:val="28"/>
        </w:rPr>
        <w:t xml:space="preserve"> должен быть набран на компьютере в формате MS </w:t>
      </w:r>
      <w:proofErr w:type="spellStart"/>
      <w:r w:rsidRPr="009F3A9C">
        <w:rPr>
          <w:rFonts w:ascii="Times New Roman" w:hAnsi="Times New Roman" w:cs="Times New Roman"/>
          <w:sz w:val="28"/>
          <w:szCs w:val="28"/>
        </w:rPr>
        <w:t>Word</w:t>
      </w:r>
      <w:proofErr w:type="spellEnd"/>
      <w:r w:rsidRPr="009F3A9C">
        <w:rPr>
          <w:rFonts w:ascii="Times New Roman" w:hAnsi="Times New Roman" w:cs="Times New Roman"/>
          <w:sz w:val="28"/>
          <w:szCs w:val="28"/>
        </w:rPr>
        <w:t xml:space="preserve"> с расширением *</w:t>
      </w:r>
      <w:r w:rsidRPr="009F3A9C">
        <w:rPr>
          <w:rFonts w:ascii="Times New Roman" w:hAnsi="Times New Roman" w:cs="Times New Roman"/>
          <w:sz w:val="28"/>
          <w:szCs w:val="28"/>
          <w:lang w:val="en-US"/>
        </w:rPr>
        <w:t>do</w:t>
      </w:r>
      <w:proofErr w:type="gramStart"/>
      <w:r w:rsidRPr="009F3A9C">
        <w:rPr>
          <w:rFonts w:ascii="Times New Roman" w:hAnsi="Times New Roman" w:cs="Times New Roman"/>
          <w:sz w:val="28"/>
          <w:szCs w:val="28"/>
        </w:rPr>
        <w:t>с</w:t>
      </w:r>
      <w:proofErr w:type="gramEnd"/>
      <w:r w:rsidRPr="009F3A9C">
        <w:rPr>
          <w:rFonts w:ascii="Times New Roman" w:hAnsi="Times New Roman" w:cs="Times New Roman"/>
          <w:sz w:val="28"/>
          <w:szCs w:val="28"/>
        </w:rPr>
        <w:t>.</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rPr>
        <w:t xml:space="preserve">Шрифт </w:t>
      </w:r>
      <w:r w:rsidRPr="009F3A9C">
        <w:rPr>
          <w:rFonts w:ascii="Times New Roman" w:hAnsi="Times New Roman" w:cs="Times New Roman"/>
          <w:sz w:val="28"/>
          <w:szCs w:val="28"/>
          <w:lang w:val="en-US"/>
        </w:rPr>
        <w:t>Times</w:t>
      </w:r>
      <w:r w:rsidRPr="009F3A9C">
        <w:rPr>
          <w:rFonts w:ascii="Times New Roman" w:hAnsi="Times New Roman" w:cs="Times New Roman"/>
          <w:sz w:val="28"/>
          <w:szCs w:val="28"/>
        </w:rPr>
        <w:t xml:space="preserve"> </w:t>
      </w:r>
      <w:r w:rsidRPr="009F3A9C">
        <w:rPr>
          <w:rFonts w:ascii="Times New Roman" w:hAnsi="Times New Roman" w:cs="Times New Roman"/>
          <w:sz w:val="28"/>
          <w:szCs w:val="28"/>
          <w:lang w:val="en-US"/>
        </w:rPr>
        <w:t>New</w:t>
      </w:r>
      <w:r w:rsidRPr="009F3A9C">
        <w:rPr>
          <w:rFonts w:ascii="Times New Roman" w:hAnsi="Times New Roman" w:cs="Times New Roman"/>
          <w:sz w:val="28"/>
          <w:szCs w:val="28"/>
        </w:rPr>
        <w:t xml:space="preserve"> </w:t>
      </w:r>
      <w:r w:rsidRPr="009F3A9C">
        <w:rPr>
          <w:rFonts w:ascii="Times New Roman" w:hAnsi="Times New Roman" w:cs="Times New Roman"/>
          <w:sz w:val="28"/>
          <w:szCs w:val="28"/>
          <w:lang w:val="en-US"/>
        </w:rPr>
        <w:t>Roman</w:t>
      </w:r>
      <w:r w:rsidRPr="009F3A9C">
        <w:rPr>
          <w:rFonts w:ascii="Times New Roman" w:hAnsi="Times New Roman" w:cs="Times New Roman"/>
          <w:sz w:val="28"/>
          <w:szCs w:val="28"/>
        </w:rPr>
        <w:t>, размер шрифта 14, межстрочный интервал – одинарный, выравнивание по ширине. Абзацный отступ 1,25 задаётся автоматически. Параметры страницы: поля со всех сторон – 2,5 см. Страницы не нумеруются.</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b/>
          <w:color w:val="000000"/>
          <w:sz w:val="28"/>
          <w:szCs w:val="26"/>
          <w:lang w:eastAsia="zh-CN"/>
        </w:rPr>
        <w:t>Статьи бакалавров и магистрантов принимаются только в соавторстве с научным руководителем.</w:t>
      </w:r>
    </w:p>
    <w:p w:rsidR="00A254E5" w:rsidRPr="009F3A9C" w:rsidRDefault="00A254E5" w:rsidP="009F3A9C">
      <w:pPr>
        <w:spacing w:after="0" w:line="240" w:lineRule="auto"/>
        <w:ind w:firstLine="709"/>
        <w:rPr>
          <w:rFonts w:ascii="Times New Roman" w:hAnsi="Times New Roman" w:cs="Times New Roman"/>
          <w:sz w:val="28"/>
          <w:szCs w:val="28"/>
        </w:rPr>
      </w:pPr>
      <w:r w:rsidRPr="009F3A9C">
        <w:rPr>
          <w:rFonts w:ascii="Times New Roman" w:hAnsi="Times New Roman" w:cs="Times New Roman"/>
          <w:sz w:val="28"/>
          <w:szCs w:val="28"/>
        </w:rPr>
        <w:t>В левом углу указывается индекс УДК.</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rPr>
        <w:t>На следующей строке в правом углу строчными буквами курсивом печатаются инициалы и фамилия автора (авторов) с указанием ученой степени и должности, ниже – название вуза.</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rPr>
        <w:t>На следующей строке прописными буквами печатается название работы, расположение по центру, шрифт полужирный, не допускается перенос слов. В конце названия работы точка не ставится (</w:t>
      </w:r>
      <w:proofErr w:type="gramStart"/>
      <w:r w:rsidRPr="009F3A9C">
        <w:rPr>
          <w:rFonts w:ascii="Times New Roman" w:hAnsi="Times New Roman" w:cs="Times New Roman"/>
          <w:sz w:val="28"/>
          <w:szCs w:val="28"/>
        </w:rPr>
        <w:t>См</w:t>
      </w:r>
      <w:proofErr w:type="gramEnd"/>
      <w:r w:rsidRPr="009F3A9C">
        <w:rPr>
          <w:rFonts w:ascii="Times New Roman" w:hAnsi="Times New Roman" w:cs="Times New Roman"/>
          <w:sz w:val="28"/>
          <w:szCs w:val="28"/>
        </w:rPr>
        <w:t>.: Приложение 2).</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rPr>
        <w:t>Далее следует те</w:t>
      </w:r>
      <w:proofErr w:type="gramStart"/>
      <w:r w:rsidRPr="009F3A9C">
        <w:rPr>
          <w:rFonts w:ascii="Times New Roman" w:hAnsi="Times New Roman" w:cs="Times New Roman"/>
          <w:sz w:val="28"/>
          <w:szCs w:val="28"/>
        </w:rPr>
        <w:t>кст ст</w:t>
      </w:r>
      <w:proofErr w:type="gramEnd"/>
      <w:r w:rsidRPr="009F3A9C">
        <w:rPr>
          <w:rFonts w:ascii="Times New Roman" w:hAnsi="Times New Roman" w:cs="Times New Roman"/>
          <w:sz w:val="28"/>
          <w:szCs w:val="28"/>
        </w:rPr>
        <w:t>атьи.</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rPr>
        <w:t xml:space="preserve">В конце статьи </w:t>
      </w:r>
      <w:r w:rsidRPr="009F3A9C">
        <w:rPr>
          <w:rFonts w:ascii="Times New Roman" w:hAnsi="Times New Roman" w:cs="Times New Roman"/>
          <w:b/>
          <w:bCs/>
          <w:sz w:val="28"/>
          <w:szCs w:val="28"/>
        </w:rPr>
        <w:t xml:space="preserve">справа </w:t>
      </w:r>
      <w:r w:rsidRPr="009F3A9C">
        <w:rPr>
          <w:rFonts w:ascii="Times New Roman" w:hAnsi="Times New Roman" w:cs="Times New Roman"/>
          <w:sz w:val="28"/>
          <w:szCs w:val="28"/>
        </w:rPr>
        <w:t xml:space="preserve">помещают знак </w:t>
      </w:r>
      <w:r w:rsidRPr="009F3A9C">
        <w:rPr>
          <w:rFonts w:ascii="Times New Roman" w:hAnsi="Times New Roman" w:cs="Times New Roman"/>
          <w:b/>
          <w:bCs/>
          <w:sz w:val="28"/>
          <w:szCs w:val="28"/>
        </w:rPr>
        <w:t>копирайта</w:t>
      </w:r>
      <w:r w:rsidRPr="009F3A9C">
        <w:rPr>
          <w:rFonts w:ascii="Times New Roman" w:hAnsi="Times New Roman" w:cs="Times New Roman"/>
          <w:sz w:val="28"/>
          <w:szCs w:val="28"/>
        </w:rPr>
        <w:t xml:space="preserve"> с указанием фамилии обладателя исключительных прав и года опубликования статьи, </w:t>
      </w:r>
      <w:r w:rsidRPr="009F3A9C">
        <w:rPr>
          <w:rFonts w:ascii="Times New Roman" w:hAnsi="Times New Roman" w:cs="Times New Roman"/>
          <w:i/>
          <w:iCs/>
          <w:sz w:val="28"/>
          <w:szCs w:val="28"/>
        </w:rPr>
        <w:t xml:space="preserve">например: </w:t>
      </w:r>
      <w:r w:rsidRPr="009F3A9C">
        <w:rPr>
          <w:rFonts w:ascii="Times New Roman" w:hAnsi="Times New Roman" w:cs="Times New Roman"/>
          <w:sz w:val="28"/>
          <w:szCs w:val="28"/>
        </w:rPr>
        <w:t>© Иванов И.И., 2022</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rPr>
        <w:t>Разрешенные выделения в тексте: курсив, полужирный шрифт. Исключаются разрядка и подчеркивание.</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rPr>
        <w:t>Ссылки на литературу даются в квадратных скобках</w:t>
      </w:r>
      <w:proofErr w:type="gramStart"/>
      <w:r w:rsidRPr="009F3A9C">
        <w:rPr>
          <w:rFonts w:ascii="Times New Roman" w:hAnsi="Times New Roman" w:cs="Times New Roman"/>
          <w:sz w:val="28"/>
          <w:szCs w:val="28"/>
        </w:rPr>
        <w:t xml:space="preserve"> […] </w:t>
      </w:r>
      <w:proofErr w:type="gramEnd"/>
      <w:r w:rsidRPr="009F3A9C">
        <w:rPr>
          <w:rFonts w:ascii="Times New Roman" w:hAnsi="Times New Roman" w:cs="Times New Roman"/>
          <w:sz w:val="28"/>
          <w:szCs w:val="28"/>
        </w:rPr>
        <w:t xml:space="preserve">внутри текста (порядковый номер по списку и страница цитируемого источника, например, [1, с.44]). </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rPr>
        <w:t xml:space="preserve">Список литературы (не более 10 источников) печатается после основного текста 12 шрифтом. </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sz w:val="28"/>
          <w:szCs w:val="28"/>
        </w:rPr>
        <w:t>Рисунки, таблицы (размер шрифта 12) помещаются в тексте. Границы таблиц не должны выходить за параметры страниц. Рисунки и таблицы должны иметь название.</w:t>
      </w:r>
    </w:p>
    <w:p w:rsidR="00A254E5" w:rsidRPr="009F3A9C" w:rsidRDefault="00A254E5" w:rsidP="009F3A9C">
      <w:pPr>
        <w:spacing w:after="0" w:line="240" w:lineRule="auto"/>
        <w:ind w:firstLine="709"/>
        <w:jc w:val="both"/>
        <w:rPr>
          <w:rFonts w:ascii="Times New Roman" w:hAnsi="Times New Roman" w:cs="Times New Roman"/>
          <w:b/>
          <w:sz w:val="28"/>
          <w:szCs w:val="28"/>
        </w:rPr>
      </w:pPr>
      <w:r w:rsidRPr="009F3A9C">
        <w:rPr>
          <w:rFonts w:ascii="Times New Roman" w:hAnsi="Times New Roman" w:cs="Times New Roman"/>
          <w:i/>
          <w:sz w:val="28"/>
          <w:szCs w:val="28"/>
        </w:rPr>
        <w:t>Оргкомитет оставляет за собой право не публиковать статьи, если оформление не соответствует указанным правилам.</w:t>
      </w:r>
    </w:p>
    <w:p w:rsidR="00A254E5" w:rsidRPr="009F3A9C" w:rsidRDefault="00A254E5" w:rsidP="009F3A9C">
      <w:pPr>
        <w:pStyle w:val="2"/>
        <w:spacing w:after="0" w:line="240" w:lineRule="auto"/>
        <w:ind w:left="0" w:firstLine="709"/>
        <w:jc w:val="both"/>
        <w:rPr>
          <w:b/>
          <w:sz w:val="28"/>
          <w:szCs w:val="28"/>
        </w:rPr>
      </w:pPr>
      <w:r w:rsidRPr="009F3A9C">
        <w:rPr>
          <w:b/>
          <w:sz w:val="28"/>
          <w:szCs w:val="28"/>
        </w:rPr>
        <w:t>Не принимаются к изданию следующие материалы:</w:t>
      </w:r>
    </w:p>
    <w:p w:rsidR="00A254E5" w:rsidRPr="009F3A9C" w:rsidRDefault="00A254E5" w:rsidP="009F3A9C">
      <w:pPr>
        <w:pStyle w:val="2"/>
        <w:spacing w:after="0" w:line="240" w:lineRule="auto"/>
        <w:ind w:left="0" w:firstLine="709"/>
        <w:jc w:val="both"/>
        <w:rPr>
          <w:sz w:val="28"/>
          <w:szCs w:val="28"/>
        </w:rPr>
      </w:pPr>
      <w:r w:rsidRPr="009F3A9C">
        <w:rPr>
          <w:sz w:val="28"/>
          <w:szCs w:val="28"/>
        </w:rPr>
        <w:t xml:space="preserve">- публикации, не имеющие ссылок на источники и список литературы, а также со ссылками и списком литературы, оформленными не в соответствии с ГОСТ 7.05-2008 «Библиографическая запись. Библиографическое описание. Общие требования и правила составления» (образец ниже); </w:t>
      </w:r>
    </w:p>
    <w:p w:rsidR="00A254E5" w:rsidRPr="009F3A9C" w:rsidRDefault="00A254E5" w:rsidP="009F3A9C">
      <w:pPr>
        <w:pStyle w:val="2"/>
        <w:spacing w:after="0" w:line="240" w:lineRule="auto"/>
        <w:ind w:left="0" w:firstLine="709"/>
        <w:jc w:val="both"/>
        <w:rPr>
          <w:i/>
          <w:sz w:val="28"/>
          <w:szCs w:val="28"/>
        </w:rPr>
      </w:pPr>
      <w:r w:rsidRPr="009F3A9C">
        <w:rPr>
          <w:sz w:val="28"/>
          <w:szCs w:val="28"/>
        </w:rPr>
        <w:t>- публикации, присланные после 15 ноября 2022 г.</w:t>
      </w:r>
    </w:p>
    <w:p w:rsidR="00A254E5" w:rsidRPr="009F3A9C" w:rsidRDefault="00A254E5" w:rsidP="009F3A9C">
      <w:pPr>
        <w:spacing w:after="0" w:line="240" w:lineRule="auto"/>
        <w:ind w:firstLine="709"/>
        <w:jc w:val="both"/>
        <w:rPr>
          <w:rFonts w:ascii="Times New Roman" w:hAnsi="Times New Roman" w:cs="Times New Roman"/>
          <w:sz w:val="28"/>
          <w:szCs w:val="28"/>
        </w:rPr>
      </w:pPr>
      <w:r w:rsidRPr="009F3A9C">
        <w:rPr>
          <w:rFonts w:ascii="Times New Roman" w:hAnsi="Times New Roman" w:cs="Times New Roman"/>
          <w:b/>
          <w:sz w:val="28"/>
          <w:szCs w:val="28"/>
        </w:rPr>
        <w:t>Оплата за публикацию не предусмотрена.</w:t>
      </w:r>
    </w:p>
    <w:p w:rsidR="009F3A9C" w:rsidRPr="009F3A9C" w:rsidRDefault="00F260FA" w:rsidP="009F3A9C">
      <w:pPr>
        <w:tabs>
          <w:tab w:val="left" w:pos="2552"/>
        </w:tabs>
        <w:spacing w:after="0" w:line="240" w:lineRule="auto"/>
        <w:ind w:firstLine="709"/>
        <w:jc w:val="both"/>
        <w:rPr>
          <w:rFonts w:ascii="Times New Roman" w:hAnsi="Times New Roman" w:cs="Times New Roman"/>
          <w:color w:val="000000"/>
          <w:spacing w:val="-3"/>
          <w:sz w:val="28"/>
          <w:szCs w:val="28"/>
        </w:rPr>
      </w:pPr>
      <w:r w:rsidRPr="009F3A9C">
        <w:rPr>
          <w:rFonts w:ascii="Times New Roman" w:hAnsi="Times New Roman" w:cs="Times New Roman"/>
          <w:b/>
          <w:color w:val="000000"/>
          <w:spacing w:val="-3"/>
          <w:sz w:val="28"/>
          <w:szCs w:val="28"/>
        </w:rPr>
        <w:t>Оргкомитет</w:t>
      </w:r>
      <w:r w:rsidRPr="009F3A9C">
        <w:rPr>
          <w:rFonts w:ascii="Times New Roman" w:hAnsi="Times New Roman" w:cs="Times New Roman"/>
          <w:color w:val="000000"/>
          <w:spacing w:val="-3"/>
          <w:sz w:val="28"/>
          <w:szCs w:val="28"/>
        </w:rPr>
        <w:t xml:space="preserve">: </w:t>
      </w:r>
      <w:proofErr w:type="spellStart"/>
      <w:r w:rsidRPr="009F3A9C">
        <w:rPr>
          <w:rFonts w:ascii="Times New Roman" w:hAnsi="Times New Roman" w:cs="Times New Roman"/>
          <w:color w:val="000000"/>
          <w:spacing w:val="-3"/>
          <w:sz w:val="28"/>
          <w:szCs w:val="28"/>
        </w:rPr>
        <w:t>Хубитдинова</w:t>
      </w:r>
      <w:proofErr w:type="spellEnd"/>
      <w:r w:rsidRPr="009F3A9C">
        <w:rPr>
          <w:rFonts w:ascii="Times New Roman" w:hAnsi="Times New Roman" w:cs="Times New Roman"/>
          <w:color w:val="000000"/>
          <w:spacing w:val="-3"/>
          <w:sz w:val="28"/>
          <w:szCs w:val="28"/>
        </w:rPr>
        <w:t xml:space="preserve"> </w:t>
      </w:r>
      <w:proofErr w:type="spellStart"/>
      <w:r w:rsidRPr="009F3A9C">
        <w:rPr>
          <w:rFonts w:ascii="Times New Roman" w:hAnsi="Times New Roman" w:cs="Times New Roman"/>
          <w:color w:val="000000"/>
          <w:spacing w:val="-3"/>
          <w:sz w:val="28"/>
          <w:szCs w:val="28"/>
        </w:rPr>
        <w:t>Нэркэс</w:t>
      </w:r>
      <w:proofErr w:type="spellEnd"/>
      <w:r w:rsidRPr="009F3A9C">
        <w:rPr>
          <w:rFonts w:ascii="Times New Roman" w:hAnsi="Times New Roman" w:cs="Times New Roman"/>
          <w:color w:val="000000"/>
          <w:spacing w:val="-3"/>
          <w:sz w:val="28"/>
          <w:szCs w:val="28"/>
        </w:rPr>
        <w:t xml:space="preserve"> </w:t>
      </w:r>
      <w:proofErr w:type="spellStart"/>
      <w:r w:rsidRPr="009F3A9C">
        <w:rPr>
          <w:rFonts w:ascii="Times New Roman" w:hAnsi="Times New Roman" w:cs="Times New Roman"/>
          <w:color w:val="000000"/>
          <w:spacing w:val="-3"/>
          <w:sz w:val="28"/>
          <w:szCs w:val="28"/>
        </w:rPr>
        <w:t>Ахметовна</w:t>
      </w:r>
      <w:proofErr w:type="spellEnd"/>
      <w:r w:rsidRPr="009F3A9C">
        <w:rPr>
          <w:rFonts w:ascii="Times New Roman" w:hAnsi="Times New Roman" w:cs="Times New Roman"/>
          <w:color w:val="000000"/>
          <w:spacing w:val="-3"/>
          <w:sz w:val="28"/>
          <w:szCs w:val="28"/>
        </w:rPr>
        <w:t xml:space="preserve">, 89174071489; </w:t>
      </w:r>
    </w:p>
    <w:p w:rsidR="00F260FA" w:rsidRPr="009F3A9C" w:rsidRDefault="00F260FA" w:rsidP="009F3A9C">
      <w:pPr>
        <w:tabs>
          <w:tab w:val="left" w:pos="2552"/>
        </w:tabs>
        <w:spacing w:after="0" w:line="240" w:lineRule="auto"/>
        <w:ind w:firstLine="709"/>
        <w:jc w:val="both"/>
        <w:rPr>
          <w:rFonts w:ascii="Times New Roman" w:hAnsi="Times New Roman" w:cs="Times New Roman"/>
          <w:color w:val="000000"/>
          <w:spacing w:val="-3"/>
          <w:sz w:val="28"/>
          <w:szCs w:val="28"/>
        </w:rPr>
      </w:pPr>
      <w:proofErr w:type="spellStart"/>
      <w:r w:rsidRPr="009F3A9C">
        <w:rPr>
          <w:rFonts w:ascii="Times New Roman" w:hAnsi="Times New Roman" w:cs="Times New Roman"/>
          <w:color w:val="000000"/>
          <w:spacing w:val="-3"/>
          <w:sz w:val="28"/>
          <w:szCs w:val="28"/>
        </w:rPr>
        <w:t>Шагапова</w:t>
      </w:r>
      <w:proofErr w:type="spellEnd"/>
      <w:r w:rsidRPr="009F3A9C">
        <w:rPr>
          <w:rFonts w:ascii="Times New Roman" w:hAnsi="Times New Roman" w:cs="Times New Roman"/>
          <w:color w:val="000000"/>
          <w:spacing w:val="-3"/>
          <w:sz w:val="28"/>
          <w:szCs w:val="28"/>
        </w:rPr>
        <w:t xml:space="preserve"> </w:t>
      </w:r>
      <w:proofErr w:type="spellStart"/>
      <w:r w:rsidRPr="009F3A9C">
        <w:rPr>
          <w:rFonts w:ascii="Times New Roman" w:hAnsi="Times New Roman" w:cs="Times New Roman"/>
          <w:color w:val="000000"/>
          <w:spacing w:val="-3"/>
          <w:sz w:val="28"/>
          <w:szCs w:val="28"/>
        </w:rPr>
        <w:t>Гулькай</w:t>
      </w:r>
      <w:proofErr w:type="spellEnd"/>
      <w:r w:rsidRPr="009F3A9C">
        <w:rPr>
          <w:rFonts w:ascii="Times New Roman" w:hAnsi="Times New Roman" w:cs="Times New Roman"/>
          <w:color w:val="000000"/>
          <w:spacing w:val="-3"/>
          <w:sz w:val="28"/>
          <w:szCs w:val="28"/>
        </w:rPr>
        <w:t xml:space="preserve"> </w:t>
      </w:r>
      <w:proofErr w:type="spellStart"/>
      <w:r w:rsidRPr="009F3A9C">
        <w:rPr>
          <w:rFonts w:ascii="Times New Roman" w:hAnsi="Times New Roman" w:cs="Times New Roman"/>
          <w:color w:val="000000"/>
          <w:spacing w:val="-3"/>
          <w:sz w:val="28"/>
          <w:szCs w:val="28"/>
        </w:rPr>
        <w:t>Рахимяновна</w:t>
      </w:r>
      <w:proofErr w:type="spellEnd"/>
      <w:r w:rsidRPr="009F3A9C">
        <w:rPr>
          <w:rFonts w:ascii="Times New Roman" w:hAnsi="Times New Roman" w:cs="Times New Roman"/>
          <w:color w:val="000000"/>
          <w:spacing w:val="-3"/>
          <w:sz w:val="28"/>
          <w:szCs w:val="28"/>
        </w:rPr>
        <w:t>, 89899597264</w:t>
      </w:r>
    </w:p>
    <w:p w:rsidR="009F3A9C" w:rsidRPr="009F3A9C" w:rsidRDefault="009F3A9C" w:rsidP="009F3A9C">
      <w:pPr>
        <w:spacing w:after="0" w:line="240" w:lineRule="auto"/>
        <w:rPr>
          <w:rFonts w:ascii="Times New Roman" w:eastAsia="Times New Roman" w:hAnsi="Times New Roman" w:cs="Times New Roman"/>
          <w:i/>
          <w:color w:val="000000"/>
          <w:sz w:val="28"/>
          <w:szCs w:val="28"/>
          <w:lang w:eastAsia="ru-RU"/>
        </w:rPr>
      </w:pPr>
      <w:r w:rsidRPr="009F3A9C">
        <w:rPr>
          <w:rFonts w:ascii="Times New Roman" w:hAnsi="Times New Roman" w:cs="Times New Roman"/>
          <w:i/>
          <w:color w:val="000000"/>
          <w:sz w:val="28"/>
          <w:szCs w:val="28"/>
        </w:rPr>
        <w:br w:type="page"/>
      </w:r>
    </w:p>
    <w:p w:rsidR="00F260FA" w:rsidRPr="009F3A9C" w:rsidRDefault="00F260FA" w:rsidP="009F3A9C">
      <w:pPr>
        <w:pStyle w:val="1"/>
        <w:pBdr>
          <w:top w:val="nil"/>
          <w:left w:val="nil"/>
          <w:bottom w:val="nil"/>
          <w:right w:val="nil"/>
          <w:between w:val="nil"/>
        </w:pBdr>
        <w:shd w:val="clear" w:color="auto" w:fill="FFFFFF"/>
        <w:ind w:firstLine="567"/>
        <w:jc w:val="right"/>
        <w:rPr>
          <w:color w:val="000000"/>
          <w:sz w:val="28"/>
          <w:szCs w:val="28"/>
        </w:rPr>
      </w:pPr>
      <w:r w:rsidRPr="009F3A9C">
        <w:rPr>
          <w:i/>
          <w:color w:val="000000"/>
          <w:sz w:val="28"/>
          <w:szCs w:val="28"/>
        </w:rPr>
        <w:t>Приложение 1</w:t>
      </w:r>
    </w:p>
    <w:p w:rsidR="00F260FA" w:rsidRPr="009F3A9C" w:rsidRDefault="00F260FA" w:rsidP="009F3A9C">
      <w:pPr>
        <w:pStyle w:val="1"/>
        <w:pBdr>
          <w:top w:val="nil"/>
          <w:left w:val="nil"/>
          <w:bottom w:val="nil"/>
          <w:right w:val="nil"/>
          <w:between w:val="nil"/>
        </w:pBdr>
        <w:jc w:val="center"/>
        <w:rPr>
          <w:color w:val="000000"/>
          <w:sz w:val="32"/>
          <w:szCs w:val="32"/>
        </w:rPr>
      </w:pPr>
      <w:r w:rsidRPr="009F3A9C">
        <w:rPr>
          <w:color w:val="000000"/>
          <w:sz w:val="32"/>
          <w:szCs w:val="32"/>
        </w:rPr>
        <w:t>Заявка</w:t>
      </w:r>
    </w:p>
    <w:p w:rsidR="00F260FA" w:rsidRPr="009F3A9C" w:rsidRDefault="00F260FA" w:rsidP="009F3A9C">
      <w:pPr>
        <w:pStyle w:val="1"/>
        <w:pBdr>
          <w:top w:val="nil"/>
          <w:left w:val="nil"/>
          <w:bottom w:val="nil"/>
          <w:right w:val="nil"/>
          <w:between w:val="nil"/>
        </w:pBdr>
        <w:jc w:val="center"/>
        <w:rPr>
          <w:color w:val="000000"/>
          <w:sz w:val="32"/>
          <w:szCs w:val="32"/>
        </w:rPr>
      </w:pPr>
      <w:r w:rsidRPr="009F3A9C">
        <w:rPr>
          <w:color w:val="000000"/>
          <w:sz w:val="32"/>
          <w:szCs w:val="32"/>
        </w:rPr>
        <w:t>на участие в работе</w:t>
      </w:r>
    </w:p>
    <w:p w:rsidR="00F260FA" w:rsidRPr="009F3A9C" w:rsidRDefault="00F260FA" w:rsidP="009F3A9C">
      <w:pPr>
        <w:pStyle w:val="1"/>
        <w:pBdr>
          <w:top w:val="nil"/>
          <w:left w:val="nil"/>
          <w:bottom w:val="nil"/>
          <w:right w:val="nil"/>
          <w:between w:val="nil"/>
        </w:pBdr>
        <w:jc w:val="center"/>
        <w:rPr>
          <w:color w:val="000000"/>
          <w:sz w:val="32"/>
          <w:szCs w:val="32"/>
        </w:rPr>
      </w:pPr>
      <w:r w:rsidRPr="009F3A9C">
        <w:rPr>
          <w:color w:val="000000"/>
          <w:sz w:val="32"/>
          <w:szCs w:val="32"/>
        </w:rPr>
        <w:t>Международной научно-практической конференции</w:t>
      </w:r>
    </w:p>
    <w:p w:rsidR="00F260FA" w:rsidRPr="009F3A9C" w:rsidRDefault="00F260FA" w:rsidP="009F3A9C">
      <w:pPr>
        <w:pStyle w:val="1"/>
        <w:pBdr>
          <w:top w:val="nil"/>
          <w:left w:val="nil"/>
          <w:bottom w:val="nil"/>
          <w:right w:val="nil"/>
          <w:between w:val="nil"/>
        </w:pBdr>
        <w:jc w:val="center"/>
        <w:rPr>
          <w:b/>
          <w:color w:val="000000"/>
          <w:sz w:val="32"/>
          <w:szCs w:val="32"/>
        </w:rPr>
      </w:pPr>
      <w:r w:rsidRPr="009F3A9C">
        <w:rPr>
          <w:b/>
          <w:color w:val="000000"/>
          <w:sz w:val="32"/>
          <w:szCs w:val="32"/>
        </w:rPr>
        <w:t>«</w:t>
      </w:r>
      <w:r w:rsidR="001D55E9" w:rsidRPr="009F3A9C">
        <w:rPr>
          <w:b/>
          <w:sz w:val="32"/>
          <w:szCs w:val="32"/>
        </w:rPr>
        <w:t>Фольклор и фольклористика</w:t>
      </w:r>
      <w:proofErr w:type="gramStart"/>
      <w:r w:rsidR="001D55E9" w:rsidRPr="009F3A9C">
        <w:rPr>
          <w:b/>
          <w:sz w:val="32"/>
          <w:szCs w:val="32"/>
          <w:lang w:val="en-US"/>
        </w:rPr>
        <w:t>XXI</w:t>
      </w:r>
      <w:proofErr w:type="gramEnd"/>
      <w:r w:rsidR="001D55E9" w:rsidRPr="009F3A9C">
        <w:rPr>
          <w:b/>
          <w:sz w:val="32"/>
          <w:szCs w:val="32"/>
        </w:rPr>
        <w:t xml:space="preserve"> века:</w:t>
      </w:r>
      <w:r w:rsidR="000C3B62" w:rsidRPr="009F3A9C">
        <w:rPr>
          <w:b/>
          <w:sz w:val="32"/>
          <w:szCs w:val="32"/>
        </w:rPr>
        <w:t xml:space="preserve"> </w:t>
      </w:r>
      <w:r w:rsidRPr="009F3A9C">
        <w:rPr>
          <w:b/>
          <w:sz w:val="32"/>
          <w:szCs w:val="32"/>
        </w:rPr>
        <w:t>методы ис</w:t>
      </w:r>
      <w:r w:rsidR="001D55E9" w:rsidRPr="009F3A9C">
        <w:rPr>
          <w:b/>
          <w:sz w:val="32"/>
          <w:szCs w:val="32"/>
        </w:rPr>
        <w:t>следования, собирания</w:t>
      </w:r>
      <w:r w:rsidR="000C3B62" w:rsidRPr="009F3A9C">
        <w:rPr>
          <w:b/>
          <w:sz w:val="32"/>
          <w:szCs w:val="32"/>
        </w:rPr>
        <w:t xml:space="preserve"> </w:t>
      </w:r>
      <w:r w:rsidR="001D55E9" w:rsidRPr="009F3A9C">
        <w:rPr>
          <w:b/>
          <w:sz w:val="32"/>
          <w:szCs w:val="32"/>
        </w:rPr>
        <w:t xml:space="preserve">и практики </w:t>
      </w:r>
      <w:r w:rsidRPr="009F3A9C">
        <w:rPr>
          <w:b/>
          <w:color w:val="000000"/>
          <w:sz w:val="32"/>
          <w:szCs w:val="32"/>
        </w:rPr>
        <w:t>»</w:t>
      </w:r>
    </w:p>
    <w:p w:rsidR="00F260FA" w:rsidRPr="009F3A9C" w:rsidRDefault="00F260FA" w:rsidP="009F3A9C">
      <w:pPr>
        <w:pStyle w:val="1"/>
        <w:pBdr>
          <w:top w:val="nil"/>
          <w:left w:val="nil"/>
          <w:bottom w:val="nil"/>
          <w:right w:val="nil"/>
          <w:between w:val="nil"/>
        </w:pBdr>
        <w:jc w:val="center"/>
        <w:rPr>
          <w:color w:val="000000"/>
          <w:sz w:val="32"/>
          <w:szCs w:val="32"/>
        </w:rPr>
      </w:pPr>
      <w:r w:rsidRPr="009F3A9C">
        <w:rPr>
          <w:i/>
          <w:color w:val="000000"/>
          <w:sz w:val="32"/>
          <w:szCs w:val="32"/>
        </w:rPr>
        <w:t>(все пункты обязательны для заполнения)</w:t>
      </w:r>
    </w:p>
    <w:p w:rsidR="00F260FA" w:rsidRPr="009F3A9C" w:rsidRDefault="00F260FA" w:rsidP="009F3A9C">
      <w:pPr>
        <w:pStyle w:val="1"/>
        <w:pBdr>
          <w:top w:val="nil"/>
          <w:left w:val="nil"/>
          <w:bottom w:val="nil"/>
          <w:right w:val="nil"/>
          <w:between w:val="nil"/>
        </w:pBdr>
        <w:jc w:val="both"/>
        <w:rPr>
          <w:color w:val="000000"/>
          <w:sz w:val="24"/>
          <w:szCs w:val="24"/>
        </w:rPr>
      </w:pPr>
    </w:p>
    <w:tbl>
      <w:tblPr>
        <w:tblW w:w="1005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534"/>
        <w:gridCol w:w="4138"/>
        <w:gridCol w:w="5378"/>
      </w:tblGrid>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1</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Ф. И. О. (полностью)</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2</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Ученая степень</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3</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Ученое звание</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4</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roofErr w:type="gramStart"/>
            <w:r w:rsidRPr="009F3A9C">
              <w:rPr>
                <w:color w:val="000000"/>
                <w:sz w:val="24"/>
                <w:szCs w:val="24"/>
              </w:rPr>
              <w:t>Место работы</w:t>
            </w:r>
            <w:r w:rsidR="009F3A9C" w:rsidRPr="009F3A9C">
              <w:rPr>
                <w:color w:val="000000"/>
                <w:sz w:val="24"/>
                <w:szCs w:val="24"/>
              </w:rPr>
              <w:t xml:space="preserve"> </w:t>
            </w:r>
            <w:r w:rsidRPr="009F3A9C">
              <w:rPr>
                <w:color w:val="000000"/>
                <w:sz w:val="24"/>
                <w:szCs w:val="24"/>
              </w:rPr>
              <w:t>(полное и сокращенное</w:t>
            </w:r>
            <w:proofErr w:type="gramEnd"/>
          </w:p>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названия организации)</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5</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pacing w:val="-2"/>
                <w:sz w:val="24"/>
                <w:szCs w:val="24"/>
              </w:rPr>
              <w:t xml:space="preserve">Название структурного подразделения </w:t>
            </w:r>
            <w:r w:rsidRPr="009F3A9C">
              <w:rPr>
                <w:color w:val="000000"/>
                <w:sz w:val="24"/>
                <w:szCs w:val="24"/>
              </w:rPr>
              <w:t>(сектор, отдел, кафедра)</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6</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Должность</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7</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Контактный телефон</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8</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roofErr w:type="spellStart"/>
            <w:r w:rsidRPr="009F3A9C">
              <w:rPr>
                <w:color w:val="000000"/>
                <w:sz w:val="24"/>
                <w:szCs w:val="24"/>
              </w:rPr>
              <w:t>E-mail</w:t>
            </w:r>
            <w:proofErr w:type="spellEnd"/>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9</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Почтовый адрес с индексом</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10</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Название статьи</w:t>
            </w:r>
            <w:r w:rsidR="009F3A9C" w:rsidRPr="009F3A9C">
              <w:rPr>
                <w:color w:val="000000"/>
                <w:sz w:val="24"/>
                <w:szCs w:val="24"/>
              </w:rPr>
              <w:t xml:space="preserve"> </w:t>
            </w:r>
            <w:r w:rsidRPr="009F3A9C">
              <w:rPr>
                <w:color w:val="000000"/>
                <w:sz w:val="24"/>
                <w:szCs w:val="24"/>
              </w:rPr>
              <w:t>на языке оригинала и</w:t>
            </w:r>
            <w:r w:rsidR="009F3A9C" w:rsidRPr="009F3A9C">
              <w:rPr>
                <w:color w:val="000000"/>
                <w:sz w:val="24"/>
                <w:szCs w:val="24"/>
              </w:rPr>
              <w:t xml:space="preserve"> </w:t>
            </w:r>
            <w:r w:rsidRPr="009F3A9C">
              <w:rPr>
                <w:color w:val="000000"/>
                <w:sz w:val="24"/>
                <w:szCs w:val="24"/>
              </w:rPr>
              <w:t>на русском языке,</w:t>
            </w:r>
            <w:r w:rsidR="009F3A9C" w:rsidRPr="009F3A9C">
              <w:rPr>
                <w:color w:val="000000"/>
                <w:sz w:val="24"/>
                <w:szCs w:val="24"/>
              </w:rPr>
              <w:t xml:space="preserve"> </w:t>
            </w:r>
            <w:r w:rsidRPr="009F3A9C">
              <w:rPr>
                <w:color w:val="000000"/>
                <w:sz w:val="24"/>
                <w:szCs w:val="24"/>
              </w:rPr>
              <w:t>авто</w:t>
            </w:r>
            <w:proofErr w:type="gramStart"/>
            <w:r w:rsidRPr="009F3A9C">
              <w:rPr>
                <w:color w:val="000000"/>
                <w:sz w:val="24"/>
                <w:szCs w:val="24"/>
              </w:rPr>
              <w:t>р(</w:t>
            </w:r>
            <w:proofErr w:type="spellStart"/>
            <w:proofErr w:type="gramEnd"/>
            <w:r w:rsidRPr="009F3A9C">
              <w:rPr>
                <w:color w:val="000000"/>
                <w:sz w:val="24"/>
                <w:szCs w:val="24"/>
              </w:rPr>
              <w:t>ы</w:t>
            </w:r>
            <w:proofErr w:type="spellEnd"/>
            <w:r w:rsidRPr="009F3A9C">
              <w:rPr>
                <w:color w:val="000000"/>
                <w:sz w:val="24"/>
                <w:szCs w:val="24"/>
              </w:rPr>
              <w:t>)</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11</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Форма участия</w:t>
            </w:r>
          </w:p>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(очная/заочная)</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12</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Статус участника</w:t>
            </w:r>
          </w:p>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(докладчик/слушатель)</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13</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Мультимедийное оборудование</w:t>
            </w:r>
          </w:p>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для чтения доклада</w:t>
            </w:r>
            <w:r w:rsidR="009F3A9C" w:rsidRPr="009F3A9C">
              <w:rPr>
                <w:color w:val="000000"/>
                <w:sz w:val="24"/>
                <w:szCs w:val="24"/>
              </w:rPr>
              <w:t xml:space="preserve"> </w:t>
            </w:r>
            <w:r w:rsidRPr="009F3A9C">
              <w:rPr>
                <w:color w:val="000000"/>
                <w:sz w:val="24"/>
                <w:szCs w:val="24"/>
              </w:rPr>
              <w:t>(нужно/не нужно)</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14</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Название секции</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15</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Даю согласие на обработку персональных данных</w:t>
            </w:r>
            <w:r w:rsidR="009F3A9C" w:rsidRPr="009F3A9C">
              <w:rPr>
                <w:color w:val="000000"/>
                <w:sz w:val="24"/>
                <w:szCs w:val="24"/>
              </w:rPr>
              <w:t xml:space="preserve"> </w:t>
            </w:r>
            <w:r w:rsidRPr="009F3A9C">
              <w:rPr>
                <w:color w:val="000000"/>
                <w:sz w:val="24"/>
                <w:szCs w:val="24"/>
              </w:rPr>
              <w:t>(да/нет)</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r w:rsidR="00F260FA" w:rsidRPr="009F3A9C" w:rsidTr="0073195B">
        <w:trPr>
          <w:cantSplit/>
          <w:tblHeader/>
          <w:jc w:val="center"/>
        </w:trPr>
        <w:tc>
          <w:tcPr>
            <w:tcW w:w="534" w:type="dxa"/>
            <w:tcBorders>
              <w:top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16</w:t>
            </w:r>
          </w:p>
        </w:tc>
        <w:tc>
          <w:tcPr>
            <w:tcW w:w="4138" w:type="dxa"/>
            <w:tcBorders>
              <w:top w:val="single" w:sz="4" w:space="0" w:color="000000"/>
              <w:left w:val="single" w:sz="4" w:space="0" w:color="000000"/>
              <w:bottom w:val="single" w:sz="4" w:space="0" w:color="000000"/>
              <w:right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 xml:space="preserve">Выражаю согласие на публикацию </w:t>
            </w:r>
            <w:r w:rsidRPr="009F3A9C">
              <w:rPr>
                <w:color w:val="000000"/>
                <w:spacing w:val="-2"/>
                <w:sz w:val="24"/>
                <w:szCs w:val="24"/>
              </w:rPr>
              <w:t>статьи в печатном и электронном виде</w:t>
            </w:r>
          </w:p>
          <w:p w:rsidR="00F260FA" w:rsidRPr="009F3A9C" w:rsidRDefault="00F260FA" w:rsidP="009F3A9C">
            <w:pPr>
              <w:pStyle w:val="1"/>
              <w:pBdr>
                <w:top w:val="nil"/>
                <w:left w:val="nil"/>
                <w:bottom w:val="nil"/>
                <w:right w:val="nil"/>
                <w:between w:val="nil"/>
              </w:pBdr>
              <w:jc w:val="both"/>
              <w:rPr>
                <w:color w:val="000000"/>
                <w:sz w:val="24"/>
                <w:szCs w:val="24"/>
              </w:rPr>
            </w:pPr>
            <w:r w:rsidRPr="009F3A9C">
              <w:rPr>
                <w:color w:val="000000"/>
                <w:sz w:val="24"/>
                <w:szCs w:val="24"/>
              </w:rPr>
              <w:t>(да/нет)</w:t>
            </w:r>
          </w:p>
        </w:tc>
        <w:tc>
          <w:tcPr>
            <w:tcW w:w="5378" w:type="dxa"/>
            <w:tcBorders>
              <w:top w:val="single" w:sz="4" w:space="0" w:color="000000"/>
              <w:left w:val="single" w:sz="4" w:space="0" w:color="000000"/>
              <w:bottom w:val="single" w:sz="4" w:space="0" w:color="000000"/>
            </w:tcBorders>
            <w:vAlign w:val="center"/>
          </w:tcPr>
          <w:p w:rsidR="00F260FA" w:rsidRPr="009F3A9C" w:rsidRDefault="00F260FA" w:rsidP="009F3A9C">
            <w:pPr>
              <w:pStyle w:val="1"/>
              <w:pBdr>
                <w:top w:val="nil"/>
                <w:left w:val="nil"/>
                <w:bottom w:val="nil"/>
                <w:right w:val="nil"/>
                <w:between w:val="nil"/>
              </w:pBdr>
              <w:jc w:val="both"/>
              <w:rPr>
                <w:color w:val="000000"/>
                <w:sz w:val="24"/>
                <w:szCs w:val="24"/>
              </w:rPr>
            </w:pPr>
          </w:p>
        </w:tc>
      </w:tr>
    </w:tbl>
    <w:p w:rsidR="00F260FA" w:rsidRPr="009F3A9C" w:rsidRDefault="00F260FA" w:rsidP="009F3A9C">
      <w:pPr>
        <w:pStyle w:val="1"/>
        <w:pBdr>
          <w:top w:val="nil"/>
          <w:left w:val="nil"/>
          <w:bottom w:val="nil"/>
          <w:right w:val="nil"/>
          <w:between w:val="nil"/>
        </w:pBdr>
        <w:rPr>
          <w:color w:val="000000"/>
          <w:sz w:val="28"/>
          <w:szCs w:val="28"/>
        </w:rPr>
      </w:pPr>
    </w:p>
    <w:p w:rsidR="00F260FA" w:rsidRPr="009F3A9C" w:rsidRDefault="00F260FA" w:rsidP="009F3A9C">
      <w:pPr>
        <w:pStyle w:val="1"/>
        <w:pBdr>
          <w:top w:val="nil"/>
          <w:left w:val="nil"/>
          <w:bottom w:val="nil"/>
          <w:right w:val="nil"/>
          <w:between w:val="nil"/>
        </w:pBdr>
        <w:rPr>
          <w:color w:val="000000"/>
          <w:sz w:val="28"/>
          <w:szCs w:val="28"/>
        </w:rPr>
      </w:pPr>
    </w:p>
    <w:p w:rsidR="009F3A9C" w:rsidRPr="009F3A9C" w:rsidRDefault="009F3A9C" w:rsidP="009F3A9C">
      <w:pPr>
        <w:spacing w:after="0" w:line="240" w:lineRule="auto"/>
        <w:rPr>
          <w:rFonts w:ascii="Times New Roman" w:eastAsia="Times New Roman" w:hAnsi="Times New Roman" w:cs="Times New Roman"/>
          <w:i/>
          <w:color w:val="000000"/>
          <w:sz w:val="28"/>
          <w:szCs w:val="28"/>
          <w:lang w:eastAsia="ru-RU"/>
        </w:rPr>
      </w:pPr>
      <w:r w:rsidRPr="009F3A9C">
        <w:rPr>
          <w:rFonts w:ascii="Times New Roman" w:hAnsi="Times New Roman" w:cs="Times New Roman"/>
          <w:i/>
          <w:color w:val="000000"/>
          <w:sz w:val="28"/>
          <w:szCs w:val="28"/>
        </w:rPr>
        <w:br w:type="page"/>
      </w:r>
    </w:p>
    <w:p w:rsidR="00F260FA" w:rsidRPr="009F3A9C" w:rsidRDefault="00F260FA" w:rsidP="009F3A9C">
      <w:pPr>
        <w:pStyle w:val="1"/>
        <w:pBdr>
          <w:top w:val="nil"/>
          <w:left w:val="nil"/>
          <w:bottom w:val="nil"/>
          <w:right w:val="nil"/>
          <w:between w:val="nil"/>
        </w:pBdr>
        <w:jc w:val="right"/>
        <w:rPr>
          <w:color w:val="000000"/>
          <w:sz w:val="28"/>
          <w:szCs w:val="28"/>
        </w:rPr>
      </w:pPr>
      <w:r w:rsidRPr="009F3A9C">
        <w:rPr>
          <w:i/>
          <w:color w:val="000000"/>
          <w:sz w:val="28"/>
          <w:szCs w:val="28"/>
        </w:rPr>
        <w:t>Приложение 2</w:t>
      </w:r>
    </w:p>
    <w:p w:rsidR="009F3A9C" w:rsidRPr="009F3A9C" w:rsidRDefault="009F3A9C" w:rsidP="009F3A9C">
      <w:pPr>
        <w:suppressAutoHyphens/>
        <w:spacing w:after="0" w:line="240" w:lineRule="auto"/>
        <w:ind w:firstLine="709"/>
        <w:jc w:val="both"/>
        <w:rPr>
          <w:rFonts w:ascii="Times New Roman" w:hAnsi="Times New Roman" w:cs="Times New Roman"/>
          <w:b/>
          <w:sz w:val="28"/>
          <w:szCs w:val="28"/>
          <w:lang w:eastAsia="ar-SA"/>
        </w:rPr>
      </w:pPr>
      <w:r w:rsidRPr="009F3A9C">
        <w:rPr>
          <w:rFonts w:ascii="Times New Roman" w:hAnsi="Times New Roman" w:cs="Times New Roman"/>
          <w:b/>
          <w:sz w:val="28"/>
          <w:szCs w:val="28"/>
          <w:lang w:eastAsia="ar-SA"/>
        </w:rPr>
        <w:t>УДК 373.878</w:t>
      </w:r>
    </w:p>
    <w:p w:rsidR="009F3A9C" w:rsidRPr="009F3A9C" w:rsidRDefault="009F3A9C" w:rsidP="009F3A9C">
      <w:pPr>
        <w:suppressAutoHyphens/>
        <w:spacing w:after="0" w:line="240" w:lineRule="auto"/>
        <w:ind w:firstLine="709"/>
        <w:jc w:val="right"/>
        <w:rPr>
          <w:rFonts w:ascii="Times New Roman" w:eastAsia="Calibri" w:hAnsi="Times New Roman" w:cs="Times New Roman"/>
          <w:i/>
          <w:sz w:val="28"/>
          <w:szCs w:val="28"/>
          <w:lang w:eastAsia="ar-SA"/>
        </w:rPr>
      </w:pPr>
      <w:proofErr w:type="spellStart"/>
      <w:r w:rsidRPr="009F3A9C">
        <w:rPr>
          <w:rFonts w:ascii="Times New Roman" w:eastAsia="Calibri" w:hAnsi="Times New Roman" w:cs="Times New Roman"/>
          <w:i/>
          <w:sz w:val="28"/>
          <w:szCs w:val="28"/>
          <w:lang w:eastAsia="ar-SA"/>
        </w:rPr>
        <w:t>Гущенская</w:t>
      </w:r>
      <w:proofErr w:type="spellEnd"/>
      <w:r w:rsidRPr="009F3A9C">
        <w:rPr>
          <w:rFonts w:ascii="Times New Roman" w:eastAsia="Calibri" w:hAnsi="Times New Roman" w:cs="Times New Roman"/>
          <w:i/>
          <w:sz w:val="28"/>
          <w:szCs w:val="28"/>
          <w:lang w:eastAsia="ar-SA"/>
        </w:rPr>
        <w:t xml:space="preserve"> К.С., студент </w:t>
      </w:r>
    </w:p>
    <w:p w:rsidR="009F3A9C" w:rsidRPr="009F3A9C" w:rsidRDefault="009F3A9C" w:rsidP="009F3A9C">
      <w:pPr>
        <w:suppressAutoHyphens/>
        <w:spacing w:after="0" w:line="240" w:lineRule="auto"/>
        <w:ind w:firstLine="709"/>
        <w:jc w:val="right"/>
        <w:rPr>
          <w:rFonts w:ascii="Times New Roman" w:eastAsia="Calibri" w:hAnsi="Times New Roman" w:cs="Times New Roman"/>
          <w:i/>
          <w:sz w:val="28"/>
          <w:szCs w:val="28"/>
          <w:lang w:eastAsia="ar-SA"/>
        </w:rPr>
      </w:pPr>
      <w:proofErr w:type="spellStart"/>
      <w:r w:rsidRPr="009F3A9C">
        <w:rPr>
          <w:rFonts w:ascii="Times New Roman" w:eastAsia="Calibri" w:hAnsi="Times New Roman" w:cs="Times New Roman"/>
          <w:i/>
          <w:sz w:val="28"/>
          <w:szCs w:val="28"/>
          <w:lang w:eastAsia="ar-SA"/>
        </w:rPr>
        <w:t>Политаева</w:t>
      </w:r>
      <w:proofErr w:type="spellEnd"/>
      <w:r w:rsidRPr="009F3A9C">
        <w:rPr>
          <w:rFonts w:ascii="Times New Roman" w:eastAsia="Calibri" w:hAnsi="Times New Roman" w:cs="Times New Roman"/>
          <w:i/>
          <w:sz w:val="28"/>
          <w:szCs w:val="28"/>
          <w:lang w:eastAsia="ar-SA"/>
        </w:rPr>
        <w:t xml:space="preserve"> Т.И, </w:t>
      </w:r>
      <w:proofErr w:type="spellStart"/>
      <w:r w:rsidRPr="009F3A9C">
        <w:rPr>
          <w:rFonts w:ascii="Times New Roman" w:eastAsia="Calibri" w:hAnsi="Times New Roman" w:cs="Times New Roman"/>
          <w:i/>
          <w:sz w:val="28"/>
          <w:szCs w:val="28"/>
          <w:lang w:eastAsia="ar-SA"/>
        </w:rPr>
        <w:t>канд</w:t>
      </w:r>
      <w:proofErr w:type="gramStart"/>
      <w:r w:rsidRPr="009F3A9C">
        <w:rPr>
          <w:rFonts w:ascii="Times New Roman" w:eastAsia="Calibri" w:hAnsi="Times New Roman" w:cs="Times New Roman"/>
          <w:i/>
          <w:sz w:val="28"/>
          <w:szCs w:val="28"/>
          <w:lang w:eastAsia="ar-SA"/>
        </w:rPr>
        <w:t>.п</w:t>
      </w:r>
      <w:proofErr w:type="gramEnd"/>
      <w:r w:rsidRPr="009F3A9C">
        <w:rPr>
          <w:rFonts w:ascii="Times New Roman" w:eastAsia="Calibri" w:hAnsi="Times New Roman" w:cs="Times New Roman"/>
          <w:i/>
          <w:sz w:val="28"/>
          <w:szCs w:val="28"/>
          <w:lang w:eastAsia="ar-SA"/>
        </w:rPr>
        <w:t>ед.н</w:t>
      </w:r>
      <w:proofErr w:type="spellEnd"/>
      <w:r w:rsidRPr="009F3A9C">
        <w:rPr>
          <w:rFonts w:ascii="Times New Roman" w:eastAsia="Calibri" w:hAnsi="Times New Roman" w:cs="Times New Roman"/>
          <w:i/>
          <w:sz w:val="28"/>
          <w:szCs w:val="28"/>
          <w:lang w:eastAsia="ar-SA"/>
        </w:rPr>
        <w:t>., доцент</w:t>
      </w:r>
    </w:p>
    <w:p w:rsidR="009F3A9C" w:rsidRPr="009F3A9C" w:rsidRDefault="009F3A9C" w:rsidP="009F3A9C">
      <w:pPr>
        <w:suppressAutoHyphens/>
        <w:spacing w:after="0" w:line="240" w:lineRule="auto"/>
        <w:ind w:firstLine="709"/>
        <w:jc w:val="right"/>
        <w:rPr>
          <w:rFonts w:ascii="Times New Roman" w:eastAsia="Calibri" w:hAnsi="Times New Roman" w:cs="Times New Roman"/>
          <w:i/>
          <w:sz w:val="28"/>
          <w:szCs w:val="28"/>
          <w:lang w:eastAsia="ar-SA"/>
        </w:rPr>
      </w:pPr>
      <w:r w:rsidRPr="009F3A9C">
        <w:rPr>
          <w:rFonts w:ascii="Times New Roman" w:eastAsia="Calibri" w:hAnsi="Times New Roman" w:cs="Times New Roman"/>
          <w:i/>
          <w:sz w:val="28"/>
          <w:szCs w:val="28"/>
          <w:lang w:eastAsia="ar-SA"/>
        </w:rPr>
        <w:t xml:space="preserve">РФ, г. Уфа, ФГБОУ ВО «БГПУ им. М. </w:t>
      </w:r>
      <w:proofErr w:type="spellStart"/>
      <w:r w:rsidRPr="009F3A9C">
        <w:rPr>
          <w:rFonts w:ascii="Times New Roman" w:eastAsia="Calibri" w:hAnsi="Times New Roman" w:cs="Times New Roman"/>
          <w:i/>
          <w:sz w:val="28"/>
          <w:szCs w:val="28"/>
          <w:lang w:eastAsia="ar-SA"/>
        </w:rPr>
        <w:t>Акмуллы</w:t>
      </w:r>
      <w:proofErr w:type="spellEnd"/>
      <w:r w:rsidRPr="009F3A9C">
        <w:rPr>
          <w:rFonts w:ascii="Times New Roman" w:eastAsia="Calibri" w:hAnsi="Times New Roman" w:cs="Times New Roman"/>
          <w:i/>
          <w:sz w:val="28"/>
          <w:szCs w:val="28"/>
          <w:lang w:eastAsia="ar-SA"/>
        </w:rPr>
        <w:t>»</w:t>
      </w:r>
    </w:p>
    <w:p w:rsidR="009F3A9C" w:rsidRPr="009F3A9C" w:rsidRDefault="009F3A9C" w:rsidP="009F3A9C">
      <w:pPr>
        <w:suppressAutoHyphens/>
        <w:spacing w:after="0" w:line="240" w:lineRule="auto"/>
        <w:ind w:firstLine="709"/>
        <w:jc w:val="right"/>
        <w:rPr>
          <w:rFonts w:ascii="Times New Roman" w:eastAsia="Calibri" w:hAnsi="Times New Roman" w:cs="Times New Roman"/>
          <w:b/>
          <w:sz w:val="28"/>
          <w:szCs w:val="28"/>
          <w:lang w:eastAsia="ar-SA"/>
        </w:rPr>
      </w:pPr>
    </w:p>
    <w:p w:rsidR="009F3A9C" w:rsidRPr="009F3A9C" w:rsidRDefault="009F3A9C" w:rsidP="009F3A9C">
      <w:pPr>
        <w:suppressAutoHyphens/>
        <w:spacing w:after="0" w:line="240" w:lineRule="auto"/>
        <w:ind w:firstLine="709"/>
        <w:jc w:val="center"/>
        <w:rPr>
          <w:rFonts w:ascii="Times New Roman" w:eastAsia="Calibri" w:hAnsi="Times New Roman" w:cs="Times New Roman"/>
          <w:b/>
          <w:sz w:val="28"/>
          <w:szCs w:val="28"/>
          <w:lang w:eastAsia="ar-SA"/>
        </w:rPr>
      </w:pPr>
      <w:r w:rsidRPr="009F3A9C">
        <w:rPr>
          <w:rFonts w:ascii="Times New Roman" w:eastAsia="Calibri" w:hAnsi="Times New Roman" w:cs="Times New Roman"/>
          <w:b/>
          <w:sz w:val="28"/>
          <w:szCs w:val="28"/>
          <w:lang w:eastAsia="ar-SA"/>
        </w:rPr>
        <w:t xml:space="preserve">НАЗВАНИЕ СТАТЬИ НАЗВАНИЕ СТАТЬИ НАЗВАНИЕ СТАТЬИ НАЗВАНИЕ СТАТЬИ </w:t>
      </w:r>
    </w:p>
    <w:p w:rsidR="009F3A9C" w:rsidRPr="009F3A9C" w:rsidRDefault="009F3A9C" w:rsidP="009F3A9C">
      <w:pPr>
        <w:suppressAutoHyphens/>
        <w:spacing w:after="0" w:line="240" w:lineRule="auto"/>
        <w:ind w:firstLine="709"/>
        <w:jc w:val="center"/>
        <w:rPr>
          <w:rFonts w:ascii="Times New Roman" w:eastAsia="Calibri" w:hAnsi="Times New Roman" w:cs="Times New Roman"/>
          <w:b/>
          <w:sz w:val="28"/>
          <w:szCs w:val="28"/>
          <w:lang w:eastAsia="ar-SA"/>
        </w:rPr>
      </w:pPr>
    </w:p>
    <w:p w:rsidR="009F3A9C" w:rsidRPr="009F3A9C" w:rsidRDefault="009F3A9C" w:rsidP="009F3A9C">
      <w:pPr>
        <w:suppressAutoHyphens/>
        <w:spacing w:after="0" w:line="240" w:lineRule="auto"/>
        <w:ind w:firstLine="709"/>
        <w:jc w:val="both"/>
        <w:rPr>
          <w:rFonts w:ascii="Times New Roman" w:eastAsia="Calibri" w:hAnsi="Times New Roman" w:cs="Times New Roman"/>
          <w:sz w:val="28"/>
          <w:szCs w:val="28"/>
          <w:lang w:eastAsia="ar-SA"/>
        </w:rPr>
      </w:pPr>
      <w:proofErr w:type="gramStart"/>
      <w:r w:rsidRPr="009F3A9C">
        <w:rPr>
          <w:rFonts w:ascii="Times New Roman" w:eastAsia="Calibri" w:hAnsi="Times New Roman" w:cs="Times New Roman"/>
          <w:sz w:val="28"/>
          <w:szCs w:val="28"/>
          <w:lang w:eastAsia="ar-SA"/>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roofErr w:type="gramEnd"/>
    </w:p>
    <w:p w:rsidR="009F3A9C" w:rsidRPr="009F3A9C" w:rsidRDefault="009F3A9C" w:rsidP="009F3A9C">
      <w:pPr>
        <w:suppressAutoHyphens/>
        <w:spacing w:after="0" w:line="240" w:lineRule="auto"/>
        <w:ind w:firstLine="709"/>
        <w:jc w:val="both"/>
        <w:rPr>
          <w:rFonts w:ascii="Times New Roman" w:eastAsia="Calibri" w:hAnsi="Times New Roman" w:cs="Times New Roman"/>
          <w:sz w:val="28"/>
          <w:szCs w:val="28"/>
          <w:lang w:eastAsia="ar-SA"/>
        </w:rPr>
      </w:pPr>
    </w:p>
    <w:p w:rsidR="009F3A9C" w:rsidRPr="009F3A9C" w:rsidRDefault="009F3A9C" w:rsidP="009F3A9C">
      <w:pPr>
        <w:suppressAutoHyphens/>
        <w:spacing w:after="0" w:line="240" w:lineRule="auto"/>
        <w:jc w:val="center"/>
        <w:rPr>
          <w:rFonts w:ascii="Times New Roman" w:eastAsia="Calibri" w:hAnsi="Times New Roman" w:cs="Times New Roman"/>
          <w:lang w:eastAsia="ar-SA"/>
        </w:rPr>
      </w:pPr>
      <w:r w:rsidRPr="009F3A9C">
        <w:rPr>
          <w:rFonts w:ascii="Times New Roman" w:eastAsia="Calibri" w:hAnsi="Times New Roman" w:cs="Times New Roman"/>
          <w:lang w:eastAsia="ar-SA"/>
        </w:rPr>
        <w:t>Список литературы</w:t>
      </w:r>
    </w:p>
    <w:p w:rsidR="009F3A9C" w:rsidRPr="009F3A9C" w:rsidRDefault="009F3A9C" w:rsidP="009F3A9C">
      <w:pPr>
        <w:numPr>
          <w:ilvl w:val="0"/>
          <w:numId w:val="6"/>
        </w:numPr>
        <w:suppressAutoHyphens/>
        <w:spacing w:after="0" w:line="240" w:lineRule="auto"/>
        <w:jc w:val="both"/>
        <w:rPr>
          <w:rFonts w:ascii="Times New Roman" w:eastAsia="Calibri" w:hAnsi="Times New Roman" w:cs="Times New Roman"/>
          <w:lang w:eastAsia="ar-SA"/>
        </w:rPr>
      </w:pPr>
      <w:r w:rsidRPr="009F3A9C">
        <w:rPr>
          <w:rFonts w:ascii="Times New Roman" w:eastAsia="Calibri" w:hAnsi="Times New Roman" w:cs="Times New Roman"/>
          <w:lang w:eastAsia="ar-SA"/>
        </w:rPr>
        <w:t xml:space="preserve">Абдуллин Э.Б. Теория музыкального образования: учебник для студ. </w:t>
      </w:r>
      <w:proofErr w:type="spellStart"/>
      <w:r w:rsidRPr="009F3A9C">
        <w:rPr>
          <w:rFonts w:ascii="Times New Roman" w:eastAsia="Calibri" w:hAnsi="Times New Roman" w:cs="Times New Roman"/>
          <w:lang w:eastAsia="ar-SA"/>
        </w:rPr>
        <w:t>высш</w:t>
      </w:r>
      <w:proofErr w:type="spellEnd"/>
      <w:r w:rsidRPr="009F3A9C">
        <w:rPr>
          <w:rFonts w:ascii="Times New Roman" w:eastAsia="Calibri" w:hAnsi="Times New Roman" w:cs="Times New Roman"/>
          <w:lang w:eastAsia="ar-SA"/>
        </w:rPr>
        <w:t xml:space="preserve">. </w:t>
      </w:r>
      <w:proofErr w:type="spellStart"/>
      <w:r w:rsidRPr="009F3A9C">
        <w:rPr>
          <w:rFonts w:ascii="Times New Roman" w:eastAsia="Calibri" w:hAnsi="Times New Roman" w:cs="Times New Roman"/>
          <w:lang w:eastAsia="ar-SA"/>
        </w:rPr>
        <w:t>пед</w:t>
      </w:r>
      <w:proofErr w:type="spellEnd"/>
      <w:r w:rsidRPr="009F3A9C">
        <w:rPr>
          <w:rFonts w:ascii="Times New Roman" w:eastAsia="Calibri" w:hAnsi="Times New Roman" w:cs="Times New Roman"/>
          <w:lang w:eastAsia="ar-SA"/>
        </w:rPr>
        <w:t>. учеб</w:t>
      </w:r>
      <w:proofErr w:type="gramStart"/>
      <w:r w:rsidRPr="009F3A9C">
        <w:rPr>
          <w:rFonts w:ascii="Times New Roman" w:eastAsia="Calibri" w:hAnsi="Times New Roman" w:cs="Times New Roman"/>
          <w:lang w:eastAsia="ar-SA"/>
        </w:rPr>
        <w:t>.</w:t>
      </w:r>
      <w:proofErr w:type="gramEnd"/>
      <w:r w:rsidRPr="009F3A9C">
        <w:rPr>
          <w:rFonts w:ascii="Times New Roman" w:eastAsia="Calibri" w:hAnsi="Times New Roman" w:cs="Times New Roman"/>
          <w:lang w:eastAsia="ar-SA"/>
        </w:rPr>
        <w:t xml:space="preserve"> </w:t>
      </w:r>
      <w:proofErr w:type="gramStart"/>
      <w:r w:rsidRPr="009F3A9C">
        <w:rPr>
          <w:rFonts w:ascii="Times New Roman" w:eastAsia="Calibri" w:hAnsi="Times New Roman" w:cs="Times New Roman"/>
          <w:lang w:eastAsia="ar-SA"/>
        </w:rPr>
        <w:t>з</w:t>
      </w:r>
      <w:proofErr w:type="gramEnd"/>
      <w:r w:rsidRPr="009F3A9C">
        <w:rPr>
          <w:rFonts w:ascii="Times New Roman" w:eastAsia="Calibri" w:hAnsi="Times New Roman" w:cs="Times New Roman"/>
          <w:lang w:eastAsia="ar-SA"/>
        </w:rPr>
        <w:t xml:space="preserve">аведений [Текст] / Э.Б. Абдуллин, Е.В. Николаева. – М.: Академия, 2004. – 336 </w:t>
      </w:r>
      <w:proofErr w:type="gramStart"/>
      <w:r w:rsidRPr="009F3A9C">
        <w:rPr>
          <w:rFonts w:ascii="Times New Roman" w:eastAsia="Calibri" w:hAnsi="Times New Roman" w:cs="Times New Roman"/>
          <w:lang w:eastAsia="ar-SA"/>
        </w:rPr>
        <w:t>с</w:t>
      </w:r>
      <w:proofErr w:type="gramEnd"/>
      <w:r w:rsidRPr="009F3A9C">
        <w:rPr>
          <w:rFonts w:ascii="Times New Roman" w:eastAsia="Calibri" w:hAnsi="Times New Roman" w:cs="Times New Roman"/>
          <w:lang w:eastAsia="ar-SA"/>
        </w:rPr>
        <w:t>.</w:t>
      </w:r>
    </w:p>
    <w:p w:rsidR="009F3A9C" w:rsidRPr="009F3A9C" w:rsidRDefault="009F3A9C" w:rsidP="009F3A9C">
      <w:pPr>
        <w:numPr>
          <w:ilvl w:val="0"/>
          <w:numId w:val="6"/>
        </w:numPr>
        <w:suppressAutoHyphens/>
        <w:spacing w:after="0" w:line="240" w:lineRule="auto"/>
        <w:jc w:val="both"/>
        <w:rPr>
          <w:rFonts w:ascii="Times New Roman" w:eastAsia="Calibri" w:hAnsi="Times New Roman" w:cs="Times New Roman"/>
          <w:lang w:eastAsia="ar-SA"/>
        </w:rPr>
      </w:pPr>
      <w:r w:rsidRPr="009F3A9C">
        <w:rPr>
          <w:rFonts w:ascii="Times New Roman" w:eastAsia="Calibri" w:hAnsi="Times New Roman" w:cs="Times New Roman"/>
          <w:lang w:eastAsia="ar-SA"/>
        </w:rPr>
        <w:t>Макарова К.В. Психология человека: учебное пособие [Текст] / К.В. Макарова, О.А. </w:t>
      </w:r>
      <w:proofErr w:type="spellStart"/>
      <w:r w:rsidRPr="009F3A9C">
        <w:rPr>
          <w:rFonts w:ascii="Times New Roman" w:eastAsia="Calibri" w:hAnsi="Times New Roman" w:cs="Times New Roman"/>
          <w:lang w:eastAsia="ar-SA"/>
        </w:rPr>
        <w:t>Таллина</w:t>
      </w:r>
      <w:proofErr w:type="spellEnd"/>
      <w:r w:rsidRPr="009F3A9C">
        <w:rPr>
          <w:rFonts w:ascii="Times New Roman" w:eastAsia="Calibri" w:hAnsi="Times New Roman" w:cs="Times New Roman"/>
          <w:lang w:eastAsia="ar-SA"/>
        </w:rPr>
        <w:t>. – М.: МПГУ, 2011. – 160 с.</w:t>
      </w:r>
    </w:p>
    <w:p w:rsidR="009F3A9C" w:rsidRPr="009F3A9C" w:rsidRDefault="009F3A9C" w:rsidP="009F3A9C">
      <w:pPr>
        <w:numPr>
          <w:ilvl w:val="0"/>
          <w:numId w:val="6"/>
        </w:numPr>
        <w:suppressAutoHyphens/>
        <w:spacing w:after="0" w:line="240" w:lineRule="auto"/>
        <w:jc w:val="both"/>
        <w:rPr>
          <w:rFonts w:ascii="Times New Roman" w:eastAsia="Calibri" w:hAnsi="Times New Roman" w:cs="Times New Roman"/>
          <w:lang w:eastAsia="ar-SA"/>
        </w:rPr>
      </w:pPr>
      <w:r w:rsidRPr="009F3A9C">
        <w:rPr>
          <w:rFonts w:ascii="Times New Roman" w:eastAsia="Calibri" w:hAnsi="Times New Roman" w:cs="Times New Roman"/>
          <w:lang w:eastAsia="ar-SA"/>
        </w:rPr>
        <w:t>Савельева Е.А. О художественных способностях детей [Текст] / Е.А. Савельева // Управление современной школой. Завуч. – 2000. – № 6. – С.132-137.</w:t>
      </w:r>
      <w:bookmarkStart w:id="1" w:name="_MON_1537887612"/>
      <w:bookmarkStart w:id="2" w:name="_MON_1537885986"/>
      <w:bookmarkStart w:id="3" w:name="_MON_1537885998"/>
      <w:bookmarkEnd w:id="1"/>
      <w:bookmarkEnd w:id="2"/>
      <w:bookmarkEnd w:id="3"/>
    </w:p>
    <w:p w:rsidR="009F3A9C" w:rsidRPr="009F3A9C" w:rsidRDefault="009F3A9C" w:rsidP="009F3A9C">
      <w:pPr>
        <w:suppressAutoHyphens/>
        <w:spacing w:after="0" w:line="240" w:lineRule="auto"/>
        <w:jc w:val="both"/>
        <w:rPr>
          <w:rFonts w:ascii="Times New Roman" w:eastAsia="Calibri" w:hAnsi="Times New Roman" w:cs="Times New Roman"/>
          <w:lang w:eastAsia="ar-SA"/>
        </w:rPr>
      </w:pPr>
    </w:p>
    <w:p w:rsidR="009F3A9C" w:rsidRPr="009F3A9C" w:rsidRDefault="009F3A9C" w:rsidP="009F3A9C">
      <w:pPr>
        <w:suppressAutoHyphens/>
        <w:spacing w:after="0" w:line="240" w:lineRule="auto"/>
        <w:jc w:val="right"/>
        <w:rPr>
          <w:rFonts w:ascii="Times New Roman" w:eastAsia="Calibri" w:hAnsi="Times New Roman" w:cs="Times New Roman"/>
          <w:lang w:eastAsia="ar-SA"/>
        </w:rPr>
      </w:pPr>
      <w:r w:rsidRPr="009F3A9C">
        <w:rPr>
          <w:rFonts w:ascii="Times New Roman" w:eastAsia="Calibri" w:hAnsi="Times New Roman" w:cs="Times New Roman"/>
          <w:lang w:eastAsia="ar-SA"/>
        </w:rPr>
        <w:t xml:space="preserve">© </w:t>
      </w:r>
      <w:proofErr w:type="spellStart"/>
      <w:r w:rsidRPr="009F3A9C">
        <w:rPr>
          <w:rFonts w:ascii="Times New Roman" w:eastAsia="Calibri" w:hAnsi="Times New Roman" w:cs="Times New Roman"/>
          <w:lang w:eastAsia="ar-SA"/>
        </w:rPr>
        <w:t>Гущенская</w:t>
      </w:r>
      <w:proofErr w:type="spellEnd"/>
      <w:r w:rsidRPr="009F3A9C">
        <w:rPr>
          <w:rFonts w:ascii="Times New Roman" w:eastAsia="Calibri" w:hAnsi="Times New Roman" w:cs="Times New Roman"/>
          <w:lang w:eastAsia="ar-SA"/>
        </w:rPr>
        <w:t xml:space="preserve"> К.С., </w:t>
      </w:r>
      <w:proofErr w:type="spellStart"/>
      <w:r w:rsidRPr="009F3A9C">
        <w:rPr>
          <w:rFonts w:ascii="Times New Roman" w:eastAsia="Calibri" w:hAnsi="Times New Roman" w:cs="Times New Roman"/>
          <w:lang w:eastAsia="ar-SA"/>
        </w:rPr>
        <w:t>Политаева</w:t>
      </w:r>
      <w:proofErr w:type="spellEnd"/>
      <w:r w:rsidRPr="009F3A9C">
        <w:rPr>
          <w:rFonts w:ascii="Times New Roman" w:eastAsia="Calibri" w:hAnsi="Times New Roman" w:cs="Times New Roman"/>
          <w:lang w:eastAsia="ar-SA"/>
        </w:rPr>
        <w:t xml:space="preserve"> Т.И., 2022</w:t>
      </w:r>
    </w:p>
    <w:p w:rsidR="00F260FA" w:rsidRPr="009F3A9C" w:rsidRDefault="00F260FA" w:rsidP="009F3A9C">
      <w:pPr>
        <w:pStyle w:val="1"/>
        <w:pBdr>
          <w:top w:val="nil"/>
          <w:left w:val="nil"/>
          <w:bottom w:val="nil"/>
          <w:right w:val="nil"/>
          <w:between w:val="nil"/>
        </w:pBdr>
        <w:shd w:val="clear" w:color="auto" w:fill="FFFFFF"/>
        <w:ind w:firstLine="709"/>
        <w:jc w:val="center"/>
        <w:rPr>
          <w:sz w:val="28"/>
          <w:szCs w:val="28"/>
        </w:rPr>
      </w:pPr>
    </w:p>
    <w:sectPr w:rsidR="00F260FA" w:rsidRPr="009F3A9C" w:rsidSect="001629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4435"/>
    <w:multiLevelType w:val="hybridMultilevel"/>
    <w:tmpl w:val="C7F6B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6E7087"/>
    <w:multiLevelType w:val="hybridMultilevel"/>
    <w:tmpl w:val="683681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BF640CC"/>
    <w:multiLevelType w:val="hybridMultilevel"/>
    <w:tmpl w:val="49AE2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490F79"/>
    <w:multiLevelType w:val="hybridMultilevel"/>
    <w:tmpl w:val="F99EAC1A"/>
    <w:lvl w:ilvl="0" w:tplc="26CCACB4">
      <w:numFmt w:val="bullet"/>
      <w:lvlText w:val=""/>
      <w:lvlJc w:val="left"/>
      <w:pPr>
        <w:ind w:left="1789" w:hanging="108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46DF1F27"/>
    <w:multiLevelType w:val="hybridMultilevel"/>
    <w:tmpl w:val="6310E42E"/>
    <w:lvl w:ilvl="0" w:tplc="3774C45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39837B9"/>
    <w:multiLevelType w:val="hybridMultilevel"/>
    <w:tmpl w:val="EC482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32F88"/>
    <w:rsid w:val="0000600C"/>
    <w:rsid w:val="000371EA"/>
    <w:rsid w:val="000761BA"/>
    <w:rsid w:val="0009781D"/>
    <w:rsid w:val="000A5CB6"/>
    <w:rsid w:val="000C3B62"/>
    <w:rsid w:val="00157AAC"/>
    <w:rsid w:val="001629AD"/>
    <w:rsid w:val="001D55E9"/>
    <w:rsid w:val="00222A66"/>
    <w:rsid w:val="0029746D"/>
    <w:rsid w:val="00306A5A"/>
    <w:rsid w:val="00485B9C"/>
    <w:rsid w:val="005942D5"/>
    <w:rsid w:val="00596516"/>
    <w:rsid w:val="00645212"/>
    <w:rsid w:val="006F3794"/>
    <w:rsid w:val="007400BE"/>
    <w:rsid w:val="00751C2A"/>
    <w:rsid w:val="008533EF"/>
    <w:rsid w:val="00984915"/>
    <w:rsid w:val="009B7DD2"/>
    <w:rsid w:val="009F3A9C"/>
    <w:rsid w:val="00A1278F"/>
    <w:rsid w:val="00A254E5"/>
    <w:rsid w:val="00AF3A49"/>
    <w:rsid w:val="00B366E3"/>
    <w:rsid w:val="00B53617"/>
    <w:rsid w:val="00BA420D"/>
    <w:rsid w:val="00BF501D"/>
    <w:rsid w:val="00C32F88"/>
    <w:rsid w:val="00CC488F"/>
    <w:rsid w:val="00CF41A6"/>
    <w:rsid w:val="00D04389"/>
    <w:rsid w:val="00D13403"/>
    <w:rsid w:val="00EC2292"/>
    <w:rsid w:val="00F260FA"/>
    <w:rsid w:val="00FD0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9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260FA"/>
    <w:pPr>
      <w:spacing w:after="0" w:line="240" w:lineRule="auto"/>
    </w:pPr>
    <w:rPr>
      <w:rFonts w:ascii="Times New Roman" w:eastAsia="Times New Roman" w:hAnsi="Times New Roman" w:cs="Times New Roman"/>
      <w:sz w:val="20"/>
      <w:szCs w:val="20"/>
      <w:lang w:eastAsia="ru-RU"/>
    </w:rPr>
  </w:style>
  <w:style w:type="paragraph" w:styleId="a3">
    <w:name w:val="Normal (Web)"/>
    <w:basedOn w:val="a"/>
    <w:uiPriority w:val="99"/>
    <w:rsid w:val="00F26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0600C"/>
    <w:rPr>
      <w:color w:val="0000FF" w:themeColor="hyperlink"/>
      <w:u w:val="single"/>
    </w:rPr>
  </w:style>
  <w:style w:type="paragraph" w:styleId="a5">
    <w:name w:val="Balloon Text"/>
    <w:basedOn w:val="a"/>
    <w:link w:val="a6"/>
    <w:uiPriority w:val="99"/>
    <w:semiHidden/>
    <w:unhideWhenUsed/>
    <w:rsid w:val="000C3B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3B62"/>
    <w:rPr>
      <w:rFonts w:ascii="Tahoma" w:hAnsi="Tahoma" w:cs="Tahoma"/>
      <w:sz w:val="16"/>
      <w:szCs w:val="16"/>
    </w:rPr>
  </w:style>
  <w:style w:type="paragraph" w:styleId="a7">
    <w:name w:val="List Paragraph"/>
    <w:basedOn w:val="a"/>
    <w:uiPriority w:val="99"/>
    <w:qFormat/>
    <w:rsid w:val="000C3B62"/>
    <w:pPr>
      <w:ind w:left="720"/>
      <w:contextualSpacing/>
    </w:pPr>
  </w:style>
  <w:style w:type="paragraph" w:styleId="2">
    <w:name w:val="Body Text Indent 2"/>
    <w:basedOn w:val="a"/>
    <w:link w:val="20"/>
    <w:rsid w:val="00A254E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A254E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shfolklor2022@mail.ru" TargetMode="External"/><Relationship Id="rId3" Type="http://schemas.openxmlformats.org/officeDocument/2006/relationships/styles" Target="styles.xml"/><Relationship Id="rId7" Type="http://schemas.openxmlformats.org/officeDocument/2006/relationships/hyperlink" Target="http://www.bsp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B3D52-B8AA-4D2C-BBBC-5C122128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1248</Words>
  <Characters>7115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2022-06-02T05:25:00Z</dcterms:created>
  <dcterms:modified xsi:type="dcterms:W3CDTF">2022-09-07T04:59:00Z</dcterms:modified>
</cp:coreProperties>
</file>