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11A" w:rsidRDefault="003E611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E611A" w:rsidRDefault="003E611A">
      <w:pPr>
        <w:pStyle w:val="ConsPlusNormal"/>
        <w:jc w:val="both"/>
        <w:outlineLvl w:val="0"/>
      </w:pPr>
    </w:p>
    <w:p w:rsidR="003E611A" w:rsidRDefault="003E611A">
      <w:pPr>
        <w:pStyle w:val="ConsPlusTitle"/>
        <w:jc w:val="center"/>
        <w:outlineLvl w:val="0"/>
      </w:pPr>
      <w:r>
        <w:t>ПРАВИТЕЛЬСТВО РЕСПУБЛИКИ БАШКОРТОСТАН</w:t>
      </w:r>
    </w:p>
    <w:p w:rsidR="003E611A" w:rsidRDefault="003E611A">
      <w:pPr>
        <w:pStyle w:val="ConsPlusTitle"/>
        <w:jc w:val="center"/>
      </w:pPr>
    </w:p>
    <w:p w:rsidR="003E611A" w:rsidRDefault="003E611A">
      <w:pPr>
        <w:pStyle w:val="ConsPlusTitle"/>
        <w:jc w:val="center"/>
      </w:pPr>
      <w:r>
        <w:t>ПОСТАНОВЛЕНИЕ</w:t>
      </w:r>
    </w:p>
    <w:p w:rsidR="003E611A" w:rsidRDefault="003E611A">
      <w:pPr>
        <w:pStyle w:val="ConsPlusTitle"/>
        <w:jc w:val="center"/>
      </w:pPr>
      <w:r>
        <w:t>от 26 января 2006 г. N 13</w:t>
      </w:r>
    </w:p>
    <w:p w:rsidR="003E611A" w:rsidRDefault="003E611A">
      <w:pPr>
        <w:pStyle w:val="ConsPlusTitle"/>
        <w:jc w:val="center"/>
      </w:pPr>
    </w:p>
    <w:p w:rsidR="003E611A" w:rsidRDefault="003E611A">
      <w:pPr>
        <w:pStyle w:val="ConsPlusTitle"/>
        <w:jc w:val="center"/>
      </w:pPr>
      <w:r>
        <w:t>ОБ УЧРЕЖДЕНИИ СТИПЕНДИЙ ИМЕНИ МИФТАХЕТДИНА АКМУЛЛЫ</w:t>
      </w:r>
    </w:p>
    <w:p w:rsidR="003E611A" w:rsidRDefault="003E611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E611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611A" w:rsidRDefault="003E611A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611A" w:rsidRDefault="003E611A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611A" w:rsidRDefault="003E611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E611A" w:rsidRDefault="003E611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РБ</w:t>
            </w:r>
          </w:p>
          <w:p w:rsidR="003E611A" w:rsidRDefault="003E61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21.11.2008 </w:t>
            </w:r>
            <w:hyperlink r:id="rId5" w:history="1">
              <w:r>
                <w:rPr>
                  <w:color w:val="0000FF"/>
                </w:rPr>
                <w:t>N 408</w:t>
              </w:r>
            </w:hyperlink>
            <w:r>
              <w:rPr>
                <w:color w:val="392C69"/>
              </w:rPr>
              <w:t xml:space="preserve">, от 18.06.2013 </w:t>
            </w:r>
            <w:hyperlink r:id="rId6" w:history="1">
              <w:r>
                <w:rPr>
                  <w:color w:val="0000FF"/>
                </w:rPr>
                <w:t>N 262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611A" w:rsidRDefault="003E611A">
            <w:pPr>
              <w:spacing w:after="1" w:line="0" w:lineRule="atLeast"/>
            </w:pPr>
          </w:p>
        </w:tc>
      </w:tr>
    </w:tbl>
    <w:p w:rsidR="003E611A" w:rsidRDefault="003E611A">
      <w:pPr>
        <w:pStyle w:val="ConsPlusNormal"/>
      </w:pPr>
    </w:p>
    <w:p w:rsidR="003E611A" w:rsidRDefault="003E611A">
      <w:pPr>
        <w:pStyle w:val="ConsPlusNormal"/>
        <w:ind w:firstLine="540"/>
        <w:jc w:val="both"/>
      </w:pPr>
      <w:r>
        <w:t>В связи со 175-летием со дня рождения великого башкирского поэта-гуманиста и просветителя Мифтахетдина Акмуллы Правительство Республики Башкортостан постановляет: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>1. Учредить с 1 сентября 2006 года стипендии имени Мифтахетдина Акмуллы за высокие результаты в учебной и научной деятельности, связанной с изучением родных языков народов Башкортостана (далее - стипендии):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>студентам государственных учреждений среднего профессионального образования - 10 стипендий в размере 600 рублей каждая;</w:t>
      </w:r>
    </w:p>
    <w:p w:rsidR="003E611A" w:rsidRDefault="003E611A">
      <w:pPr>
        <w:pStyle w:val="ConsPlusNormal"/>
        <w:jc w:val="both"/>
      </w:pPr>
      <w:r>
        <w:t xml:space="preserve">(в ред. </w:t>
      </w:r>
      <w:hyperlink r:id="rId7" w:history="1">
        <w:r>
          <w:rPr>
            <w:color w:val="0000FF"/>
          </w:rPr>
          <w:t>Постановления</w:t>
        </w:r>
      </w:hyperlink>
      <w:r>
        <w:t xml:space="preserve"> Правительства РБ от 21.11.2008 N 408)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>студентам государственных учреждений высшего профессионального образования - 5 стипендий в размере 1200 рублей каждая.</w:t>
      </w:r>
    </w:p>
    <w:p w:rsidR="003E611A" w:rsidRDefault="003E611A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РБ от 21.11.2008 N 408)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 xml:space="preserve">2. Утвердить прилагаемое </w:t>
      </w:r>
      <w:hyperlink w:anchor="P35" w:history="1">
        <w:r>
          <w:rPr>
            <w:color w:val="0000FF"/>
          </w:rPr>
          <w:t>Положение</w:t>
        </w:r>
      </w:hyperlink>
      <w:r>
        <w:t xml:space="preserve"> о порядке назначения и выплаты стипендий имени Мифтахетдина Акмуллы студентам государственных учреждений среднего и высшего профессионального образования.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>3. Выплату стипендий производить за счет сводной сметы расходов Министерства образования Республики Башкортостан в пределах средств, утвержденных на 2006 и последующие годы.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>4. Контроль за исполнением Постановления возложить на заместителя Премьер-министра Правительства Республики Башкортостан - министра культуры и национальной политики Республики Башкортостан Илишева И.Г.</w:t>
      </w:r>
    </w:p>
    <w:p w:rsidR="003E611A" w:rsidRDefault="003E611A">
      <w:pPr>
        <w:pStyle w:val="ConsPlusNormal"/>
        <w:ind w:firstLine="540"/>
        <w:jc w:val="both"/>
      </w:pPr>
    </w:p>
    <w:p w:rsidR="003E611A" w:rsidRDefault="003E611A">
      <w:pPr>
        <w:pStyle w:val="ConsPlusNormal"/>
        <w:jc w:val="right"/>
      </w:pPr>
      <w:r>
        <w:t>Премьер-министр</w:t>
      </w:r>
    </w:p>
    <w:p w:rsidR="003E611A" w:rsidRDefault="003E611A">
      <w:pPr>
        <w:pStyle w:val="ConsPlusNormal"/>
        <w:jc w:val="right"/>
      </w:pPr>
      <w:r>
        <w:t>Правительства</w:t>
      </w:r>
    </w:p>
    <w:p w:rsidR="003E611A" w:rsidRDefault="003E611A">
      <w:pPr>
        <w:pStyle w:val="ConsPlusNormal"/>
        <w:jc w:val="right"/>
      </w:pPr>
      <w:r>
        <w:t>Республики Башкортостан</w:t>
      </w:r>
    </w:p>
    <w:p w:rsidR="003E611A" w:rsidRDefault="003E611A">
      <w:pPr>
        <w:pStyle w:val="ConsPlusNormal"/>
        <w:jc w:val="right"/>
      </w:pPr>
      <w:r>
        <w:t>Р.И.БАЙДАВЛЕТОВ</w:t>
      </w:r>
    </w:p>
    <w:p w:rsidR="003E611A" w:rsidRDefault="003E611A">
      <w:pPr>
        <w:pStyle w:val="ConsPlusNormal"/>
        <w:jc w:val="right"/>
      </w:pPr>
    </w:p>
    <w:p w:rsidR="003E611A" w:rsidRDefault="003E611A">
      <w:pPr>
        <w:pStyle w:val="ConsPlusNormal"/>
        <w:jc w:val="right"/>
      </w:pPr>
    </w:p>
    <w:p w:rsidR="003E611A" w:rsidRDefault="003E611A">
      <w:pPr>
        <w:pStyle w:val="ConsPlusNormal"/>
        <w:jc w:val="right"/>
      </w:pPr>
    </w:p>
    <w:p w:rsidR="003E611A" w:rsidRDefault="003E611A">
      <w:pPr>
        <w:pStyle w:val="ConsPlusNormal"/>
        <w:jc w:val="right"/>
      </w:pPr>
    </w:p>
    <w:p w:rsidR="003E611A" w:rsidRDefault="003E611A">
      <w:pPr>
        <w:pStyle w:val="ConsPlusNormal"/>
        <w:jc w:val="right"/>
      </w:pPr>
    </w:p>
    <w:p w:rsidR="003E611A" w:rsidRDefault="003E611A">
      <w:pPr>
        <w:pStyle w:val="ConsPlusNormal"/>
        <w:jc w:val="right"/>
        <w:outlineLvl w:val="0"/>
      </w:pPr>
      <w:r>
        <w:t>Утверждено</w:t>
      </w:r>
    </w:p>
    <w:p w:rsidR="003E611A" w:rsidRDefault="003E611A">
      <w:pPr>
        <w:pStyle w:val="ConsPlusNormal"/>
        <w:jc w:val="right"/>
      </w:pPr>
      <w:r>
        <w:t>Постановлением Правительства</w:t>
      </w:r>
    </w:p>
    <w:p w:rsidR="003E611A" w:rsidRDefault="003E611A">
      <w:pPr>
        <w:pStyle w:val="ConsPlusNormal"/>
        <w:jc w:val="right"/>
      </w:pPr>
      <w:r>
        <w:t>Республики Башкортостан</w:t>
      </w:r>
    </w:p>
    <w:p w:rsidR="003E611A" w:rsidRDefault="003E611A">
      <w:pPr>
        <w:pStyle w:val="ConsPlusNormal"/>
        <w:jc w:val="right"/>
      </w:pPr>
      <w:r>
        <w:t>от 26 января 2006 г. N 13</w:t>
      </w:r>
    </w:p>
    <w:p w:rsidR="003E611A" w:rsidRDefault="003E611A">
      <w:pPr>
        <w:pStyle w:val="ConsPlusNormal"/>
        <w:ind w:firstLine="540"/>
        <w:jc w:val="both"/>
      </w:pPr>
    </w:p>
    <w:p w:rsidR="003E611A" w:rsidRDefault="003E611A">
      <w:pPr>
        <w:pStyle w:val="ConsPlusTitle"/>
        <w:jc w:val="center"/>
      </w:pPr>
      <w:bookmarkStart w:id="0" w:name="P35"/>
      <w:bookmarkEnd w:id="0"/>
      <w:r>
        <w:t>ПОЛОЖЕНИЕ</w:t>
      </w:r>
    </w:p>
    <w:p w:rsidR="003E611A" w:rsidRDefault="003E611A">
      <w:pPr>
        <w:pStyle w:val="ConsPlusTitle"/>
        <w:jc w:val="center"/>
      </w:pPr>
      <w:r>
        <w:t>О ПОРЯДКЕ НАЗНАЧЕНИЯ И ВЫПЛАТЫ СТИПЕНДИЙ ИМЕНИ МИФТАХЕТДИНА</w:t>
      </w:r>
    </w:p>
    <w:p w:rsidR="003E611A" w:rsidRDefault="003E611A">
      <w:pPr>
        <w:pStyle w:val="ConsPlusTitle"/>
        <w:jc w:val="center"/>
      </w:pPr>
      <w:r>
        <w:t>АКМУЛЛЫ СТУДЕНТАМ ГОСУДАРСТВЕННЫХ УЧРЕЖДЕНИЙ СРЕДНЕГО</w:t>
      </w:r>
    </w:p>
    <w:p w:rsidR="003E611A" w:rsidRDefault="003E611A">
      <w:pPr>
        <w:pStyle w:val="ConsPlusTitle"/>
        <w:jc w:val="center"/>
      </w:pPr>
      <w:r>
        <w:t>И ВЫСШЕГО ПРОФЕССИОНАЛЬНОГО ОБРАЗОВАНИЯ</w:t>
      </w:r>
    </w:p>
    <w:p w:rsidR="003E611A" w:rsidRDefault="003E611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E611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611A" w:rsidRDefault="003E611A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611A" w:rsidRDefault="003E611A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611A" w:rsidRDefault="003E611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E611A" w:rsidRDefault="003E611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РБ</w:t>
            </w:r>
          </w:p>
          <w:p w:rsidR="003E611A" w:rsidRDefault="003E611A">
            <w:pPr>
              <w:pStyle w:val="ConsPlusNormal"/>
              <w:jc w:val="center"/>
            </w:pPr>
            <w:r>
              <w:rPr>
                <w:color w:val="392C69"/>
              </w:rPr>
              <w:t>от 18.06.2013 N 262)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611A" w:rsidRDefault="003E611A">
            <w:pPr>
              <w:spacing w:after="1" w:line="0" w:lineRule="atLeast"/>
            </w:pPr>
          </w:p>
        </w:tc>
      </w:tr>
    </w:tbl>
    <w:p w:rsidR="003E611A" w:rsidRDefault="003E611A">
      <w:pPr>
        <w:pStyle w:val="ConsPlusNormal"/>
        <w:ind w:firstLine="540"/>
        <w:jc w:val="both"/>
      </w:pPr>
    </w:p>
    <w:p w:rsidR="003E611A" w:rsidRDefault="003E611A">
      <w:pPr>
        <w:pStyle w:val="ConsPlusNormal"/>
        <w:ind w:firstLine="540"/>
        <w:jc w:val="both"/>
      </w:pPr>
      <w:r>
        <w:t>1. Настоящее Положение определяет порядок назначения и выплаты стипендий имени Мифтахетдина Акмуллы студентам государственных учреждений среднего и высшего профессионального образования, добившимся высоких результатов в учебной и научной деятельности, связанной с изучением родных языков народов Башкортостана (далее соответственно - стипендии, студенты).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>2. Претендентами на получение стипендий могут быть студенты очной формы обучения государственных учреждений среднего и высшего профессионального образования, успехи которых в учебной и научной деятельности, связанной с изучением родных языков народов Башкортостана, подтверждены документами, свидетельствующими о победах на республиканских, российских и международных олимпиадах, в творческих и иных конкурсах, а также об авторстве научных статей в республиканских, российских и зарубежных изданиях.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>3. Стипендии назначаются с третьего года обучения по результатам последних четырех экзаменационных сессий с 1 сентября сроком на один год в дополнение к государственной академической и (или) государственной социальной стипендиям.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>4. Для отбора претендентов на получение стипендий Министерство образования Республики Башкортостан (далее - Министерство) до 25 апреля текущего года объявляет открытый конкурс на соискание стипендий имени Мифтахетдина Акмуллы (далее - конкурс) среди студентов. Информация об объявлении конкурса размещается на официальном сайте Министерства в сети Интернет.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>Конкурс проводится ежегодно в два этапа. Первый этап организуют государственные учреждения среднего и высшего профессионального образования, второй этап (с 1 по 15 июля) - Министерство.</w:t>
      </w:r>
    </w:p>
    <w:p w:rsidR="003E611A" w:rsidRDefault="003E611A">
      <w:pPr>
        <w:pStyle w:val="ConsPlusNormal"/>
        <w:spacing w:before="220"/>
        <w:ind w:firstLine="540"/>
        <w:jc w:val="both"/>
      </w:pPr>
      <w:bookmarkStart w:id="1" w:name="P48"/>
      <w:bookmarkEnd w:id="1"/>
      <w:r>
        <w:t>5. Для участия в конкурсе претенденты до 10 июня подают в педагогический совет государственного учреждения среднего профессионального образования либо ученый совет факультета/института государственного учреждения высшего профессионального образования (далее - педагогические и ученые советы), в которых они обучаются, заявление с приложением заверенных в установленном законом порядке следующих документов: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>а) копии зачетной книжки;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>б) списка публикаций (для каждой публикации необходимо представить ксерокопии обложки издания и текста публикации, в случае электронной публикации - компакт-диск с ссылкой на место хранения публикации или на WEB-ресурс, где размещена публикация) (при их наличии);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>в) копии дипломов, грамот, свидетельств, благодарственных писем и иных документов, подтверждающих активность и результативность учебной и научной деятельности (при их наличии).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 xml:space="preserve">6. Педагогические и ученые советы в течение 5 дней со дня поступления заявки проверяют ее </w:t>
      </w:r>
      <w:r>
        <w:lastRenderedPageBreak/>
        <w:t>на соответствие требованиям, установленным настоящим Положением, и принимают одно из следующих решений: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>о приеме заявки;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>об отказе в приеме заявки.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 xml:space="preserve">Заявка, в приеме которой отказано, возвращается соискателю в течение 3 дней с обоснованием причины отказа. Основанием для отказа является неправильное оформление документов, указанных в </w:t>
      </w:r>
      <w:hyperlink w:anchor="P48" w:history="1">
        <w:r>
          <w:rPr>
            <w:color w:val="0000FF"/>
          </w:rPr>
          <w:t>пункте 5</w:t>
        </w:r>
      </w:hyperlink>
      <w:r>
        <w:t xml:space="preserve"> настоящего Положения.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>Отказ в приеме заявки не препятствует повторной подаче заявки в установленные сроки, если будут устранены недостатки, послужившие основанием для отказа.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>7. Для определения рейтинга претендентов применяются следующие критерии оценки: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>а) по учебной работе - средний балл зачетной книжки, умноженный на 3;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 xml:space="preserve">б) по публикациям - количество публикаций, умноженное на их весовые </w:t>
      </w:r>
      <w:hyperlink w:anchor="P90" w:history="1">
        <w:r>
          <w:rPr>
            <w:color w:val="0000FF"/>
          </w:rPr>
          <w:t>коэффициенты</w:t>
        </w:r>
      </w:hyperlink>
      <w:r>
        <w:t>, указанные в приложении N 1 к настоящему Положению;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 xml:space="preserve">в) по наградам - количество наград, умноженное на их весовые </w:t>
      </w:r>
      <w:hyperlink w:anchor="P130" w:history="1">
        <w:r>
          <w:rPr>
            <w:color w:val="0000FF"/>
          </w:rPr>
          <w:t>коэффициенты</w:t>
        </w:r>
      </w:hyperlink>
      <w:r>
        <w:t>, указанные в приложении N 2 к настоящему Положению.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>Сумма баллов по учебной работе, публикациям и наградам составляет индивидуальный рейтинг соискателя.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>8. Итоги первого этапа конкурса подводятся педагогическими и учеными советами до 20 июня.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>Основанием для отказа в назначении стипендии является наличие оценок "удовлетворительно" по результатам последних четырех экзаменационных сессий.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 xml:space="preserve">9. Педагогические и ученые советы не позднее 1 июля направляют в Министерство списки претендентов с приложением документов, указанных в </w:t>
      </w:r>
      <w:hyperlink w:anchor="P48" w:history="1">
        <w:r>
          <w:rPr>
            <w:color w:val="0000FF"/>
          </w:rPr>
          <w:t>пункте 5</w:t>
        </w:r>
      </w:hyperlink>
      <w:r>
        <w:t xml:space="preserve"> настоящего Положения.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>10. Для проведения второго этапа конкурса Министерство создает конкурсную комиссию.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>Конкурсная комиссия рассматривает итоги первого этапа конкурса и определяет претендентов на основании индивидуальных рейтингов соискателей.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>11. Министерство по итогам второго этапа конкурса до 1 августа вносит в Правительство Республики Башкортостан проект соответствующего постановления Правительства Республики Башкортостан.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>12. Назначение стипендий осуществляется ежегодно в соответствии с постановлением Правительства Республики Башкортостан.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>13. Выплата стипендий производится государственными учреждениями среднего и высшего профессионального образования на основании приказов их руководителей.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>14. Стипендиату вручается диплом лауреата стипендии имени Мифтахетдина Акмуллы.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>15. Стипендиат пользуется преимущественным правом направления на учебу или стажировку в зарубежные научные и образовательные учреждения, а также распределения на работу по контракту на условиях, предполагающих дальнейшее повышение его квалификации и обеспечение социальных гарантий.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lastRenderedPageBreak/>
        <w:t>16. Выплата стипендии прекращается на основании постановления Правительства Республики Башкортостан по представлению конкурсной комиссии в случае признания стипендиата судом виновным в совершении преступления, а также в случае смерти стипендиата с месяца, следующего за месяцем, в котором имели место указанные обстоятельства.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 xml:space="preserve">17. Стипендиат лишается права на стипендию на основании постановления Правительства Республики Башкортостан по представлению конкурсной комиссии в случае выявления в представленных документах, указанных в </w:t>
      </w:r>
      <w:hyperlink w:anchor="P48" w:history="1">
        <w:r>
          <w:rPr>
            <w:color w:val="0000FF"/>
          </w:rPr>
          <w:t>пункте 5</w:t>
        </w:r>
      </w:hyperlink>
      <w:r>
        <w:t xml:space="preserve"> настоящего Положения, заведомо ложных и (или) недостоверных сведений.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>Уведомление о прекращении выплаты стипендии с копией постановления Правительства Республики Башкортостан направляется стипендиату в 10-дневный срок со дня подписания соответствующего постановления Правительства Республики Башкортостан.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>Стипендиат обязан возвратить сумму выплаченной стипендии в бюджет Республики Башкортостан в установленном порядке. При отказе стипендиата от добровольного возврата указанных средств они взыскиваются в судебном порядке.</w:t>
      </w:r>
    </w:p>
    <w:p w:rsidR="003E611A" w:rsidRDefault="003E611A">
      <w:pPr>
        <w:pStyle w:val="ConsPlusNormal"/>
        <w:spacing w:before="220"/>
        <w:ind w:firstLine="540"/>
        <w:jc w:val="both"/>
      </w:pPr>
      <w:r>
        <w:t>18. Контроль за соблюдением порядка назначения и выплаты стипендий осуществляет Министерство.</w:t>
      </w:r>
    </w:p>
    <w:p w:rsidR="003E611A" w:rsidRDefault="003E611A">
      <w:pPr>
        <w:pStyle w:val="ConsPlusNormal"/>
        <w:ind w:firstLine="540"/>
        <w:jc w:val="both"/>
      </w:pPr>
    </w:p>
    <w:p w:rsidR="003E611A" w:rsidRDefault="003E611A">
      <w:pPr>
        <w:pStyle w:val="ConsPlusNormal"/>
        <w:ind w:firstLine="540"/>
        <w:jc w:val="both"/>
      </w:pPr>
    </w:p>
    <w:p w:rsidR="003E611A" w:rsidRDefault="003E611A">
      <w:pPr>
        <w:pStyle w:val="ConsPlusNormal"/>
        <w:ind w:firstLine="540"/>
        <w:jc w:val="both"/>
      </w:pPr>
    </w:p>
    <w:p w:rsidR="003E611A" w:rsidRDefault="003E611A">
      <w:pPr>
        <w:pStyle w:val="ConsPlusNormal"/>
        <w:ind w:firstLine="540"/>
        <w:jc w:val="both"/>
      </w:pPr>
    </w:p>
    <w:p w:rsidR="003E611A" w:rsidRDefault="003E611A">
      <w:pPr>
        <w:pStyle w:val="ConsPlusNormal"/>
        <w:ind w:firstLine="540"/>
        <w:jc w:val="both"/>
      </w:pPr>
    </w:p>
    <w:p w:rsidR="003E611A" w:rsidRDefault="003E611A">
      <w:pPr>
        <w:pStyle w:val="ConsPlusNormal"/>
        <w:jc w:val="right"/>
        <w:outlineLvl w:val="1"/>
      </w:pPr>
      <w:r>
        <w:t>Приложение N 1</w:t>
      </w:r>
    </w:p>
    <w:p w:rsidR="003E611A" w:rsidRDefault="003E611A">
      <w:pPr>
        <w:pStyle w:val="ConsPlusNormal"/>
        <w:jc w:val="right"/>
      </w:pPr>
      <w:r>
        <w:t>к Положению о порядке</w:t>
      </w:r>
    </w:p>
    <w:p w:rsidR="003E611A" w:rsidRDefault="003E611A">
      <w:pPr>
        <w:pStyle w:val="ConsPlusNormal"/>
        <w:jc w:val="right"/>
      </w:pPr>
      <w:r>
        <w:t>назначения и выплаты стипендий</w:t>
      </w:r>
    </w:p>
    <w:p w:rsidR="003E611A" w:rsidRDefault="003E611A">
      <w:pPr>
        <w:pStyle w:val="ConsPlusNormal"/>
        <w:jc w:val="right"/>
      </w:pPr>
      <w:r>
        <w:t>имени Мифтахетдина Акмуллы</w:t>
      </w:r>
    </w:p>
    <w:p w:rsidR="003E611A" w:rsidRDefault="003E611A">
      <w:pPr>
        <w:pStyle w:val="ConsPlusNormal"/>
        <w:jc w:val="right"/>
      </w:pPr>
      <w:r>
        <w:t>студентам государственных</w:t>
      </w:r>
    </w:p>
    <w:p w:rsidR="003E611A" w:rsidRDefault="003E611A">
      <w:pPr>
        <w:pStyle w:val="ConsPlusNormal"/>
        <w:jc w:val="right"/>
      </w:pPr>
      <w:r>
        <w:t>учреждений среднего и высшего</w:t>
      </w:r>
    </w:p>
    <w:p w:rsidR="003E611A" w:rsidRDefault="003E611A">
      <w:pPr>
        <w:pStyle w:val="ConsPlusNormal"/>
        <w:jc w:val="right"/>
      </w:pPr>
      <w:r>
        <w:t>профессионального образования</w:t>
      </w:r>
    </w:p>
    <w:p w:rsidR="003E611A" w:rsidRDefault="003E611A">
      <w:pPr>
        <w:pStyle w:val="ConsPlusNormal"/>
        <w:jc w:val="right"/>
      </w:pPr>
    </w:p>
    <w:p w:rsidR="003E611A" w:rsidRDefault="003E611A">
      <w:pPr>
        <w:pStyle w:val="ConsPlusNormal"/>
        <w:jc w:val="center"/>
      </w:pPr>
      <w:bookmarkStart w:id="2" w:name="P90"/>
      <w:bookmarkEnd w:id="2"/>
      <w:r>
        <w:t>ВЕСОВЫЕ КОЭФФИЦИЕНТЫ</w:t>
      </w:r>
    </w:p>
    <w:p w:rsidR="003E611A" w:rsidRDefault="003E611A">
      <w:pPr>
        <w:pStyle w:val="ConsPlusNormal"/>
        <w:jc w:val="center"/>
      </w:pPr>
      <w:r>
        <w:t>ПУБЛИКАЦИЙ ПРЕТЕНДЕНТОВ НА СТИПЕНДИИ ИМЕНИ</w:t>
      </w:r>
    </w:p>
    <w:p w:rsidR="003E611A" w:rsidRDefault="003E611A">
      <w:pPr>
        <w:pStyle w:val="ConsPlusNormal"/>
        <w:jc w:val="center"/>
      </w:pPr>
      <w:r>
        <w:t>МИФТАХЕТДИНА АКМУЛЛЫ</w:t>
      </w:r>
    </w:p>
    <w:p w:rsidR="003E611A" w:rsidRDefault="003E611A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47"/>
        <w:gridCol w:w="6655"/>
        <w:gridCol w:w="1815"/>
      </w:tblGrid>
      <w:tr w:rsidR="003E611A">
        <w:trPr>
          <w:trHeight w:val="249"/>
        </w:trPr>
        <w:tc>
          <w:tcPr>
            <w:tcW w:w="847" w:type="dxa"/>
          </w:tcPr>
          <w:p w:rsidR="003E611A" w:rsidRDefault="003E611A">
            <w:pPr>
              <w:pStyle w:val="ConsPlusNonformat"/>
              <w:jc w:val="both"/>
            </w:pPr>
            <w:r>
              <w:t xml:space="preserve">  N  </w:t>
            </w:r>
          </w:p>
          <w:p w:rsidR="003E611A" w:rsidRDefault="003E611A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6655" w:type="dxa"/>
          </w:tcPr>
          <w:p w:rsidR="003E611A" w:rsidRDefault="003E611A">
            <w:pPr>
              <w:pStyle w:val="ConsPlusNonformat"/>
              <w:jc w:val="both"/>
            </w:pPr>
            <w:r>
              <w:t xml:space="preserve">                   Критерии оценки                   </w:t>
            </w:r>
          </w:p>
        </w:tc>
        <w:tc>
          <w:tcPr>
            <w:tcW w:w="1815" w:type="dxa"/>
          </w:tcPr>
          <w:p w:rsidR="003E611A" w:rsidRDefault="003E611A">
            <w:pPr>
              <w:pStyle w:val="ConsPlusNonformat"/>
              <w:jc w:val="both"/>
            </w:pPr>
            <w:r>
              <w:t xml:space="preserve">   Весовой   </w:t>
            </w:r>
          </w:p>
          <w:p w:rsidR="003E611A" w:rsidRDefault="003E611A">
            <w:pPr>
              <w:pStyle w:val="ConsPlusNonformat"/>
              <w:jc w:val="both"/>
            </w:pPr>
            <w:r>
              <w:t xml:space="preserve"> коэффициент </w:t>
            </w:r>
          </w:p>
        </w:tc>
      </w:tr>
      <w:tr w:rsidR="003E611A">
        <w:trPr>
          <w:trHeight w:val="249"/>
        </w:trPr>
        <w:tc>
          <w:tcPr>
            <w:tcW w:w="847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1    </w:t>
            </w:r>
          </w:p>
        </w:tc>
        <w:tc>
          <w:tcPr>
            <w:tcW w:w="6655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Статья в </w:t>
            </w:r>
            <w:proofErr w:type="gramStart"/>
            <w:r>
              <w:t>научном  журнале</w:t>
            </w:r>
            <w:proofErr w:type="gramEnd"/>
            <w:r>
              <w:t>,  включенном  в  Российский</w:t>
            </w:r>
          </w:p>
          <w:p w:rsidR="003E611A" w:rsidRDefault="003E611A">
            <w:pPr>
              <w:pStyle w:val="ConsPlusNonformat"/>
              <w:jc w:val="both"/>
            </w:pPr>
            <w:proofErr w:type="gramStart"/>
            <w:r>
              <w:t>индекс  научного</w:t>
            </w:r>
            <w:proofErr w:type="gramEnd"/>
            <w:r>
              <w:t xml:space="preserve">  цитирования  (РИНЦ)  и  входящем  в</w:t>
            </w:r>
          </w:p>
          <w:p w:rsidR="003E611A" w:rsidRDefault="003E611A">
            <w:pPr>
              <w:pStyle w:val="ConsPlusNonformat"/>
              <w:jc w:val="both"/>
            </w:pPr>
            <w:r>
              <w:t xml:space="preserve">перечень Высшей аттестационной комиссии              </w:t>
            </w:r>
          </w:p>
        </w:tc>
        <w:tc>
          <w:tcPr>
            <w:tcW w:w="1815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5            </w:t>
            </w:r>
          </w:p>
        </w:tc>
      </w:tr>
      <w:tr w:rsidR="003E611A">
        <w:trPr>
          <w:trHeight w:val="249"/>
        </w:trPr>
        <w:tc>
          <w:tcPr>
            <w:tcW w:w="847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2    </w:t>
            </w:r>
          </w:p>
        </w:tc>
        <w:tc>
          <w:tcPr>
            <w:tcW w:w="6655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proofErr w:type="gramStart"/>
            <w:r>
              <w:t>Статья  в</w:t>
            </w:r>
            <w:proofErr w:type="gramEnd"/>
            <w:r>
              <w:t xml:space="preserve">  зарубежном  журнале,   в   том   числе   в</w:t>
            </w:r>
          </w:p>
          <w:p w:rsidR="003E611A" w:rsidRDefault="003E611A">
            <w:pPr>
              <w:pStyle w:val="ConsPlusNonformat"/>
              <w:jc w:val="both"/>
            </w:pPr>
            <w:r>
              <w:t xml:space="preserve">коллективной монографии                              </w:t>
            </w:r>
          </w:p>
        </w:tc>
        <w:tc>
          <w:tcPr>
            <w:tcW w:w="1815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5            </w:t>
            </w:r>
          </w:p>
        </w:tc>
      </w:tr>
      <w:tr w:rsidR="003E611A">
        <w:trPr>
          <w:trHeight w:val="249"/>
        </w:trPr>
        <w:tc>
          <w:tcPr>
            <w:tcW w:w="847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3    </w:t>
            </w:r>
          </w:p>
        </w:tc>
        <w:tc>
          <w:tcPr>
            <w:tcW w:w="6655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Статья в журнале России и </w:t>
            </w:r>
            <w:proofErr w:type="gramStart"/>
            <w:r>
              <w:t>других  стран</w:t>
            </w:r>
            <w:proofErr w:type="gramEnd"/>
            <w:r>
              <w:t xml:space="preserve">  СНГ,  в  том</w:t>
            </w:r>
          </w:p>
          <w:p w:rsidR="003E611A" w:rsidRDefault="003E611A">
            <w:pPr>
              <w:pStyle w:val="ConsPlusNonformat"/>
              <w:jc w:val="both"/>
            </w:pPr>
            <w:r>
              <w:t xml:space="preserve">числе в коллективной монографии                      </w:t>
            </w:r>
          </w:p>
        </w:tc>
        <w:tc>
          <w:tcPr>
            <w:tcW w:w="1815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3            </w:t>
            </w:r>
          </w:p>
        </w:tc>
      </w:tr>
      <w:tr w:rsidR="003E611A">
        <w:trPr>
          <w:trHeight w:val="249"/>
        </w:trPr>
        <w:tc>
          <w:tcPr>
            <w:tcW w:w="847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4    </w:t>
            </w:r>
          </w:p>
        </w:tc>
        <w:tc>
          <w:tcPr>
            <w:tcW w:w="6655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proofErr w:type="gramStart"/>
            <w:r>
              <w:t>Тезисы  доклада</w:t>
            </w:r>
            <w:proofErr w:type="gramEnd"/>
            <w:r>
              <w:t>/статья   в   сборнике   международной</w:t>
            </w:r>
          </w:p>
          <w:p w:rsidR="003E611A" w:rsidRDefault="003E611A">
            <w:pPr>
              <w:pStyle w:val="ConsPlusNonformat"/>
              <w:jc w:val="both"/>
            </w:pPr>
            <w:r>
              <w:t xml:space="preserve">конференции (в том числе с международным </w:t>
            </w:r>
            <w:proofErr w:type="gramStart"/>
            <w:r>
              <w:t xml:space="preserve">участием)   </w:t>
            </w:r>
            <w:proofErr w:type="gramEnd"/>
          </w:p>
        </w:tc>
        <w:tc>
          <w:tcPr>
            <w:tcW w:w="1815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0,5/1,0      </w:t>
            </w:r>
          </w:p>
        </w:tc>
      </w:tr>
      <w:tr w:rsidR="003E611A">
        <w:trPr>
          <w:trHeight w:val="249"/>
        </w:trPr>
        <w:tc>
          <w:tcPr>
            <w:tcW w:w="847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5    </w:t>
            </w:r>
          </w:p>
        </w:tc>
        <w:tc>
          <w:tcPr>
            <w:tcW w:w="6655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>Тезисы   доклада/статья   в    сборнике    российской</w:t>
            </w:r>
          </w:p>
          <w:p w:rsidR="003E611A" w:rsidRDefault="003E611A">
            <w:pPr>
              <w:pStyle w:val="ConsPlusNonformat"/>
              <w:jc w:val="both"/>
            </w:pPr>
            <w:r>
              <w:t xml:space="preserve">конференции                                          </w:t>
            </w:r>
          </w:p>
        </w:tc>
        <w:tc>
          <w:tcPr>
            <w:tcW w:w="1815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0,3/0,6      </w:t>
            </w:r>
          </w:p>
        </w:tc>
      </w:tr>
      <w:tr w:rsidR="003E611A">
        <w:trPr>
          <w:trHeight w:val="249"/>
        </w:trPr>
        <w:tc>
          <w:tcPr>
            <w:tcW w:w="847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6    </w:t>
            </w:r>
          </w:p>
        </w:tc>
        <w:tc>
          <w:tcPr>
            <w:tcW w:w="6655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proofErr w:type="gramStart"/>
            <w:r>
              <w:t>Тезисы  доклада</w:t>
            </w:r>
            <w:proofErr w:type="gramEnd"/>
            <w:r>
              <w:t>/статья  в  сборнике   республиканской</w:t>
            </w:r>
          </w:p>
          <w:p w:rsidR="003E611A" w:rsidRDefault="003E611A">
            <w:pPr>
              <w:pStyle w:val="ConsPlusNonformat"/>
              <w:jc w:val="both"/>
            </w:pPr>
            <w:r>
              <w:t xml:space="preserve">конференции                                          </w:t>
            </w:r>
          </w:p>
        </w:tc>
        <w:tc>
          <w:tcPr>
            <w:tcW w:w="1815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0,1/0,2      </w:t>
            </w:r>
          </w:p>
        </w:tc>
      </w:tr>
    </w:tbl>
    <w:p w:rsidR="003E611A" w:rsidRDefault="003E611A">
      <w:pPr>
        <w:pStyle w:val="ConsPlusNormal"/>
        <w:ind w:firstLine="540"/>
        <w:jc w:val="both"/>
      </w:pPr>
    </w:p>
    <w:p w:rsidR="003E611A" w:rsidRDefault="003E611A">
      <w:pPr>
        <w:pStyle w:val="ConsPlusNormal"/>
        <w:ind w:firstLine="540"/>
        <w:jc w:val="both"/>
      </w:pPr>
    </w:p>
    <w:p w:rsidR="003E611A" w:rsidRDefault="003E611A">
      <w:pPr>
        <w:pStyle w:val="ConsPlusNormal"/>
        <w:ind w:firstLine="540"/>
        <w:jc w:val="both"/>
      </w:pPr>
    </w:p>
    <w:p w:rsidR="003E611A" w:rsidRDefault="003E611A">
      <w:pPr>
        <w:pStyle w:val="ConsPlusNormal"/>
        <w:ind w:firstLine="540"/>
        <w:jc w:val="both"/>
      </w:pPr>
    </w:p>
    <w:p w:rsidR="003E611A" w:rsidRDefault="003E611A">
      <w:pPr>
        <w:pStyle w:val="ConsPlusNormal"/>
        <w:ind w:firstLine="540"/>
        <w:jc w:val="both"/>
      </w:pPr>
    </w:p>
    <w:p w:rsidR="003E611A" w:rsidRDefault="003E611A">
      <w:pPr>
        <w:pStyle w:val="ConsPlusNormal"/>
        <w:jc w:val="right"/>
        <w:outlineLvl w:val="1"/>
      </w:pPr>
      <w:r>
        <w:t>Приложение N 2</w:t>
      </w:r>
    </w:p>
    <w:p w:rsidR="003E611A" w:rsidRDefault="003E611A">
      <w:pPr>
        <w:pStyle w:val="ConsPlusNormal"/>
        <w:jc w:val="right"/>
      </w:pPr>
      <w:r>
        <w:t>к Положению о порядке</w:t>
      </w:r>
    </w:p>
    <w:p w:rsidR="003E611A" w:rsidRDefault="003E611A">
      <w:pPr>
        <w:pStyle w:val="ConsPlusNormal"/>
        <w:jc w:val="right"/>
      </w:pPr>
      <w:r>
        <w:t>назначения и выплаты стипендий</w:t>
      </w:r>
    </w:p>
    <w:p w:rsidR="003E611A" w:rsidRDefault="003E611A">
      <w:pPr>
        <w:pStyle w:val="ConsPlusNormal"/>
        <w:jc w:val="right"/>
      </w:pPr>
      <w:r>
        <w:t>имени Мифтахетдина Акмуллы</w:t>
      </w:r>
    </w:p>
    <w:p w:rsidR="003E611A" w:rsidRDefault="003E611A">
      <w:pPr>
        <w:pStyle w:val="ConsPlusNormal"/>
        <w:jc w:val="right"/>
      </w:pPr>
      <w:r>
        <w:t>студентам государственных</w:t>
      </w:r>
    </w:p>
    <w:p w:rsidR="003E611A" w:rsidRDefault="003E611A">
      <w:pPr>
        <w:pStyle w:val="ConsPlusNormal"/>
        <w:jc w:val="right"/>
      </w:pPr>
      <w:r>
        <w:t>учреждений среднего и высшего</w:t>
      </w:r>
    </w:p>
    <w:p w:rsidR="003E611A" w:rsidRDefault="003E611A">
      <w:pPr>
        <w:pStyle w:val="ConsPlusNormal"/>
        <w:jc w:val="right"/>
      </w:pPr>
      <w:r>
        <w:t>профессионального образования</w:t>
      </w:r>
    </w:p>
    <w:p w:rsidR="003E611A" w:rsidRDefault="003E611A">
      <w:pPr>
        <w:pStyle w:val="ConsPlusNormal"/>
        <w:jc w:val="right"/>
      </w:pPr>
    </w:p>
    <w:p w:rsidR="003E611A" w:rsidRDefault="003E611A">
      <w:pPr>
        <w:pStyle w:val="ConsPlusNormal"/>
        <w:jc w:val="center"/>
      </w:pPr>
      <w:bookmarkStart w:id="3" w:name="P130"/>
      <w:bookmarkEnd w:id="3"/>
      <w:r>
        <w:t>ВЕСОВЫЕ КОЭФФИЦИЕНТЫ</w:t>
      </w:r>
    </w:p>
    <w:p w:rsidR="003E611A" w:rsidRDefault="003E611A">
      <w:pPr>
        <w:pStyle w:val="ConsPlusNormal"/>
        <w:jc w:val="center"/>
      </w:pPr>
      <w:r>
        <w:t>ДИПЛОМОВ ПРЕТЕНДЕНТОВ НА СТИПЕНДИИ ИМЕНИ</w:t>
      </w:r>
    </w:p>
    <w:p w:rsidR="003E611A" w:rsidRDefault="003E611A">
      <w:pPr>
        <w:pStyle w:val="ConsPlusNormal"/>
        <w:jc w:val="center"/>
      </w:pPr>
      <w:r>
        <w:t>МИФТАХЕТДИНА АКМУЛЛЫ ЗА УЧАСТИЕ В ОЛИМПИАДАХ,</w:t>
      </w:r>
    </w:p>
    <w:p w:rsidR="003E611A" w:rsidRDefault="003E611A">
      <w:pPr>
        <w:pStyle w:val="ConsPlusNormal"/>
        <w:jc w:val="center"/>
      </w:pPr>
      <w:r>
        <w:t>КОНКУРСАХ, КОНФЕРЕНЦИЯХ ИЛИ ИНЫХ АНАЛОГИЧНЫХ</w:t>
      </w:r>
    </w:p>
    <w:p w:rsidR="003E611A" w:rsidRDefault="003E611A">
      <w:pPr>
        <w:pStyle w:val="ConsPlusNormal"/>
        <w:jc w:val="center"/>
      </w:pPr>
      <w:r>
        <w:t>МЕРОПРИЯТИЯХ</w:t>
      </w:r>
    </w:p>
    <w:p w:rsidR="003E611A" w:rsidRDefault="003E611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26"/>
        <w:gridCol w:w="3146"/>
        <w:gridCol w:w="1452"/>
        <w:gridCol w:w="1573"/>
        <w:gridCol w:w="1331"/>
        <w:gridCol w:w="1452"/>
      </w:tblGrid>
      <w:tr w:rsidR="003E611A">
        <w:trPr>
          <w:trHeight w:val="249"/>
        </w:trPr>
        <w:tc>
          <w:tcPr>
            <w:tcW w:w="726" w:type="dxa"/>
            <w:vMerge w:val="restart"/>
          </w:tcPr>
          <w:p w:rsidR="003E611A" w:rsidRDefault="003E611A">
            <w:pPr>
              <w:pStyle w:val="ConsPlusNonformat"/>
              <w:jc w:val="both"/>
            </w:pPr>
            <w:r>
              <w:t xml:space="preserve"> N  </w:t>
            </w:r>
          </w:p>
          <w:p w:rsidR="003E611A" w:rsidRDefault="003E611A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146" w:type="dxa"/>
            <w:vMerge w:val="restart"/>
          </w:tcPr>
          <w:p w:rsidR="003E611A" w:rsidRDefault="003E611A">
            <w:pPr>
              <w:pStyle w:val="ConsPlusNonformat"/>
              <w:jc w:val="both"/>
            </w:pPr>
            <w:r>
              <w:t xml:space="preserve">    Критерии оценки     </w:t>
            </w:r>
          </w:p>
        </w:tc>
        <w:tc>
          <w:tcPr>
            <w:tcW w:w="5808" w:type="dxa"/>
            <w:gridSpan w:val="4"/>
          </w:tcPr>
          <w:p w:rsidR="003E611A" w:rsidRDefault="003E611A">
            <w:pPr>
              <w:pStyle w:val="ConsPlusNonformat"/>
              <w:jc w:val="both"/>
            </w:pPr>
            <w:r>
              <w:t xml:space="preserve">     Весовой коэффициент за участие в      </w:t>
            </w:r>
          </w:p>
          <w:p w:rsidR="003E611A" w:rsidRDefault="003E611A">
            <w:pPr>
              <w:pStyle w:val="ConsPlusNonformat"/>
              <w:jc w:val="both"/>
            </w:pPr>
            <w:r>
              <w:t xml:space="preserve">               мероприятиях                </w:t>
            </w:r>
          </w:p>
        </w:tc>
      </w:tr>
      <w:tr w:rsidR="003E611A">
        <w:tc>
          <w:tcPr>
            <w:tcW w:w="605" w:type="dxa"/>
            <w:vMerge/>
            <w:tcBorders>
              <w:top w:val="nil"/>
            </w:tcBorders>
          </w:tcPr>
          <w:p w:rsidR="003E611A" w:rsidRDefault="003E611A">
            <w:pPr>
              <w:spacing w:after="1" w:line="0" w:lineRule="atLeast"/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3E611A" w:rsidRDefault="003E611A">
            <w:pPr>
              <w:spacing w:after="1" w:line="0" w:lineRule="atLeast"/>
            </w:pPr>
          </w:p>
        </w:tc>
        <w:tc>
          <w:tcPr>
            <w:tcW w:w="1452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междуна-  </w:t>
            </w:r>
          </w:p>
          <w:p w:rsidR="003E611A" w:rsidRDefault="003E611A">
            <w:pPr>
              <w:pStyle w:val="ConsPlusNonformat"/>
              <w:jc w:val="both"/>
            </w:pPr>
            <w:r>
              <w:t xml:space="preserve">родных    </w:t>
            </w:r>
          </w:p>
        </w:tc>
        <w:tc>
          <w:tcPr>
            <w:tcW w:w="1573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российских </w:t>
            </w:r>
          </w:p>
        </w:tc>
        <w:tc>
          <w:tcPr>
            <w:tcW w:w="1331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>республи-</w:t>
            </w:r>
          </w:p>
          <w:p w:rsidR="003E611A" w:rsidRDefault="003E611A">
            <w:pPr>
              <w:pStyle w:val="ConsPlusNonformat"/>
              <w:jc w:val="both"/>
            </w:pPr>
            <w:r>
              <w:t xml:space="preserve">канских  </w:t>
            </w:r>
          </w:p>
        </w:tc>
        <w:tc>
          <w:tcPr>
            <w:tcW w:w="1452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вузовских </w:t>
            </w:r>
          </w:p>
        </w:tc>
      </w:tr>
      <w:tr w:rsidR="003E611A">
        <w:trPr>
          <w:trHeight w:val="249"/>
        </w:trPr>
        <w:tc>
          <w:tcPr>
            <w:tcW w:w="726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1   </w:t>
            </w:r>
          </w:p>
        </w:tc>
        <w:tc>
          <w:tcPr>
            <w:tcW w:w="3146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Диплом I степени        </w:t>
            </w:r>
          </w:p>
        </w:tc>
        <w:tc>
          <w:tcPr>
            <w:tcW w:w="1452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         8</w:t>
            </w:r>
          </w:p>
        </w:tc>
        <w:tc>
          <w:tcPr>
            <w:tcW w:w="1573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        6  </w:t>
            </w:r>
          </w:p>
        </w:tc>
        <w:tc>
          <w:tcPr>
            <w:tcW w:w="1331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      3  </w:t>
            </w:r>
          </w:p>
        </w:tc>
        <w:tc>
          <w:tcPr>
            <w:tcW w:w="1452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       2  </w:t>
            </w:r>
          </w:p>
        </w:tc>
      </w:tr>
      <w:tr w:rsidR="003E611A">
        <w:trPr>
          <w:trHeight w:val="249"/>
        </w:trPr>
        <w:tc>
          <w:tcPr>
            <w:tcW w:w="726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2   </w:t>
            </w:r>
          </w:p>
        </w:tc>
        <w:tc>
          <w:tcPr>
            <w:tcW w:w="3146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Диплом II степени       </w:t>
            </w:r>
          </w:p>
        </w:tc>
        <w:tc>
          <w:tcPr>
            <w:tcW w:w="1452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         7</w:t>
            </w:r>
          </w:p>
        </w:tc>
        <w:tc>
          <w:tcPr>
            <w:tcW w:w="1573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        5  </w:t>
            </w:r>
          </w:p>
        </w:tc>
        <w:tc>
          <w:tcPr>
            <w:tcW w:w="1331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      2  </w:t>
            </w:r>
          </w:p>
        </w:tc>
        <w:tc>
          <w:tcPr>
            <w:tcW w:w="1452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       1  </w:t>
            </w:r>
          </w:p>
        </w:tc>
      </w:tr>
      <w:tr w:rsidR="003E611A">
        <w:trPr>
          <w:trHeight w:val="249"/>
        </w:trPr>
        <w:tc>
          <w:tcPr>
            <w:tcW w:w="726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3   </w:t>
            </w:r>
          </w:p>
        </w:tc>
        <w:tc>
          <w:tcPr>
            <w:tcW w:w="3146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Диплом III степени      </w:t>
            </w:r>
          </w:p>
        </w:tc>
        <w:tc>
          <w:tcPr>
            <w:tcW w:w="1452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         6</w:t>
            </w:r>
          </w:p>
        </w:tc>
        <w:tc>
          <w:tcPr>
            <w:tcW w:w="1573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        4  </w:t>
            </w:r>
          </w:p>
        </w:tc>
        <w:tc>
          <w:tcPr>
            <w:tcW w:w="1331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      1  </w:t>
            </w:r>
          </w:p>
        </w:tc>
        <w:tc>
          <w:tcPr>
            <w:tcW w:w="1452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       0,5</w:t>
            </w:r>
          </w:p>
        </w:tc>
      </w:tr>
      <w:tr w:rsidR="003E611A">
        <w:trPr>
          <w:trHeight w:val="249"/>
        </w:trPr>
        <w:tc>
          <w:tcPr>
            <w:tcW w:w="726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4   </w:t>
            </w:r>
          </w:p>
        </w:tc>
        <w:tc>
          <w:tcPr>
            <w:tcW w:w="3146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>Диплом</w:t>
            </w:r>
            <w:proofErr w:type="gramStart"/>
            <w:r>
              <w:t xml:space="preserve">   (</w:t>
            </w:r>
            <w:proofErr w:type="gramEnd"/>
            <w:r>
              <w:t>в   номинации,</w:t>
            </w:r>
          </w:p>
          <w:p w:rsidR="003E611A" w:rsidRDefault="003E611A">
            <w:pPr>
              <w:pStyle w:val="ConsPlusNonformat"/>
              <w:jc w:val="both"/>
            </w:pPr>
            <w:r>
              <w:t>благодарственное письмо)</w:t>
            </w:r>
          </w:p>
        </w:tc>
        <w:tc>
          <w:tcPr>
            <w:tcW w:w="1452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         5</w:t>
            </w:r>
          </w:p>
        </w:tc>
        <w:tc>
          <w:tcPr>
            <w:tcW w:w="1573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        0,3</w:t>
            </w:r>
          </w:p>
        </w:tc>
        <w:tc>
          <w:tcPr>
            <w:tcW w:w="1331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      0,2</w:t>
            </w:r>
          </w:p>
        </w:tc>
        <w:tc>
          <w:tcPr>
            <w:tcW w:w="1452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       0,1</w:t>
            </w:r>
          </w:p>
        </w:tc>
      </w:tr>
      <w:tr w:rsidR="003E611A">
        <w:trPr>
          <w:trHeight w:val="249"/>
        </w:trPr>
        <w:tc>
          <w:tcPr>
            <w:tcW w:w="726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5   </w:t>
            </w:r>
          </w:p>
        </w:tc>
        <w:tc>
          <w:tcPr>
            <w:tcW w:w="3146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Сертификат участника    </w:t>
            </w:r>
          </w:p>
        </w:tc>
        <w:tc>
          <w:tcPr>
            <w:tcW w:w="1452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         2</w:t>
            </w:r>
          </w:p>
        </w:tc>
        <w:tc>
          <w:tcPr>
            <w:tcW w:w="1573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        0,2</w:t>
            </w:r>
          </w:p>
        </w:tc>
        <w:tc>
          <w:tcPr>
            <w:tcW w:w="1331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      0,1</w:t>
            </w:r>
          </w:p>
        </w:tc>
        <w:tc>
          <w:tcPr>
            <w:tcW w:w="1452" w:type="dxa"/>
            <w:tcBorders>
              <w:top w:val="nil"/>
            </w:tcBorders>
          </w:tcPr>
          <w:p w:rsidR="003E611A" w:rsidRDefault="003E611A">
            <w:pPr>
              <w:pStyle w:val="ConsPlusNonformat"/>
              <w:jc w:val="both"/>
            </w:pPr>
            <w:r>
              <w:t xml:space="preserve">       0,1</w:t>
            </w:r>
          </w:p>
        </w:tc>
      </w:tr>
    </w:tbl>
    <w:p w:rsidR="003E611A" w:rsidRDefault="003E611A">
      <w:pPr>
        <w:pStyle w:val="ConsPlusNormal"/>
        <w:ind w:firstLine="540"/>
        <w:jc w:val="both"/>
      </w:pPr>
    </w:p>
    <w:p w:rsidR="003E611A" w:rsidRDefault="003E611A">
      <w:pPr>
        <w:pStyle w:val="ConsPlusNormal"/>
        <w:ind w:firstLine="540"/>
        <w:jc w:val="both"/>
      </w:pPr>
    </w:p>
    <w:p w:rsidR="003E611A" w:rsidRDefault="003E611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5156C" w:rsidRDefault="0045156C">
      <w:bookmarkStart w:id="4" w:name="_GoBack"/>
      <w:bookmarkEnd w:id="4"/>
    </w:p>
    <w:sectPr w:rsidR="0045156C" w:rsidSect="008B5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11A"/>
    <w:rsid w:val="00224D5A"/>
    <w:rsid w:val="003E611A"/>
    <w:rsid w:val="0045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5256F-82BA-4304-BB23-02B865F9C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61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E61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E61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E61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9F4B80CC3F1A2AD6C418E909765B0926B0E02AB2E46BFCF6E807DBDBB239DB33EFFFCE22AC231BF3B997E6C85779F6707F8EA737834827B3D97E0mBRA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9F4B80CC3F1A2AD6C418E909765B0926B0E02AB2E46BFCF6E807DBDBB239DB33EFFFCE22AC231BF3B997E6F85779F6707F8EA737834827B3D97E0mBRA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9F4B80CC3F1A2AD6C418E909765B0926B0E02AB2344BDCF63807DBDBB239DB33EFFFCE22AC231BF3B997F6F85779F6707F8EA737834827B3D97E0mBRAM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39F4B80CC3F1A2AD6C418E909765B0926B0E02AB2E46BFCF6E807DBDBB239DB33EFFFCE22AC231BF3B997E6E85779F6707F8EA737834827B3D97E0mBRAM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39F4B80CC3F1A2AD6C418E909765B0926B0E02AB2344BDCF63807DBDBB239DB33EFFFCE22AC231BF3B997F6F85779F6707F8EA737834827B3D97E0mBR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1703</Words>
  <Characters>9710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Терентьева Анастасия Юрьевна</dc:creator>
  <cp:keywords/>
  <dc:description/>
  <cp:lastModifiedBy>Терентьева Анастасия Юрьевна</cp:lastModifiedBy>
  <cp:revision>1</cp:revision>
  <dcterms:created xsi:type="dcterms:W3CDTF">2022-05-06T12:17:00Z</dcterms:created>
  <dcterms:modified xsi:type="dcterms:W3CDTF">2022-05-06T12:18:00Z</dcterms:modified>
</cp:coreProperties>
</file>