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75" w:type="dxa"/>
        <w:jc w:val="center"/>
        <w:tblLook w:val="04A0" w:firstRow="1" w:lastRow="0" w:firstColumn="1" w:lastColumn="0" w:noHBand="0" w:noVBand="1"/>
      </w:tblPr>
      <w:tblGrid>
        <w:gridCol w:w="2783"/>
        <w:gridCol w:w="324"/>
        <w:gridCol w:w="2568"/>
      </w:tblGrid>
      <w:tr w:rsidR="000F287D">
        <w:trPr>
          <w:trHeight w:val="1761"/>
          <w:jc w:val="center"/>
        </w:trPr>
        <w:tc>
          <w:tcPr>
            <w:tcW w:w="2783" w:type="dxa"/>
            <w:shd w:val="clear" w:color="auto" w:fill="auto"/>
            <w:vAlign w:val="center"/>
          </w:tcPr>
          <w:p w:rsidR="000F287D" w:rsidRDefault="00DC12A0">
            <w:pPr>
              <w:pStyle w:val="af1"/>
              <w:spacing w:line="216" w:lineRule="auto"/>
              <w:ind w:left="-108" w:right="-2"/>
              <w:jc w:val="both"/>
              <w:rPr>
                <w:rFonts w:ascii="Arial" w:hAnsi="Arial" w:cs="Arial"/>
                <w:b/>
                <w:color w:val="7030A0"/>
                <w:spacing w:val="-2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435735" cy="1160145"/>
                  <wp:effectExtent l="0" t="0" r="1206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2223" t="15940" r="10895" b="155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16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  <w:shd w:val="clear" w:color="auto" w:fill="auto"/>
            <w:vAlign w:val="center"/>
          </w:tcPr>
          <w:p w:rsidR="000F287D" w:rsidRDefault="000F287D">
            <w:pPr>
              <w:pStyle w:val="af1"/>
              <w:spacing w:line="216" w:lineRule="auto"/>
              <w:ind w:left="-108" w:right="-2"/>
              <w:jc w:val="center"/>
              <w:rPr>
                <w:rFonts w:ascii="Arial" w:hAnsi="Arial" w:cs="Arial"/>
                <w:b/>
                <w:color w:val="7030A0"/>
                <w:spacing w:val="-2"/>
                <w:sz w:val="26"/>
                <w:szCs w:val="26"/>
              </w:rPr>
            </w:pPr>
          </w:p>
        </w:tc>
        <w:tc>
          <w:tcPr>
            <w:tcW w:w="2568" w:type="dxa"/>
            <w:shd w:val="clear" w:color="auto" w:fill="auto"/>
            <w:vAlign w:val="center"/>
          </w:tcPr>
          <w:p w:rsidR="000F287D" w:rsidRDefault="00DC12A0">
            <w:pPr>
              <w:pStyle w:val="af1"/>
              <w:spacing w:line="216" w:lineRule="auto"/>
              <w:ind w:left="-108" w:right="-2"/>
              <w:jc w:val="center"/>
              <w:rPr>
                <w:rFonts w:ascii="Arial" w:hAnsi="Arial" w:cs="Arial"/>
                <w:b/>
                <w:color w:val="7030A0"/>
                <w:spacing w:val="-2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441450" cy="1314450"/>
                  <wp:effectExtent l="0" t="0" r="6350" b="0"/>
                  <wp:docPr id="5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573" t="9324" r="76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87D" w:rsidRDefault="000F287D">
      <w:pPr>
        <w:pStyle w:val="af1"/>
        <w:spacing w:line="216" w:lineRule="auto"/>
        <w:ind w:right="-2"/>
        <w:jc w:val="center"/>
        <w:rPr>
          <w:rFonts w:ascii="Arial" w:hAnsi="Arial" w:cs="Arial"/>
          <w:b/>
          <w:color w:val="7030A0"/>
          <w:spacing w:val="-2"/>
          <w:sz w:val="26"/>
          <w:szCs w:val="26"/>
        </w:rPr>
      </w:pPr>
    </w:p>
    <w:p w:rsidR="000F287D" w:rsidRDefault="00DC12A0">
      <w:pPr>
        <w:pStyle w:val="af1"/>
        <w:spacing w:line="276" w:lineRule="auto"/>
        <w:ind w:right="-2"/>
        <w:jc w:val="center"/>
        <w:rPr>
          <w:rFonts w:ascii="Arial" w:hAnsi="Arial"/>
          <w:b/>
          <w:bCs/>
          <w:color w:val="7030A0"/>
          <w:sz w:val="26"/>
          <w:szCs w:val="26"/>
        </w:rPr>
      </w:pPr>
      <w:r>
        <w:rPr>
          <w:rFonts w:ascii="Arial" w:hAnsi="Arial" w:cs="Arial"/>
          <w:b/>
          <w:bCs/>
          <w:color w:val="7030A0"/>
          <w:spacing w:val="-2"/>
          <w:sz w:val="26"/>
          <w:szCs w:val="26"/>
        </w:rPr>
        <w:t>Российский государственный профессионально-педагогический университет</w:t>
      </w:r>
    </w:p>
    <w:p w:rsidR="00383A64" w:rsidRDefault="00383A64">
      <w:pPr>
        <w:spacing w:line="216" w:lineRule="auto"/>
        <w:jc w:val="center"/>
        <w:rPr>
          <w:rFonts w:ascii="Arial" w:hAnsi="Arial" w:cs="Arial"/>
          <w:b/>
          <w:bCs/>
          <w:color w:val="7030A0"/>
          <w:spacing w:val="-6"/>
          <w:sz w:val="26"/>
          <w:szCs w:val="26"/>
        </w:rPr>
      </w:pPr>
      <w:r w:rsidRPr="00383A64">
        <w:rPr>
          <w:rFonts w:ascii="Arial" w:hAnsi="Arial" w:cs="Arial"/>
          <w:b/>
          <w:bCs/>
          <w:color w:val="7030A0"/>
          <w:spacing w:val="-6"/>
          <w:sz w:val="26"/>
          <w:szCs w:val="26"/>
        </w:rPr>
        <w:t>Башкирский</w:t>
      </w:r>
      <w:r>
        <w:rPr>
          <w:rFonts w:ascii="Arial" w:hAnsi="Arial" w:cs="Arial"/>
          <w:b/>
          <w:bCs/>
          <w:color w:val="7030A0"/>
          <w:spacing w:val="-6"/>
          <w:sz w:val="26"/>
          <w:szCs w:val="26"/>
        </w:rPr>
        <w:t xml:space="preserve"> государственный педагогический университет им. М. </w:t>
      </w:r>
      <w:proofErr w:type="spellStart"/>
      <w:r>
        <w:rPr>
          <w:rFonts w:ascii="Arial" w:hAnsi="Arial" w:cs="Arial"/>
          <w:b/>
          <w:bCs/>
          <w:color w:val="7030A0"/>
          <w:spacing w:val="-6"/>
          <w:sz w:val="26"/>
          <w:szCs w:val="26"/>
        </w:rPr>
        <w:t>Акмуллы</w:t>
      </w:r>
      <w:proofErr w:type="spellEnd"/>
    </w:p>
    <w:p w:rsidR="000F287D" w:rsidRDefault="00DC12A0">
      <w:pPr>
        <w:spacing w:line="216" w:lineRule="auto"/>
        <w:jc w:val="center"/>
        <w:rPr>
          <w:b/>
          <w:color w:val="7030A0"/>
          <w:spacing w:val="-6"/>
        </w:rPr>
      </w:pPr>
      <w:proofErr w:type="spellStart"/>
      <w:r>
        <w:rPr>
          <w:rFonts w:ascii="Arial" w:hAnsi="Arial" w:cs="Arial"/>
          <w:b/>
          <w:bCs/>
          <w:color w:val="7030A0"/>
          <w:spacing w:val="-6"/>
          <w:sz w:val="26"/>
          <w:szCs w:val="26"/>
        </w:rPr>
        <w:t>Елабужский</w:t>
      </w:r>
      <w:proofErr w:type="spellEnd"/>
      <w:r>
        <w:rPr>
          <w:rFonts w:ascii="Arial" w:hAnsi="Arial" w:cs="Arial"/>
          <w:b/>
          <w:bCs/>
          <w:color w:val="7030A0"/>
          <w:spacing w:val="-6"/>
          <w:sz w:val="26"/>
          <w:szCs w:val="26"/>
        </w:rPr>
        <w:t xml:space="preserve"> институт Казанского федерального университета </w:t>
      </w:r>
    </w:p>
    <w:p w:rsidR="000F287D" w:rsidRDefault="000F287D">
      <w:pPr>
        <w:jc w:val="center"/>
        <w:rPr>
          <w:b/>
          <w:color w:val="FF0000"/>
          <w:spacing w:val="6"/>
        </w:rPr>
      </w:pPr>
    </w:p>
    <w:p w:rsidR="000F287D" w:rsidRDefault="00DC12A0">
      <w:pPr>
        <w:spacing w:line="276" w:lineRule="auto"/>
        <w:jc w:val="center"/>
      </w:pPr>
      <w:r>
        <w:rPr>
          <w:b/>
          <w:color w:val="FF0000"/>
          <w:spacing w:val="6"/>
          <w:sz w:val="30"/>
          <w:szCs w:val="30"/>
          <w:lang w:val="en-US"/>
        </w:rPr>
        <w:t>XI</w:t>
      </w:r>
      <w:r>
        <w:rPr>
          <w:b/>
          <w:color w:val="FF0000"/>
          <w:spacing w:val="6"/>
          <w:sz w:val="30"/>
          <w:szCs w:val="30"/>
        </w:rPr>
        <w:t>X Международная молодежная научно-практическая конференция</w:t>
      </w:r>
    </w:p>
    <w:p w:rsidR="000F287D" w:rsidRDefault="00DC12A0">
      <w:pPr>
        <w:spacing w:line="276" w:lineRule="auto"/>
        <w:ind w:left="-142" w:right="-56"/>
        <w:jc w:val="center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«АКТУАЛЬНЫЕ ВОПРОСЫ РАЗВИТИЯ СОВРЕМЕННОГО ОБЩЕСТВА, ЭКОНОМИКИ И ПРОФЕССИОНАЛЬНОГО ОБРАЗОВАНИЯ»</w:t>
      </w:r>
    </w:p>
    <w:p w:rsidR="000F287D" w:rsidRDefault="000F287D">
      <w:pPr>
        <w:pStyle w:val="af0"/>
        <w:tabs>
          <w:tab w:val="left" w:pos="720"/>
          <w:tab w:val="left" w:pos="1080"/>
        </w:tabs>
        <w:spacing w:line="240" w:lineRule="auto"/>
        <w:ind w:right="124" w:firstLine="720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F287D" w:rsidRDefault="00DC12A0">
      <w:pPr>
        <w:pStyle w:val="af0"/>
        <w:tabs>
          <w:tab w:val="left" w:pos="720"/>
          <w:tab w:val="left" w:pos="1080"/>
        </w:tabs>
        <w:spacing w:line="276" w:lineRule="auto"/>
        <w:ind w:right="124" w:firstLine="720"/>
        <w:jc w:val="both"/>
        <w:rPr>
          <w:rFonts w:ascii="Times New Roman" w:hAnsi="Times New Roman"/>
          <w:spacing w:val="-4"/>
          <w:sz w:val="23"/>
          <w:szCs w:val="23"/>
        </w:rPr>
      </w:pPr>
      <w:r>
        <w:rPr>
          <w:rFonts w:ascii="Times New Roman" w:hAnsi="Times New Roman"/>
          <w:spacing w:val="-4"/>
          <w:sz w:val="24"/>
          <w:szCs w:val="24"/>
        </w:rPr>
        <w:t>К участию в конференции приглашаются студенты и аспиранты вузов России, Казахстана, Узбекистана, Украины, Беларуси и других стран. Основные направления работы конференции:</w:t>
      </w:r>
      <w:r>
        <w:rPr>
          <w:rFonts w:ascii="Times New Roman" w:hAnsi="Times New Roman"/>
          <w:spacing w:val="-4"/>
          <w:sz w:val="23"/>
          <w:szCs w:val="23"/>
        </w:rPr>
        <w:t xml:space="preserve"> </w:t>
      </w:r>
    </w:p>
    <w:p w:rsidR="000F287D" w:rsidRDefault="000F287D">
      <w:pPr>
        <w:pStyle w:val="af0"/>
        <w:tabs>
          <w:tab w:val="left" w:pos="1134"/>
          <w:tab w:val="left" w:pos="3420"/>
        </w:tabs>
        <w:spacing w:line="276" w:lineRule="auto"/>
        <w:ind w:right="124" w:firstLine="720"/>
        <w:jc w:val="both"/>
        <w:rPr>
          <w:rFonts w:ascii="Arial" w:hAnsi="Arial" w:cs="Arial"/>
          <w:b/>
          <w:color w:val="0000FF"/>
          <w:spacing w:val="8"/>
          <w:sz w:val="22"/>
          <w:szCs w:val="22"/>
        </w:rPr>
      </w:pPr>
    </w:p>
    <w:p w:rsidR="000F287D" w:rsidRDefault="00DC12A0" w:rsidP="00383A64">
      <w:pPr>
        <w:pStyle w:val="af0"/>
        <w:tabs>
          <w:tab w:val="left" w:pos="1134"/>
          <w:tab w:val="left" w:pos="3420"/>
          <w:tab w:val="left" w:pos="10065"/>
        </w:tabs>
        <w:spacing w:line="276" w:lineRule="auto"/>
        <w:ind w:left="709" w:right="124"/>
        <w:jc w:val="both"/>
      </w:pPr>
      <w:r>
        <w:rPr>
          <w:rFonts w:ascii="Arial" w:hAnsi="Arial" w:cs="Arial"/>
          <w:b/>
          <w:color w:val="0000FF"/>
          <w:spacing w:val="8"/>
          <w:sz w:val="22"/>
          <w:szCs w:val="22"/>
        </w:rPr>
        <w:t>1. Современные проблемы социально-экономического развития общества.</w:t>
      </w:r>
    </w:p>
    <w:p w:rsidR="00383A64" w:rsidRDefault="00383A64" w:rsidP="00383A64">
      <w:pPr>
        <w:pStyle w:val="af0"/>
        <w:tabs>
          <w:tab w:val="left" w:pos="720"/>
          <w:tab w:val="left" w:pos="993"/>
          <w:tab w:val="left" w:pos="3420"/>
          <w:tab w:val="left" w:pos="10065"/>
        </w:tabs>
        <w:spacing w:line="276" w:lineRule="auto"/>
        <w:ind w:left="709" w:right="124"/>
        <w:jc w:val="both"/>
        <w:rPr>
          <w:rFonts w:ascii="Arial" w:hAnsi="Arial" w:cs="Arial"/>
          <w:b/>
          <w:color w:val="0000FF"/>
          <w:spacing w:val="8"/>
          <w:sz w:val="22"/>
          <w:szCs w:val="22"/>
        </w:rPr>
      </w:pPr>
      <w:r>
        <w:rPr>
          <w:rFonts w:ascii="Arial" w:hAnsi="Arial" w:cs="Arial"/>
          <w:b/>
          <w:color w:val="0000FF"/>
          <w:spacing w:val="8"/>
          <w:sz w:val="22"/>
          <w:szCs w:val="22"/>
        </w:rPr>
        <w:t>2</w:t>
      </w:r>
      <w:r w:rsidR="00DC12A0">
        <w:rPr>
          <w:rFonts w:ascii="Arial" w:hAnsi="Arial" w:cs="Arial"/>
          <w:b/>
          <w:color w:val="0000FF"/>
          <w:spacing w:val="8"/>
          <w:sz w:val="22"/>
          <w:szCs w:val="22"/>
        </w:rPr>
        <w:t>. Организационно-педагогические аспекты профессионального образования.</w:t>
      </w:r>
      <w:r w:rsidRPr="00383A64">
        <w:rPr>
          <w:rFonts w:ascii="Arial" w:hAnsi="Arial" w:cs="Arial"/>
          <w:b/>
          <w:color w:val="0000FF"/>
          <w:spacing w:val="8"/>
          <w:sz w:val="22"/>
          <w:szCs w:val="22"/>
        </w:rPr>
        <w:t xml:space="preserve"> </w:t>
      </w:r>
    </w:p>
    <w:p w:rsidR="00383A64" w:rsidRDefault="00383A64" w:rsidP="00383A64">
      <w:pPr>
        <w:pStyle w:val="af0"/>
        <w:tabs>
          <w:tab w:val="left" w:pos="720"/>
          <w:tab w:val="left" w:pos="993"/>
          <w:tab w:val="left" w:pos="3420"/>
          <w:tab w:val="left" w:pos="10065"/>
        </w:tabs>
        <w:spacing w:line="276" w:lineRule="auto"/>
        <w:ind w:left="709" w:right="124"/>
        <w:jc w:val="both"/>
        <w:rPr>
          <w:rFonts w:ascii="Arial" w:hAnsi="Arial" w:cs="Arial"/>
          <w:b/>
          <w:color w:val="0000FF"/>
          <w:spacing w:val="8"/>
          <w:sz w:val="22"/>
          <w:szCs w:val="22"/>
        </w:rPr>
      </w:pPr>
      <w:r>
        <w:rPr>
          <w:rFonts w:ascii="Arial" w:hAnsi="Arial" w:cs="Arial"/>
          <w:b/>
          <w:color w:val="0000FF"/>
          <w:spacing w:val="8"/>
          <w:sz w:val="22"/>
          <w:szCs w:val="22"/>
        </w:rPr>
        <w:t xml:space="preserve">3. </w:t>
      </w:r>
      <w:r w:rsidR="00DC12A0">
        <w:rPr>
          <w:rFonts w:ascii="Arial" w:hAnsi="Arial" w:cs="Arial"/>
          <w:b/>
          <w:color w:val="0000FF"/>
          <w:spacing w:val="8"/>
          <w:sz w:val="22"/>
          <w:szCs w:val="22"/>
        </w:rPr>
        <w:t>М</w:t>
      </w:r>
      <w:r>
        <w:rPr>
          <w:rFonts w:ascii="Arial" w:hAnsi="Arial" w:cs="Arial"/>
          <w:b/>
          <w:color w:val="0000FF"/>
          <w:spacing w:val="8"/>
          <w:sz w:val="22"/>
          <w:szCs w:val="22"/>
        </w:rPr>
        <w:t>олодежь</w:t>
      </w:r>
      <w:r w:rsidR="00DC12A0">
        <w:rPr>
          <w:rFonts w:ascii="Arial" w:hAnsi="Arial" w:cs="Arial"/>
          <w:b/>
          <w:color w:val="0000FF"/>
          <w:spacing w:val="8"/>
          <w:sz w:val="22"/>
          <w:szCs w:val="22"/>
        </w:rPr>
        <w:t>, образование, наука</w:t>
      </w:r>
      <w:r>
        <w:rPr>
          <w:rFonts w:ascii="Arial" w:hAnsi="Arial" w:cs="Arial"/>
          <w:b/>
          <w:color w:val="0000FF"/>
          <w:spacing w:val="8"/>
          <w:sz w:val="22"/>
          <w:szCs w:val="22"/>
        </w:rPr>
        <w:t>: традиции и перспективы развития</w:t>
      </w:r>
    </w:p>
    <w:p w:rsidR="00383A64" w:rsidRDefault="00383A64" w:rsidP="00383A64">
      <w:pPr>
        <w:pStyle w:val="af0"/>
        <w:tabs>
          <w:tab w:val="left" w:pos="720"/>
          <w:tab w:val="left" w:pos="993"/>
          <w:tab w:val="left" w:pos="3420"/>
          <w:tab w:val="left" w:pos="10065"/>
        </w:tabs>
        <w:spacing w:line="276" w:lineRule="auto"/>
        <w:ind w:left="709" w:right="124"/>
        <w:jc w:val="both"/>
      </w:pPr>
      <w:r>
        <w:rPr>
          <w:rFonts w:ascii="Arial" w:hAnsi="Arial" w:cs="Arial"/>
          <w:b/>
          <w:color w:val="0000FF"/>
          <w:spacing w:val="8"/>
          <w:sz w:val="22"/>
          <w:szCs w:val="22"/>
        </w:rPr>
        <w:t>4. Экономика и управление производственными предприятиями.</w:t>
      </w:r>
    </w:p>
    <w:p w:rsidR="00383A64" w:rsidRDefault="00383A64" w:rsidP="00383A64">
      <w:pPr>
        <w:pStyle w:val="af0"/>
        <w:tabs>
          <w:tab w:val="left" w:pos="720"/>
          <w:tab w:val="left" w:pos="993"/>
          <w:tab w:val="left" w:pos="3420"/>
          <w:tab w:val="left" w:pos="10065"/>
        </w:tabs>
        <w:spacing w:line="276" w:lineRule="auto"/>
        <w:ind w:left="709" w:right="124"/>
        <w:jc w:val="both"/>
      </w:pPr>
      <w:r>
        <w:rPr>
          <w:rFonts w:ascii="Arial" w:hAnsi="Arial" w:cs="Arial"/>
          <w:b/>
          <w:color w:val="0000FF"/>
          <w:spacing w:val="8"/>
          <w:sz w:val="22"/>
          <w:szCs w:val="22"/>
        </w:rPr>
        <w:t>5. Экономика и управление организациями социальной сферы.</w:t>
      </w:r>
    </w:p>
    <w:p w:rsidR="000F287D" w:rsidRDefault="000F287D">
      <w:pPr>
        <w:pStyle w:val="af0"/>
        <w:tabs>
          <w:tab w:val="left" w:pos="720"/>
          <w:tab w:val="left" w:pos="993"/>
          <w:tab w:val="left" w:pos="3420"/>
        </w:tabs>
        <w:spacing w:line="276" w:lineRule="auto"/>
        <w:ind w:right="124" w:firstLine="720"/>
        <w:jc w:val="both"/>
      </w:pPr>
    </w:p>
    <w:p w:rsidR="000F287D" w:rsidRDefault="000F287D">
      <w:pPr>
        <w:spacing w:line="276" w:lineRule="auto"/>
        <w:ind w:right="124" w:firstLine="720"/>
        <w:jc w:val="both"/>
        <w:rPr>
          <w:sz w:val="12"/>
          <w:szCs w:val="12"/>
        </w:rPr>
      </w:pPr>
    </w:p>
    <w:p w:rsidR="000F287D" w:rsidRDefault="00DC12A0">
      <w:pPr>
        <w:spacing w:line="276" w:lineRule="auto"/>
        <w:ind w:right="124" w:firstLine="720"/>
        <w:jc w:val="both"/>
      </w:pPr>
      <w:r>
        <w:t xml:space="preserve">Место проведения: Россия, </w:t>
      </w:r>
      <w:r>
        <w:rPr>
          <w:color w:val="000000"/>
        </w:rPr>
        <w:t>620012, г. Екатеринбург, ул. Машиностроителей, 11, Росси</w:t>
      </w:r>
      <w:r>
        <w:rPr>
          <w:color w:val="000000"/>
        </w:rPr>
        <w:t>й</w:t>
      </w:r>
      <w:r>
        <w:rPr>
          <w:color w:val="000000"/>
        </w:rPr>
        <w:t xml:space="preserve">ский государственный профессионально-педагогический университет. </w:t>
      </w:r>
      <w:r>
        <w:t>Конференция будет пр</w:t>
      </w:r>
      <w:r>
        <w:t>о</w:t>
      </w:r>
      <w:r>
        <w:t xml:space="preserve">ходить </w:t>
      </w:r>
      <w:r>
        <w:rPr>
          <w:b/>
          <w:color w:val="0000FF"/>
        </w:rPr>
        <w:t xml:space="preserve">23 марта </w:t>
      </w:r>
      <w:r w:rsidRPr="00383A64">
        <w:rPr>
          <w:b/>
          <w:color w:val="0000FF"/>
        </w:rPr>
        <w:t>202</w:t>
      </w:r>
      <w:r>
        <w:rPr>
          <w:b/>
          <w:color w:val="0000FF"/>
        </w:rPr>
        <w:t>2 г.</w:t>
      </w:r>
      <w:r>
        <w:rPr>
          <w:b/>
        </w:rPr>
        <w:t xml:space="preserve"> </w:t>
      </w:r>
      <w:r>
        <w:t>в очно-заочной форме. Рабочий язык конференции – русский. Участие в конференции бесплатное.</w:t>
      </w:r>
    </w:p>
    <w:p w:rsidR="000F287D" w:rsidRDefault="00DC12A0">
      <w:pPr>
        <w:spacing w:line="276" w:lineRule="auto"/>
        <w:ind w:right="124" w:firstLine="720"/>
        <w:jc w:val="both"/>
        <w:rPr>
          <w:spacing w:val="-4"/>
        </w:rPr>
      </w:pPr>
      <w:r>
        <w:t xml:space="preserve"> </w:t>
      </w:r>
      <w:r>
        <w:rPr>
          <w:spacing w:val="-4"/>
        </w:rPr>
        <w:t xml:space="preserve">Для участия в конференции необходимо в срок </w:t>
      </w:r>
      <w:r>
        <w:rPr>
          <w:b/>
          <w:color w:val="0000FF"/>
          <w:spacing w:val="-4"/>
        </w:rPr>
        <w:t xml:space="preserve">до 20 марта </w:t>
      </w:r>
      <w:r w:rsidRPr="00383A64">
        <w:rPr>
          <w:b/>
          <w:color w:val="0000FF"/>
          <w:spacing w:val="-4"/>
        </w:rPr>
        <w:t>202</w:t>
      </w:r>
      <w:r>
        <w:rPr>
          <w:b/>
          <w:color w:val="0000FF"/>
          <w:spacing w:val="-4"/>
        </w:rPr>
        <w:t>2 г.</w:t>
      </w:r>
      <w:r>
        <w:rPr>
          <w:spacing w:val="-4"/>
        </w:rPr>
        <w:t xml:space="preserve"> высылать на адрес эле</w:t>
      </w:r>
      <w:r>
        <w:rPr>
          <w:spacing w:val="-4"/>
        </w:rPr>
        <w:t>к</w:t>
      </w:r>
      <w:r>
        <w:rPr>
          <w:spacing w:val="-4"/>
        </w:rPr>
        <w:t>тронной почты</w:t>
      </w:r>
      <w:bookmarkStart w:id="0" w:name="_Hlt975956211"/>
      <w:r w:rsidR="00F640FE">
        <w:rPr>
          <w:spacing w:val="-4"/>
        </w:rPr>
        <w:t xml:space="preserve"> </w:t>
      </w:r>
      <w:hyperlink r:id="rId9" w:history="1">
        <w:r w:rsidR="00F640FE" w:rsidRPr="00D70E66">
          <w:rPr>
            <w:rStyle w:val="a6"/>
            <w:spacing w:val="-4"/>
            <w:lang w:val="en-US"/>
          </w:rPr>
          <w:t>pedkaf</w:t>
        </w:r>
        <w:r w:rsidR="00F640FE" w:rsidRPr="00D70E66">
          <w:rPr>
            <w:rStyle w:val="a6"/>
            <w:spacing w:val="-4"/>
          </w:rPr>
          <w:t>@</w:t>
        </w:r>
        <w:r w:rsidR="00F640FE" w:rsidRPr="00D70E66">
          <w:rPr>
            <w:rStyle w:val="a6"/>
            <w:spacing w:val="-4"/>
            <w:lang w:val="en-US"/>
          </w:rPr>
          <w:t>mail</w:t>
        </w:r>
        <w:r w:rsidR="00F640FE" w:rsidRPr="00D70E66">
          <w:rPr>
            <w:rStyle w:val="a6"/>
            <w:spacing w:val="-4"/>
          </w:rPr>
          <w:t>.</w:t>
        </w:r>
        <w:r w:rsidR="00F640FE" w:rsidRPr="00D70E66">
          <w:rPr>
            <w:rStyle w:val="a6"/>
            <w:spacing w:val="-4"/>
            <w:lang w:val="en-US"/>
          </w:rPr>
          <w:t>ru</w:t>
        </w:r>
      </w:hyperlink>
      <w:bookmarkEnd w:id="0"/>
      <w:r>
        <w:rPr>
          <w:b/>
          <w:color w:val="000000"/>
          <w:spacing w:val="-4"/>
          <w:shd w:val="clear" w:color="auto" w:fill="FFFFFF"/>
        </w:rPr>
        <w:t xml:space="preserve">: </w:t>
      </w:r>
      <w:r>
        <w:rPr>
          <w:spacing w:val="-4"/>
        </w:rPr>
        <w:t xml:space="preserve">1. </w:t>
      </w:r>
      <w:r>
        <w:rPr>
          <w:color w:val="000000"/>
          <w:spacing w:val="-4"/>
          <w:shd w:val="clear" w:color="auto" w:fill="FFFFFF"/>
        </w:rPr>
        <w:t>Научную</w:t>
      </w:r>
      <w:r>
        <w:rPr>
          <w:b/>
          <w:color w:val="000000"/>
          <w:spacing w:val="-4"/>
          <w:shd w:val="clear" w:color="auto" w:fill="FFFFFF"/>
        </w:rPr>
        <w:t xml:space="preserve"> </w:t>
      </w:r>
      <w:r>
        <w:rPr>
          <w:spacing w:val="-4"/>
        </w:rPr>
        <w:t>статью на одном из рабочих языков конференции (о</w:t>
      </w:r>
      <w:r>
        <w:rPr>
          <w:spacing w:val="-4"/>
        </w:rPr>
        <w:t>б</w:t>
      </w:r>
      <w:r>
        <w:rPr>
          <w:spacing w:val="-4"/>
        </w:rPr>
        <w:t>разец приведён ниже).  2</w:t>
      </w:r>
      <w:r>
        <w:rPr>
          <w:color w:val="000000"/>
          <w:spacing w:val="-4"/>
          <w:shd w:val="clear" w:color="auto" w:fill="FFFFFF"/>
        </w:rPr>
        <w:t>. З</w:t>
      </w:r>
      <w:r>
        <w:rPr>
          <w:spacing w:val="-4"/>
        </w:rPr>
        <w:t>аявку на каждого студента и научного руководителя, распол</w:t>
      </w:r>
      <w:r>
        <w:rPr>
          <w:spacing w:val="-4"/>
        </w:rPr>
        <w:t>о</w:t>
      </w:r>
      <w:r>
        <w:rPr>
          <w:spacing w:val="-4"/>
        </w:rPr>
        <w:t xml:space="preserve">женную по ссылке: </w:t>
      </w:r>
      <w:hyperlink r:id="rId10" w:tgtFrame="https://e.mail.ru/search/inbox/0:16113234421220252396:0/16113234421220252396/_blank" w:history="1">
        <w:r>
          <w:rPr>
            <w:rStyle w:val="a5"/>
            <w:rFonts w:ascii="Arial" w:eastAsia="SimSun" w:hAnsi="Arial" w:cs="Arial"/>
            <w:color w:val="005BD1"/>
            <w:sz w:val="20"/>
            <w:szCs w:val="20"/>
            <w:u w:val="none"/>
            <w:shd w:val="clear" w:color="auto" w:fill="FFFFFF"/>
          </w:rPr>
          <w:t>https://docs.google.com/spreadsheets/d/1D67FLlvL80JdabZaqHAqE_Sr1ZflhL5JIWiBxi32fSk/edit?usp=sharing</w:t>
        </w:r>
      </w:hyperlink>
    </w:p>
    <w:p w:rsidR="000F287D" w:rsidRDefault="00DC12A0">
      <w:pPr>
        <w:spacing w:line="276" w:lineRule="auto"/>
        <w:ind w:right="124"/>
        <w:jc w:val="both"/>
      </w:pPr>
      <w:r>
        <w:rPr>
          <w:spacing w:val="-4"/>
        </w:rPr>
        <w:t xml:space="preserve">Оригинальность текста статьи должна быть </w:t>
      </w:r>
      <w:r w:rsidR="00E559E2">
        <w:rPr>
          <w:b/>
          <w:bCs/>
          <w:spacing w:val="-4"/>
        </w:rPr>
        <w:t>не менее 5</w:t>
      </w:r>
      <w:r>
        <w:rPr>
          <w:b/>
          <w:bCs/>
          <w:spacing w:val="-4"/>
        </w:rPr>
        <w:t>0%</w:t>
      </w:r>
      <w:r>
        <w:rPr>
          <w:spacing w:val="-4"/>
        </w:rPr>
        <w:t>. Организационный комитет оставляет за собой право отбора материалов.</w:t>
      </w:r>
    </w:p>
    <w:p w:rsidR="000F0A42" w:rsidRDefault="00DC12A0">
      <w:pPr>
        <w:spacing w:line="276" w:lineRule="auto"/>
        <w:ind w:right="124" w:firstLine="720"/>
        <w:jc w:val="both"/>
      </w:pPr>
      <w:r>
        <w:rPr>
          <w:spacing w:val="-4"/>
        </w:rPr>
        <w:t xml:space="preserve">Все статьи, присланные на конференцию, участвуют в конкурсе научно-исследовательских публикаций студентов и аспирантов </w:t>
      </w:r>
      <w:r w:rsidRPr="009E31CF">
        <w:rPr>
          <w:b/>
          <w:color w:val="0070C0"/>
          <w:spacing w:val="-4"/>
        </w:rPr>
        <w:t>«</w:t>
      </w:r>
      <w:r w:rsidRPr="009E31CF">
        <w:rPr>
          <w:color w:val="0070C0"/>
          <w:spacing w:val="-4"/>
        </w:rPr>
        <w:t>Научный стиль</w:t>
      </w:r>
      <w:r w:rsidRPr="009E31CF">
        <w:rPr>
          <w:b/>
          <w:color w:val="0070C0"/>
          <w:spacing w:val="-4"/>
        </w:rPr>
        <w:t>»</w:t>
      </w:r>
      <w:r w:rsidRPr="009E31CF">
        <w:rPr>
          <w:color w:val="0070C0"/>
          <w:spacing w:val="-4"/>
        </w:rPr>
        <w:t>.</w:t>
      </w:r>
      <w:r>
        <w:rPr>
          <w:i/>
          <w:spacing w:val="-4"/>
        </w:rPr>
        <w:t xml:space="preserve"> </w:t>
      </w:r>
      <w:r>
        <w:t>Тел. для справок</w:t>
      </w:r>
      <w:r w:rsidR="00F640FE">
        <w:t xml:space="preserve">: </w:t>
      </w:r>
      <w:r w:rsidR="00F640FE" w:rsidRPr="00F640FE">
        <w:rPr>
          <w:b/>
        </w:rPr>
        <w:t>Уфа:</w:t>
      </w:r>
      <w:r w:rsidR="00F640FE">
        <w:t xml:space="preserve"> 8-937-86-33-512 (Резеда Руслановна); </w:t>
      </w:r>
      <w:r w:rsidR="00F640FE" w:rsidRPr="00F640FE">
        <w:rPr>
          <w:b/>
        </w:rPr>
        <w:t>Екатеринбург</w:t>
      </w:r>
      <w:r>
        <w:t xml:space="preserve"> +7(343)327-19-53. Сборники конференций 2010-2021 гг. в электронном виде можно посмотреть здесь: </w:t>
      </w:r>
      <w:hyperlink r:id="rId11" w:history="1">
        <w:r>
          <w:rPr>
            <w:rStyle w:val="a6"/>
          </w:rPr>
          <w:t>https://www.rsvpu.ru/nauka-i-innovacii/nauchnye-meropriyatiya/konferencii-rgppu/</w:t>
        </w:r>
      </w:hyperlink>
      <w:r>
        <w:t xml:space="preserve"> </w:t>
      </w:r>
      <w:r w:rsidR="00E559E2">
        <w:t xml:space="preserve"> </w:t>
      </w:r>
    </w:p>
    <w:p w:rsidR="000F287D" w:rsidRDefault="00E559E2">
      <w:pPr>
        <w:spacing w:line="276" w:lineRule="auto"/>
        <w:ind w:right="124" w:firstLine="720"/>
        <w:jc w:val="both"/>
      </w:pPr>
      <w:r>
        <w:t>Лучшие статьи будут отобраны в отдельный том и проиндексированы в РИНЦ.</w:t>
      </w:r>
    </w:p>
    <w:p w:rsidR="000F287D" w:rsidRPr="00E559E2" w:rsidRDefault="00DC12A0" w:rsidP="00E559E2">
      <w:pPr>
        <w:pStyle w:val="af0"/>
        <w:tabs>
          <w:tab w:val="left" w:pos="-2520"/>
        </w:tabs>
        <w:spacing w:line="276" w:lineRule="auto"/>
        <w:ind w:right="124" w:firstLine="720"/>
        <w:jc w:val="both"/>
        <w:rPr>
          <w:rFonts w:ascii="Times New Roman" w:hAnsi="Times New Roman"/>
          <w:color w:val="000000"/>
          <w:spacing w:val="-6"/>
          <w:sz w:val="24"/>
          <w:szCs w:val="24"/>
          <w:u w:val="single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Требования к оформлению статьи: объем 4-6 страниц, шрифт 14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Times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New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Roman</w:t>
      </w:r>
      <w:r>
        <w:rPr>
          <w:rFonts w:ascii="Times New Roman" w:hAnsi="Times New Roman"/>
          <w:spacing w:val="-4"/>
          <w:sz w:val="24"/>
          <w:szCs w:val="24"/>
        </w:rPr>
        <w:t>, 1,5 и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 xml:space="preserve">тервал, абзацный отступ - 1,25 см, все поля - по </w:t>
      </w:r>
      <w:r>
        <w:rPr>
          <w:rFonts w:ascii="Times New Roman" w:hAnsi="Times New Roman"/>
          <w:iCs/>
          <w:spacing w:val="-4"/>
          <w:sz w:val="24"/>
          <w:szCs w:val="24"/>
        </w:rPr>
        <w:t>2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см; слева УДК, ниже справа курсивом инициалы и фамилии автор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а(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ов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) и научного руководителя, полное наименование вуза, города и страны,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mail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студента, ниже заголовок статьи – прописными, аннотация (3-4 предложения) и ключевые слова (5-</w:t>
      </w:r>
      <w:r>
        <w:rPr>
          <w:rFonts w:ascii="Times New Roman" w:hAnsi="Times New Roman"/>
          <w:spacing w:val="-4"/>
          <w:sz w:val="24"/>
          <w:szCs w:val="24"/>
        </w:rPr>
        <w:lastRenderedPageBreak/>
        <w:t xml:space="preserve">7 слов). Список литературы приводится в конце статьи </w:t>
      </w:r>
      <w:r>
        <w:rPr>
          <w:rFonts w:ascii="Times New Roman" w:hAnsi="Times New Roman"/>
          <w:spacing w:val="-6"/>
          <w:sz w:val="24"/>
          <w:szCs w:val="24"/>
        </w:rPr>
        <w:t>по алфавиту, в тексте в квадратных скобках обязательны ссылки на все источники.</w:t>
      </w:r>
    </w:p>
    <w:p w:rsidR="00F640FE" w:rsidRDefault="00F640FE" w:rsidP="00E559E2">
      <w:pPr>
        <w:pStyle w:val="af0"/>
        <w:tabs>
          <w:tab w:val="left" w:pos="-2520"/>
        </w:tabs>
        <w:spacing w:line="240" w:lineRule="auto"/>
        <w:ind w:right="124" w:firstLine="720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0F287D" w:rsidRDefault="00DC12A0" w:rsidP="00E559E2">
      <w:pPr>
        <w:pStyle w:val="af0"/>
        <w:tabs>
          <w:tab w:val="left" w:pos="-2520"/>
        </w:tabs>
        <w:spacing w:line="240" w:lineRule="auto"/>
        <w:ind w:right="124" w:firstLine="720"/>
        <w:jc w:val="both"/>
        <w:rPr>
          <w:rFonts w:ascii="Times New Roman" w:hAnsi="Times New Roman"/>
          <w:b/>
          <w:bCs/>
          <w:spacing w:val="-6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pacing w:val="-6"/>
          <w:sz w:val="28"/>
          <w:szCs w:val="28"/>
        </w:rPr>
        <w:t xml:space="preserve">Пример оформления </w:t>
      </w:r>
      <w:r w:rsidR="00E559E2">
        <w:rPr>
          <w:rFonts w:ascii="Times New Roman" w:hAnsi="Times New Roman"/>
          <w:b/>
          <w:bCs/>
          <w:spacing w:val="-6"/>
          <w:sz w:val="28"/>
          <w:szCs w:val="28"/>
        </w:rPr>
        <w:t>статьи</w:t>
      </w:r>
    </w:p>
    <w:p w:rsidR="00E559E2" w:rsidRDefault="00E559E2" w:rsidP="00E559E2">
      <w:pPr>
        <w:pStyle w:val="af0"/>
        <w:tabs>
          <w:tab w:val="left" w:pos="-2520"/>
        </w:tabs>
        <w:spacing w:line="240" w:lineRule="auto"/>
        <w:ind w:right="124" w:firstLine="720"/>
        <w:jc w:val="both"/>
        <w:rPr>
          <w:sz w:val="28"/>
          <w:szCs w:val="28"/>
        </w:rPr>
      </w:pPr>
    </w:p>
    <w:p w:rsidR="000F287D" w:rsidRDefault="00DC12A0">
      <w:pPr>
        <w:shd w:val="clear" w:color="auto" w:fill="FFFFFF"/>
        <w:spacing w:before="5" w:line="360" w:lineRule="auto"/>
        <w:ind w:right="397"/>
        <w:jc w:val="right"/>
        <w:rPr>
          <w:sz w:val="28"/>
          <w:szCs w:val="28"/>
        </w:rPr>
      </w:pPr>
      <w:r>
        <w:rPr>
          <w:i/>
          <w:spacing w:val="-2"/>
          <w:sz w:val="28"/>
          <w:szCs w:val="28"/>
        </w:rPr>
        <w:t>С.В. Кабаев</w:t>
      </w:r>
      <w:r>
        <w:rPr>
          <w:spacing w:val="-2"/>
          <w:sz w:val="28"/>
          <w:szCs w:val="28"/>
        </w:rPr>
        <w:t xml:space="preserve">, научный руководитель </w:t>
      </w:r>
      <w:r>
        <w:rPr>
          <w:i/>
          <w:spacing w:val="-2"/>
          <w:sz w:val="28"/>
          <w:szCs w:val="28"/>
        </w:rPr>
        <w:t xml:space="preserve">А.К. </w:t>
      </w:r>
      <w:proofErr w:type="spellStart"/>
      <w:r>
        <w:rPr>
          <w:i/>
          <w:spacing w:val="-2"/>
          <w:sz w:val="28"/>
          <w:szCs w:val="28"/>
        </w:rPr>
        <w:t>Вагитов</w:t>
      </w:r>
      <w:proofErr w:type="spellEnd"/>
    </w:p>
    <w:p w:rsidR="000F287D" w:rsidRDefault="00DC12A0">
      <w:pPr>
        <w:shd w:val="clear" w:color="auto" w:fill="FFFFFF"/>
        <w:spacing w:before="5" w:line="360" w:lineRule="auto"/>
        <w:ind w:right="454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>Российский государственный профессионально-</w:t>
      </w:r>
    </w:p>
    <w:p w:rsidR="000F287D" w:rsidRDefault="00DC12A0">
      <w:pPr>
        <w:shd w:val="clear" w:color="auto" w:fill="FFFFFF"/>
        <w:spacing w:before="5" w:line="360" w:lineRule="auto"/>
        <w:ind w:right="397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>педагогический университет, Екатеринбу</w:t>
      </w:r>
      <w:r>
        <w:rPr>
          <w:color w:val="000000"/>
          <w:spacing w:val="-2"/>
          <w:sz w:val="28"/>
          <w:szCs w:val="28"/>
        </w:rPr>
        <w:t>рг, Россия</w:t>
      </w:r>
    </w:p>
    <w:p w:rsidR="000F287D" w:rsidRDefault="00DC12A0">
      <w:pPr>
        <w:pStyle w:val="af0"/>
        <w:shd w:val="clear" w:color="auto" w:fill="FFFFFF"/>
        <w:tabs>
          <w:tab w:val="left" w:pos="-2520"/>
        </w:tabs>
        <w:spacing w:before="5" w:line="276" w:lineRule="auto"/>
        <w:ind w:right="397" w:firstLine="737"/>
        <w:jc w:val="right"/>
        <w:rPr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  <w:lang w:val="en-GB"/>
        </w:rPr>
        <w:t>cabaev</w:t>
      </w:r>
      <w:proofErr w:type="spellEnd"/>
      <w:r w:rsidRPr="00383A64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-4"/>
          <w:sz w:val="28"/>
          <w:szCs w:val="28"/>
          <w:lang w:val="en-GB"/>
        </w:rPr>
        <w:t>art</w:t>
      </w:r>
      <w:r>
        <w:rPr>
          <w:rFonts w:ascii="Times New Roman" w:hAnsi="Times New Roman"/>
          <w:color w:val="000000"/>
          <w:sz w:val="28"/>
          <w:szCs w:val="28"/>
        </w:rPr>
        <w:t>@yandex.ru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:rsidR="000F287D" w:rsidRDefault="000F287D">
      <w:pPr>
        <w:shd w:val="clear" w:color="auto" w:fill="FFFFFF"/>
        <w:spacing w:before="5" w:line="360" w:lineRule="auto"/>
        <w:ind w:left="11" w:hanging="11"/>
        <w:jc w:val="center"/>
        <w:rPr>
          <w:b/>
          <w:spacing w:val="-2"/>
          <w:sz w:val="20"/>
          <w:szCs w:val="20"/>
        </w:rPr>
      </w:pPr>
    </w:p>
    <w:p w:rsidR="000F287D" w:rsidRDefault="00DC12A0">
      <w:pPr>
        <w:shd w:val="clear" w:color="auto" w:fill="FFFFFF"/>
        <w:spacing w:before="5" w:line="360" w:lineRule="auto"/>
        <w:ind w:left="11" w:hanging="11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ПРОБЛЕМЫ ОПТИМИЗАЦИИ ДЕЯТЕЛЬНОСТИ УЧРЕЖДЕНИЙ </w:t>
      </w:r>
    </w:p>
    <w:p w:rsidR="000F287D" w:rsidRDefault="00DC12A0">
      <w:pPr>
        <w:shd w:val="clear" w:color="auto" w:fill="FFFFFF"/>
        <w:spacing w:before="5" w:line="360" w:lineRule="auto"/>
        <w:ind w:left="11" w:hanging="11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ПРОФЕССИОНАЛЬНОГО ОБРАЗОВАНИЯ РОССИИ</w:t>
      </w:r>
    </w:p>
    <w:p w:rsidR="000F287D" w:rsidRDefault="00DC12A0">
      <w:pPr>
        <w:shd w:val="clear" w:color="auto" w:fill="FFFFFF"/>
        <w:spacing w:before="5" w:line="360" w:lineRule="auto"/>
        <w:ind w:left="12" w:firstLine="697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Аннотация. </w:t>
      </w:r>
      <w:r>
        <w:rPr>
          <w:i/>
          <w:spacing w:val="-2"/>
          <w:sz w:val="28"/>
          <w:szCs w:val="28"/>
        </w:rPr>
        <w:t>(</w:t>
      </w:r>
      <w:r>
        <w:rPr>
          <w:i/>
          <w:spacing w:val="-4"/>
          <w:sz w:val="28"/>
          <w:szCs w:val="28"/>
        </w:rPr>
        <w:t>4-5 предложений</w:t>
      </w:r>
      <w:r>
        <w:rPr>
          <w:i/>
          <w:spacing w:val="-2"/>
          <w:sz w:val="28"/>
          <w:szCs w:val="28"/>
        </w:rPr>
        <w:t>)</w:t>
      </w:r>
    </w:p>
    <w:p w:rsidR="000F287D" w:rsidRDefault="00DC12A0">
      <w:pPr>
        <w:shd w:val="clear" w:color="auto" w:fill="FFFFFF"/>
        <w:spacing w:before="5" w:line="360" w:lineRule="auto"/>
        <w:ind w:left="12" w:firstLine="697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Ключевые слова: </w:t>
      </w:r>
      <w:r>
        <w:rPr>
          <w:i/>
          <w:spacing w:val="-2"/>
          <w:sz w:val="28"/>
          <w:szCs w:val="28"/>
        </w:rPr>
        <w:t>(не более 7 слов или словосочетаний)</w:t>
      </w:r>
    </w:p>
    <w:p w:rsidR="000F287D" w:rsidRDefault="000F287D">
      <w:pPr>
        <w:spacing w:line="360" w:lineRule="auto"/>
        <w:ind w:firstLine="709"/>
        <w:jc w:val="both"/>
        <w:rPr>
          <w:spacing w:val="-2"/>
        </w:rPr>
      </w:pPr>
    </w:p>
    <w:p w:rsidR="000F287D" w:rsidRDefault="000F287D">
      <w:pPr>
        <w:spacing w:line="360" w:lineRule="auto"/>
        <w:ind w:firstLine="709"/>
        <w:jc w:val="both"/>
        <w:rPr>
          <w:spacing w:val="-2"/>
        </w:rPr>
      </w:pPr>
    </w:p>
    <w:p w:rsidR="000F287D" w:rsidRDefault="00DC12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Текст, текст, текст, текст [1].</w:t>
      </w:r>
    </w:p>
    <w:p w:rsidR="000F287D" w:rsidRDefault="00DC12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…Текст, текст, текст, те</w:t>
      </w:r>
      <w:proofErr w:type="gramStart"/>
      <w:r>
        <w:rPr>
          <w:spacing w:val="-2"/>
          <w:sz w:val="28"/>
          <w:szCs w:val="28"/>
        </w:rPr>
        <w:t>кст ст</w:t>
      </w:r>
      <w:proofErr w:type="gramEnd"/>
      <w:r>
        <w:rPr>
          <w:spacing w:val="-2"/>
          <w:sz w:val="28"/>
          <w:szCs w:val="28"/>
        </w:rPr>
        <w:t xml:space="preserve">атьи </w:t>
      </w:r>
      <w:r w:rsidRPr="00383A64">
        <w:rPr>
          <w:spacing w:val="-2"/>
          <w:sz w:val="28"/>
          <w:szCs w:val="28"/>
        </w:rPr>
        <w:t>[2].</w:t>
      </w:r>
    </w:p>
    <w:p w:rsidR="000F287D" w:rsidRDefault="00DC12A0">
      <w:pPr>
        <w:spacing w:line="360" w:lineRule="auto"/>
        <w:ind w:firstLine="709"/>
        <w:jc w:val="both"/>
        <w:rPr>
          <w:sz w:val="28"/>
          <w:szCs w:val="28"/>
        </w:rPr>
      </w:pPr>
      <w:r w:rsidRPr="00E559E2">
        <w:rPr>
          <w:spacing w:val="-2"/>
          <w:sz w:val="28"/>
          <w:szCs w:val="28"/>
        </w:rPr>
        <w:t xml:space="preserve">… </w:t>
      </w:r>
      <w:r>
        <w:rPr>
          <w:spacing w:val="-2"/>
          <w:sz w:val="28"/>
          <w:szCs w:val="28"/>
        </w:rPr>
        <w:t xml:space="preserve">и т.д. </w:t>
      </w:r>
    </w:p>
    <w:p w:rsidR="000F287D" w:rsidRDefault="00DC12A0">
      <w:pPr>
        <w:shd w:val="clear" w:color="auto" w:fill="FFFFFF"/>
        <w:spacing w:before="5"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Список использованной литературы </w:t>
      </w:r>
    </w:p>
    <w:p w:rsidR="000F287D" w:rsidRDefault="00DC12A0">
      <w:pPr>
        <w:spacing w:line="360" w:lineRule="auto"/>
        <w:ind w:right="39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sz w:val="28"/>
          <w:szCs w:val="28"/>
        </w:rPr>
        <w:t>Азаров П.Р.</w:t>
      </w:r>
      <w:r>
        <w:rPr>
          <w:sz w:val="28"/>
          <w:szCs w:val="28"/>
        </w:rPr>
        <w:t xml:space="preserve"> Профессиональное образование: взгляд в будущее // Пед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гогика. 2011. № 3. С. 124-130.</w:t>
      </w:r>
    </w:p>
    <w:p w:rsidR="000F287D" w:rsidRDefault="00DC12A0">
      <w:pPr>
        <w:spacing w:line="360" w:lineRule="auto"/>
        <w:ind w:right="39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Смирнов А.И., Игнатов П.М.</w:t>
      </w:r>
      <w:r>
        <w:rPr>
          <w:sz w:val="28"/>
          <w:szCs w:val="28"/>
        </w:rPr>
        <w:t xml:space="preserve"> Совершенствование деятельности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 профессионального образования в условиях северного региона. М.: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рес, 2004. 142 с.</w:t>
      </w:r>
    </w:p>
    <w:p w:rsidR="000F287D" w:rsidRDefault="00DC12A0">
      <w:pPr>
        <w:tabs>
          <w:tab w:val="left" w:pos="1200"/>
        </w:tabs>
        <w:suppressAutoHyphens/>
        <w:spacing w:line="360" w:lineRule="auto"/>
        <w:ind w:right="397" w:firstLine="680"/>
        <w:jc w:val="both"/>
      </w:pPr>
      <w:r>
        <w:rPr>
          <w:sz w:val="28"/>
          <w:szCs w:val="28"/>
        </w:rPr>
        <w:t>3.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Фромм</w:t>
      </w:r>
      <w:proofErr w:type="spell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Э. </w:t>
      </w:r>
      <w:r>
        <w:rPr>
          <w:sz w:val="28"/>
          <w:szCs w:val="28"/>
        </w:rPr>
        <w:t xml:space="preserve">Концепция человека у Карла Маркса [Электронный ресурс]. Режим доступа: </w:t>
      </w:r>
      <w:hyperlink r:id="rId12">
        <w:r>
          <w:rPr>
            <w:rStyle w:val="-"/>
            <w:color w:val="auto"/>
            <w:sz w:val="28"/>
            <w:szCs w:val="28"/>
            <w:u w:val="none"/>
          </w:rPr>
          <w:t>http://newleftvrn.narod.ru/fromm_conceptionmanmarx.htm</w:t>
        </w:r>
      </w:hyperlink>
      <w:r>
        <w:rPr>
          <w:sz w:val="28"/>
          <w:szCs w:val="28"/>
        </w:rPr>
        <w:t>.</w:t>
      </w:r>
    </w:p>
    <w:sectPr w:rsidR="000F287D">
      <w:pgSz w:w="11906" w:h="16838"/>
      <w:pgMar w:top="1134" w:right="907" w:bottom="1134" w:left="90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F287D"/>
    <w:rsid w:val="000F0A42"/>
    <w:rsid w:val="000F287D"/>
    <w:rsid w:val="00383A64"/>
    <w:rsid w:val="009E31CF"/>
    <w:rsid w:val="00DC12A0"/>
    <w:rsid w:val="00E559E2"/>
    <w:rsid w:val="00F640FE"/>
    <w:rsid w:val="19445E1B"/>
    <w:rsid w:val="1A9B2699"/>
    <w:rsid w:val="1D0806F5"/>
    <w:rsid w:val="1F9B04A7"/>
    <w:rsid w:val="260D098F"/>
    <w:rsid w:val="41CA548E"/>
    <w:rsid w:val="52E02CD7"/>
    <w:rsid w:val="58F543F3"/>
    <w:rsid w:val="60027CFD"/>
    <w:rsid w:val="64912C99"/>
    <w:rsid w:val="7C54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semiHidden="0" w:uiPriority="0" w:unhideWhenUsed="0" w:qFormat="1"/>
    <w:lsdException w:name="List" w:semiHidden="0" w:uiPriority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Hyperlink" w:qFormat="1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unhideWhenUsed="0" w:qFormat="1"/>
    <w:lsdException w:name="Normal Table" w:qFormat="1"/>
    <w:lsdException w:name="Table Grid" w:semiHidden="0" w:unhideWhenUsed="0" w:qFormat="1"/>
    <w:lsdException w:name="Light List Accent 3" w:semiHidden="0" w:uiPriority="6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4">
    <w:name w:val="heading 4"/>
    <w:basedOn w:val="a0"/>
    <w:next w:val="a1"/>
    <w:qFormat/>
    <w:pPr>
      <w:spacing w:before="120"/>
      <w:outlineLvl w:val="3"/>
    </w:pPr>
    <w:rPr>
      <w:rFonts w:ascii="Times New Roman" w:eastAsia="Segoe UI" w:hAnsi="Times New Roman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1">
    <w:name w:val="Body Text"/>
    <w:basedOn w:val="a"/>
    <w:uiPriority w:val="99"/>
    <w:qFormat/>
    <w:pPr>
      <w:widowControl w:val="0"/>
      <w:jc w:val="both"/>
    </w:pPr>
    <w:rPr>
      <w:sz w:val="28"/>
      <w:szCs w:val="28"/>
    </w:rPr>
  </w:style>
  <w:style w:type="character" w:styleId="a5">
    <w:name w:val="FollowedHyperlink"/>
    <w:basedOn w:val="a2"/>
    <w:uiPriority w:val="99"/>
    <w:qFormat/>
    <w:rPr>
      <w:rFonts w:cs="Times New Roman"/>
      <w:color w:val="800080"/>
      <w:u w:val="single"/>
    </w:rPr>
  </w:style>
  <w:style w:type="character" w:styleId="a6">
    <w:name w:val="Hyperlink"/>
    <w:basedOn w:val="a2"/>
    <w:uiPriority w:val="99"/>
    <w:unhideWhenUsed/>
    <w:qFormat/>
    <w:rPr>
      <w:color w:val="0000FF"/>
      <w:u w:val="single"/>
    </w:rPr>
  </w:style>
  <w:style w:type="paragraph" w:styleId="a7">
    <w:name w:val="Plain Text"/>
    <w:basedOn w:val="a"/>
    <w:uiPriority w:val="99"/>
    <w:qFormat/>
    <w:pPr>
      <w:spacing w:line="288" w:lineRule="auto"/>
      <w:ind w:firstLine="709"/>
      <w:jc w:val="both"/>
    </w:pPr>
    <w:rPr>
      <w:sz w:val="28"/>
      <w:szCs w:val="20"/>
      <w:lang w:eastAsia="en-US"/>
    </w:rPr>
  </w:style>
  <w:style w:type="paragraph" w:styleId="a8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Body Text Indent"/>
    <w:basedOn w:val="a"/>
    <w:uiPriority w:val="99"/>
    <w:qFormat/>
    <w:pPr>
      <w:ind w:firstLine="720"/>
      <w:jc w:val="both"/>
    </w:pPr>
    <w:rPr>
      <w:sz w:val="26"/>
    </w:rPr>
  </w:style>
  <w:style w:type="paragraph" w:styleId="aa">
    <w:name w:val="List"/>
    <w:basedOn w:val="a1"/>
    <w:qFormat/>
    <w:rPr>
      <w:rFonts w:cs="Arial"/>
    </w:rPr>
  </w:style>
  <w:style w:type="paragraph" w:styleId="ab">
    <w:name w:val="Normal (Web)"/>
    <w:basedOn w:val="a"/>
    <w:uiPriority w:val="99"/>
    <w:qFormat/>
    <w:pPr>
      <w:spacing w:beforeAutospacing="1" w:afterAutospacing="1"/>
    </w:pPr>
  </w:style>
  <w:style w:type="table" w:styleId="ac">
    <w:name w:val="Table Grid"/>
    <w:basedOn w:val="a3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 Знак"/>
    <w:basedOn w:val="a2"/>
    <w:uiPriority w:val="99"/>
    <w:semiHidden/>
    <w:qFormat/>
    <w:locked/>
    <w:rPr>
      <w:rFonts w:cs="Times New Roman"/>
      <w:sz w:val="24"/>
      <w:szCs w:val="24"/>
    </w:rPr>
  </w:style>
  <w:style w:type="character" w:customStyle="1" w:styleId="ae">
    <w:name w:val="Основной текст с отступом Знак"/>
    <w:basedOn w:val="a2"/>
    <w:uiPriority w:val="99"/>
    <w:semiHidden/>
    <w:qFormat/>
    <w:locked/>
    <w:rPr>
      <w:rFonts w:cs="Times New Roman"/>
      <w:sz w:val="24"/>
      <w:szCs w:val="24"/>
    </w:rPr>
  </w:style>
  <w:style w:type="character" w:customStyle="1" w:styleId="-">
    <w:name w:val="Интернет-ссылка"/>
    <w:basedOn w:val="a2"/>
    <w:uiPriority w:val="99"/>
    <w:qFormat/>
    <w:rPr>
      <w:rFonts w:cs="Times New Roman"/>
      <w:color w:val="0000FF"/>
      <w:u w:val="single"/>
    </w:rPr>
  </w:style>
  <w:style w:type="character" w:customStyle="1" w:styleId="af">
    <w:name w:val="Текст Знак"/>
    <w:basedOn w:val="a2"/>
    <w:uiPriority w:val="99"/>
    <w:qFormat/>
    <w:locked/>
    <w:rPr>
      <w:rFonts w:cs="Times New Roman"/>
      <w:sz w:val="28"/>
      <w:lang w:val="ru-RU" w:eastAsia="en-US"/>
    </w:rPr>
  </w:style>
  <w:style w:type="character" w:customStyle="1" w:styleId="apple-converted-space">
    <w:name w:val="apple-converted-space"/>
    <w:basedOn w:val="a2"/>
    <w:uiPriority w:val="99"/>
    <w:qFormat/>
    <w:rPr>
      <w:rFonts w:cs="Times New Roman"/>
    </w:rPr>
  </w:style>
  <w:style w:type="character" w:customStyle="1" w:styleId="ListLabel1">
    <w:name w:val="ListLabel 1"/>
    <w:qFormat/>
    <w:rPr>
      <w:spacing w:val="0"/>
      <w:sz w:val="24"/>
    </w:rPr>
  </w:style>
  <w:style w:type="character" w:customStyle="1" w:styleId="ListLabel2">
    <w:name w:val="ListLabel 2"/>
    <w:qFormat/>
    <w:rPr>
      <w:spacing w:val="0"/>
      <w:sz w:val="24"/>
    </w:rPr>
  </w:style>
  <w:style w:type="character" w:customStyle="1" w:styleId="ListLabel3">
    <w:name w:val="ListLabel 3"/>
    <w:qFormat/>
    <w:rPr>
      <w:spacing w:val="0"/>
      <w:sz w:val="24"/>
    </w:rPr>
  </w:style>
  <w:style w:type="character" w:customStyle="1" w:styleId="ListLabel4">
    <w:name w:val="ListLabel 4"/>
    <w:qFormat/>
    <w:rPr>
      <w:spacing w:val="0"/>
      <w:sz w:val="24"/>
    </w:rPr>
  </w:style>
  <w:style w:type="character" w:customStyle="1" w:styleId="ListLabel5">
    <w:name w:val="ListLabel 5"/>
    <w:qFormat/>
    <w:rPr>
      <w:spacing w:val="0"/>
      <w:sz w:val="24"/>
    </w:rPr>
  </w:style>
  <w:style w:type="character" w:customStyle="1" w:styleId="ListLabel6">
    <w:name w:val="ListLabel 6"/>
    <w:qFormat/>
    <w:rPr>
      <w:spacing w:val="0"/>
      <w:sz w:val="24"/>
    </w:rPr>
  </w:style>
  <w:style w:type="character" w:customStyle="1" w:styleId="ListLabel7">
    <w:name w:val="ListLabel 7"/>
    <w:qFormat/>
    <w:rPr>
      <w:spacing w:val="0"/>
      <w:sz w:val="24"/>
    </w:rPr>
  </w:style>
  <w:style w:type="character" w:customStyle="1" w:styleId="ListLabel8">
    <w:name w:val="ListLabel 8"/>
    <w:qFormat/>
    <w:rPr>
      <w:spacing w:val="0"/>
      <w:sz w:val="24"/>
    </w:rPr>
  </w:style>
  <w:style w:type="character" w:customStyle="1" w:styleId="ListLabel9">
    <w:name w:val="ListLabel 9"/>
    <w:qFormat/>
    <w:rPr>
      <w:spacing w:val="0"/>
      <w:sz w:val="24"/>
    </w:rPr>
  </w:style>
  <w:style w:type="character" w:customStyle="1" w:styleId="ListLabel10">
    <w:name w:val="ListLabel 10"/>
    <w:qFormat/>
    <w:rPr>
      <w:spacing w:val="0"/>
      <w:sz w:val="24"/>
    </w:rPr>
  </w:style>
  <w:style w:type="character" w:customStyle="1" w:styleId="ListLabel11">
    <w:name w:val="ListLabel 11"/>
    <w:qFormat/>
    <w:rPr>
      <w:spacing w:val="0"/>
      <w:sz w:val="24"/>
    </w:rPr>
  </w:style>
  <w:style w:type="character" w:customStyle="1" w:styleId="ListLabel12">
    <w:name w:val="ListLabel 12"/>
    <w:qFormat/>
    <w:rPr>
      <w:rFonts w:eastAsia="Times New Roman" w:cs="Times New Roman"/>
      <w:spacing w:val="0"/>
      <w:sz w:val="20"/>
      <w:szCs w:val="20"/>
    </w:rPr>
  </w:style>
  <w:style w:type="character" w:customStyle="1" w:styleId="ListLabel13">
    <w:name w:val="ListLabel 13"/>
    <w:qFormat/>
    <w:rPr>
      <w:spacing w:val="0"/>
      <w:sz w:val="24"/>
    </w:rPr>
  </w:style>
  <w:style w:type="character" w:customStyle="1" w:styleId="ListLabel14">
    <w:name w:val="ListLabel 14"/>
    <w:qFormat/>
    <w:rPr>
      <w:spacing w:val="0"/>
      <w:sz w:val="24"/>
    </w:rPr>
  </w:style>
  <w:style w:type="character" w:customStyle="1" w:styleId="ListLabel15">
    <w:name w:val="ListLabel 15"/>
    <w:qFormat/>
    <w:rPr>
      <w:spacing w:val="0"/>
      <w:sz w:val="24"/>
    </w:rPr>
  </w:style>
  <w:style w:type="character" w:customStyle="1" w:styleId="ListLabel16">
    <w:name w:val="ListLabel 16"/>
    <w:qFormat/>
    <w:rPr>
      <w:spacing w:val="0"/>
      <w:sz w:val="24"/>
    </w:rPr>
  </w:style>
  <w:style w:type="character" w:customStyle="1" w:styleId="ListLabel17">
    <w:name w:val="ListLabel 17"/>
    <w:qFormat/>
    <w:rPr>
      <w:spacing w:val="0"/>
      <w:sz w:val="24"/>
    </w:rPr>
  </w:style>
  <w:style w:type="character" w:customStyle="1" w:styleId="ListLabel18">
    <w:name w:val="ListLabel 18"/>
    <w:qFormat/>
    <w:rPr>
      <w:rFonts w:cs="Times New Roman"/>
      <w:spacing w:val="0"/>
      <w:sz w:val="22"/>
      <w:szCs w:val="22"/>
    </w:rPr>
  </w:style>
  <w:style w:type="character" w:customStyle="1" w:styleId="ListLabel19">
    <w:name w:val="ListLabel 19"/>
    <w:qFormat/>
    <w:rPr>
      <w:spacing w:val="0"/>
      <w:sz w:val="24"/>
    </w:rPr>
  </w:style>
  <w:style w:type="character" w:customStyle="1" w:styleId="ListLabel20">
    <w:name w:val="ListLabel 20"/>
    <w:qFormat/>
    <w:rPr>
      <w:rFonts w:eastAsia="Times New Roman" w:cs="Times New Roman"/>
      <w:spacing w:val="0"/>
      <w:sz w:val="20"/>
      <w:szCs w:val="20"/>
    </w:rPr>
  </w:style>
  <w:style w:type="character" w:customStyle="1" w:styleId="ListLabel21">
    <w:name w:val="ListLabel 21"/>
    <w:qFormat/>
    <w:rPr>
      <w:spacing w:val="0"/>
      <w:sz w:val="24"/>
    </w:rPr>
  </w:style>
  <w:style w:type="character" w:customStyle="1" w:styleId="ListLabel22">
    <w:name w:val="ListLabel 22"/>
    <w:qFormat/>
    <w:rPr>
      <w:rFonts w:cs="Times New Roman"/>
      <w:spacing w:val="0"/>
      <w:sz w:val="22"/>
      <w:szCs w:val="22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ascii="Times New Roman" w:hAnsi="Times New Roman"/>
      <w:spacing w:val="-4"/>
      <w:sz w:val="23"/>
      <w:szCs w:val="23"/>
      <w:shd w:val="clear" w:color="auto" w:fill="FFFFFF"/>
      <w:lang w:val="en-US"/>
    </w:rPr>
  </w:style>
  <w:style w:type="character" w:customStyle="1" w:styleId="ListLabel60">
    <w:name w:val="ListLabel 60"/>
    <w:qFormat/>
    <w:rPr>
      <w:rFonts w:ascii="Times New Roman" w:hAnsi="Times New Roman"/>
      <w:spacing w:val="-4"/>
      <w:sz w:val="23"/>
      <w:szCs w:val="23"/>
      <w:shd w:val="clear" w:color="auto" w:fill="FFFFFF"/>
    </w:rPr>
  </w:style>
  <w:style w:type="character" w:customStyle="1" w:styleId="ListLabel61">
    <w:name w:val="ListLabel 61"/>
    <w:qFormat/>
    <w:rPr>
      <w:color w:val="auto"/>
      <w:u w:val="none"/>
    </w:rPr>
  </w:style>
  <w:style w:type="character" w:customStyle="1" w:styleId="ListLabel62">
    <w:name w:val="ListLabel 62"/>
    <w:qFormat/>
    <w:rPr>
      <w:spacing w:val="-4"/>
      <w:sz w:val="24"/>
      <w:szCs w:val="24"/>
      <w:shd w:val="clear" w:color="auto" w:fill="FFFFFF"/>
      <w:lang w:val="en-US"/>
    </w:rPr>
  </w:style>
  <w:style w:type="character" w:customStyle="1" w:styleId="ListLabel63">
    <w:name w:val="ListLabel 63"/>
    <w:qFormat/>
    <w:rPr>
      <w:spacing w:val="-4"/>
      <w:sz w:val="24"/>
      <w:szCs w:val="24"/>
      <w:shd w:val="clear" w:color="auto" w:fill="FFFFFF"/>
    </w:rPr>
  </w:style>
  <w:style w:type="character" w:customStyle="1" w:styleId="ListLabel64">
    <w:name w:val="ListLabel 64"/>
    <w:qFormat/>
    <w:rPr>
      <w:color w:val="auto"/>
      <w:sz w:val="28"/>
      <w:szCs w:val="28"/>
      <w:u w:val="none"/>
    </w:rPr>
  </w:style>
  <w:style w:type="character" w:customStyle="1" w:styleId="ListLabel65">
    <w:name w:val="ListLabel 65"/>
    <w:qFormat/>
    <w:rPr>
      <w:spacing w:val="-4"/>
      <w:sz w:val="24"/>
      <w:szCs w:val="24"/>
      <w:shd w:val="clear" w:color="auto" w:fill="FFFFFF"/>
      <w:lang w:val="en-US"/>
    </w:rPr>
  </w:style>
  <w:style w:type="character" w:customStyle="1" w:styleId="ListLabel66">
    <w:name w:val="ListLabel 66"/>
    <w:qFormat/>
    <w:rPr>
      <w:spacing w:val="-4"/>
      <w:sz w:val="24"/>
      <w:szCs w:val="24"/>
      <w:shd w:val="clear" w:color="auto" w:fill="FFFFFF"/>
    </w:rPr>
  </w:style>
  <w:style w:type="character" w:customStyle="1" w:styleId="ListLabel67">
    <w:name w:val="ListLabel 67"/>
    <w:qFormat/>
    <w:rPr>
      <w:color w:val="auto"/>
      <w:sz w:val="28"/>
      <w:szCs w:val="28"/>
      <w:u w:val="none"/>
    </w:rPr>
  </w:style>
  <w:style w:type="character" w:customStyle="1" w:styleId="ListLabel68">
    <w:name w:val="ListLabel 68"/>
    <w:qFormat/>
    <w:rPr>
      <w:spacing w:val="-4"/>
      <w:sz w:val="24"/>
      <w:szCs w:val="24"/>
      <w:shd w:val="clear" w:color="auto" w:fill="FFFFFF"/>
      <w:lang w:val="en-US"/>
    </w:rPr>
  </w:style>
  <w:style w:type="character" w:customStyle="1" w:styleId="ListLabel69">
    <w:name w:val="ListLabel 69"/>
    <w:qFormat/>
    <w:rPr>
      <w:spacing w:val="-4"/>
      <w:sz w:val="24"/>
      <w:szCs w:val="24"/>
      <w:shd w:val="clear" w:color="auto" w:fill="FFFFFF"/>
    </w:rPr>
  </w:style>
  <w:style w:type="character" w:customStyle="1" w:styleId="ListLabel70">
    <w:name w:val="ListLabel 70"/>
    <w:qFormat/>
    <w:rPr>
      <w:color w:val="auto"/>
      <w:sz w:val="28"/>
      <w:szCs w:val="28"/>
      <w:u w:val="none"/>
    </w:rPr>
  </w:style>
  <w:style w:type="character" w:customStyle="1" w:styleId="ListLabel71">
    <w:name w:val="ListLabel 71"/>
    <w:qFormat/>
    <w:rPr>
      <w:spacing w:val="-4"/>
      <w:sz w:val="24"/>
      <w:szCs w:val="24"/>
      <w:shd w:val="clear" w:color="auto" w:fill="FFFFFF"/>
      <w:lang w:val="en-US"/>
    </w:rPr>
  </w:style>
  <w:style w:type="character" w:customStyle="1" w:styleId="ListLabel72">
    <w:name w:val="ListLabel 72"/>
    <w:qFormat/>
    <w:rPr>
      <w:spacing w:val="-4"/>
      <w:sz w:val="24"/>
      <w:szCs w:val="24"/>
      <w:shd w:val="clear" w:color="auto" w:fill="FFFFFF"/>
    </w:rPr>
  </w:style>
  <w:style w:type="character" w:customStyle="1" w:styleId="ListLabel73">
    <w:name w:val="ListLabel 73"/>
    <w:qFormat/>
    <w:rPr>
      <w:color w:val="auto"/>
      <w:sz w:val="28"/>
      <w:szCs w:val="28"/>
      <w:u w:val="none"/>
    </w:rPr>
  </w:style>
  <w:style w:type="character" w:customStyle="1" w:styleId="ListLabel74">
    <w:name w:val="ListLabel 74"/>
    <w:qFormat/>
    <w:rPr>
      <w:spacing w:val="-4"/>
      <w:sz w:val="24"/>
      <w:szCs w:val="24"/>
      <w:shd w:val="clear" w:color="auto" w:fill="FFFFFF"/>
      <w:lang w:val="en-US"/>
    </w:rPr>
  </w:style>
  <w:style w:type="character" w:customStyle="1" w:styleId="ListLabel75">
    <w:name w:val="ListLabel 75"/>
    <w:qFormat/>
    <w:rPr>
      <w:spacing w:val="-4"/>
      <w:sz w:val="24"/>
      <w:szCs w:val="24"/>
      <w:shd w:val="clear" w:color="auto" w:fill="FFFFFF"/>
    </w:rPr>
  </w:style>
  <w:style w:type="character" w:customStyle="1" w:styleId="ListLabel76">
    <w:name w:val="ListLabel 76"/>
    <w:qFormat/>
    <w:rPr>
      <w:color w:val="auto"/>
      <w:sz w:val="28"/>
      <w:szCs w:val="28"/>
      <w:u w:val="none"/>
    </w:rPr>
  </w:style>
  <w:style w:type="paragraph" w:customStyle="1" w:styleId="11">
    <w:name w:val="Указатель11"/>
    <w:basedOn w:val="a"/>
    <w:qFormat/>
    <w:pPr>
      <w:suppressLineNumbers/>
    </w:pPr>
    <w:rPr>
      <w:rFonts w:cs="Arial"/>
    </w:rPr>
  </w:style>
  <w:style w:type="paragraph" w:customStyle="1" w:styleId="1">
    <w:name w:val="Указатель1"/>
    <w:basedOn w:val="a"/>
    <w:qFormat/>
    <w:pPr>
      <w:suppressLineNumbers/>
    </w:pPr>
    <w:rPr>
      <w:rFonts w:cs="Arial"/>
    </w:rPr>
  </w:style>
  <w:style w:type="paragraph" w:customStyle="1" w:styleId="af0">
    <w:name w:val="Шаблон"/>
    <w:uiPriority w:val="99"/>
    <w:qFormat/>
    <w:pPr>
      <w:spacing w:line="288" w:lineRule="auto"/>
      <w:jc w:val="center"/>
    </w:pPr>
    <w:rPr>
      <w:rFonts w:ascii="Tahoma" w:eastAsia="Times New Roman" w:hAnsi="Tahoma"/>
      <w:sz w:val="16"/>
    </w:rPr>
  </w:style>
  <w:style w:type="paragraph" w:customStyle="1" w:styleId="af1">
    <w:name w:val="Таблица"/>
    <w:basedOn w:val="a"/>
    <w:next w:val="a7"/>
    <w:uiPriority w:val="99"/>
    <w:qFormat/>
    <w:rPr>
      <w:sz w:val="28"/>
    </w:rPr>
  </w:style>
  <w:style w:type="table" w:styleId="-3">
    <w:name w:val="Light List Accent 3"/>
    <w:basedOn w:val="a3"/>
    <w:uiPriority w:val="61"/>
    <w:qFormat/>
    <w:rPr>
      <w:sz w:val="22"/>
      <w:szCs w:val="22"/>
      <w:lang w:eastAsia="en-US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Calendar1">
    <w:name w:val="Calendar 1"/>
    <w:basedOn w:val="a3"/>
    <w:uiPriority w:val="99"/>
    <w:qFormat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f2">
    <w:name w:val="Balloon Text"/>
    <w:basedOn w:val="a"/>
    <w:link w:val="af3"/>
    <w:uiPriority w:val="99"/>
    <w:semiHidden/>
    <w:unhideWhenUsed/>
    <w:rsid w:val="00383A6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semiHidden/>
    <w:rsid w:val="00383A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newleftvrn.narod.ru/fromm_conceptionmanmarx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svpu.ru/nauka-i-innovacii/nauchnye-meropriyatiya/konferencii-rgpp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google.com/spreadsheets/d/1D67FLlvL80JdabZaqHAqE_Sr1ZflhL5JIWiBxi32fSk/edit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edkaf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2A4750-6950-419D-9341-6A25AE3D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Ekaterinburg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Ефанов Андрей Виктрович</dc:creator>
  <cp:lastModifiedBy>User Windows</cp:lastModifiedBy>
  <cp:revision>134</cp:revision>
  <cp:lastPrinted>2014-11-19T06:32:00Z</cp:lastPrinted>
  <dcterms:created xsi:type="dcterms:W3CDTF">2014-11-19T08:08:00Z</dcterms:created>
  <dcterms:modified xsi:type="dcterms:W3CDTF">2022-02-25T07:26:00Z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Ekaterinburg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1049-11.2.0.10311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0CC4AF4CE02A4B7FA06F9581DD88061A</vt:lpwstr>
  </property>
</Properties>
</file>