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МИНПРОСВЕЩЕНИЯ РОССИИ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-252729</wp:posOffset>
                </wp:positionH>
                <wp:positionV relativeFrom="paragraph">
                  <wp:posOffset>-85089</wp:posOffset>
                </wp:positionV>
                <wp:extent cx="638175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-252729</wp:posOffset>
                </wp:positionH>
                <wp:positionV relativeFrom="paragraph">
                  <wp:posOffset>-85089</wp:posOffset>
                </wp:positionV>
                <wp:extent cx="638175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«БАШКИРСКИЙ ГОСУДАРСТВЕННЫЙ ПЕДАГОГИЧЕСКИЙ УНИВЕРСИТЕТ ИМ. М.АКМУЛЛЫ»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ЕСТЕСТВЕННО-ГЕОГРАФИЧЕСКИЙ ФАКУЛЬТЕТ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КАФЕДРА ГЕНЕТИКИ И ХИМИИ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rFonts w:ascii="Bookman Old Style" w:eastAsia="Bookman Old Style" w:hAnsi="Bookman Old Style" w:cs="Bookman Old Style"/>
          <w:color w:val="000000"/>
          <w:sz w:val="10"/>
          <w:szCs w:val="10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3455034</wp:posOffset>
            </wp:positionH>
            <wp:positionV relativeFrom="paragraph">
              <wp:posOffset>25400</wp:posOffset>
            </wp:positionV>
            <wp:extent cx="2189480" cy="292163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2921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-136524</wp:posOffset>
                </wp:positionH>
                <wp:positionV relativeFrom="paragraph">
                  <wp:posOffset>52070</wp:posOffset>
                </wp:positionV>
                <wp:extent cx="6381750" cy="127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-136524</wp:posOffset>
                </wp:positionH>
                <wp:positionV relativeFrom="paragraph">
                  <wp:posOffset>52070</wp:posOffset>
                </wp:positionV>
                <wp:extent cx="6381750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rFonts w:ascii="Bookman Old Style" w:eastAsia="Bookman Old Style" w:hAnsi="Bookman Old Style" w:cs="Bookman Old Style"/>
          <w:color w:val="000000"/>
          <w:sz w:val="36"/>
          <w:szCs w:val="36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-62229</wp:posOffset>
            </wp:positionH>
            <wp:positionV relativeFrom="paragraph">
              <wp:posOffset>183515</wp:posOffset>
            </wp:positionV>
            <wp:extent cx="2686050" cy="2361565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361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  <w:tab w:val="center" w:pos="4821"/>
        </w:tabs>
        <w:spacing w:after="200" w:line="276" w:lineRule="auto"/>
        <w:ind w:right="-5"/>
        <w:rPr>
          <w:rFonts w:ascii="Bookman Old Style" w:eastAsia="Bookman Old Style" w:hAnsi="Bookman Old Style" w:cs="Bookman Old Style"/>
          <w:color w:val="000000"/>
          <w:sz w:val="36"/>
          <w:szCs w:val="36"/>
        </w:rPr>
      </w:pPr>
      <w:r>
        <w:rPr>
          <w:rFonts w:ascii="Bookman Old Style" w:eastAsia="Bookman Old Style" w:hAnsi="Bookman Old Style" w:cs="Bookman Old Style"/>
          <w:color w:val="000000"/>
          <w:sz w:val="36"/>
          <w:szCs w:val="36"/>
        </w:rPr>
        <w:tab/>
      </w:r>
      <w:r>
        <w:rPr>
          <w:rFonts w:ascii="Bookman Old Style" w:eastAsia="Bookman Old Style" w:hAnsi="Bookman Old Style" w:cs="Bookman Old Style"/>
          <w:color w:val="000000"/>
          <w:sz w:val="36"/>
          <w:szCs w:val="36"/>
        </w:rPr>
        <w:tab/>
      </w: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rFonts w:ascii="Bookman Old Style" w:eastAsia="Bookman Old Style" w:hAnsi="Bookman Old Style" w:cs="Bookman Old Style"/>
          <w:color w:val="000000"/>
          <w:sz w:val="36"/>
          <w:szCs w:val="36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rFonts w:ascii="Bookman Old Style" w:eastAsia="Bookman Old Style" w:hAnsi="Bookman Old Style" w:cs="Bookman Old Style"/>
          <w:color w:val="000000"/>
          <w:sz w:val="36"/>
          <w:szCs w:val="36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rFonts w:ascii="Bookman Old Style" w:eastAsia="Bookman Old Style" w:hAnsi="Bookman Old Style" w:cs="Bookman Old Style"/>
          <w:color w:val="000000"/>
          <w:sz w:val="36"/>
          <w:szCs w:val="36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rPr>
          <w:rFonts w:ascii="Bookman Old Style" w:eastAsia="Bookman Old Style" w:hAnsi="Bookman Old Style" w:cs="Bookman Old Style"/>
          <w:color w:val="000000"/>
          <w:sz w:val="36"/>
          <w:szCs w:val="36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«</w:t>
      </w:r>
      <w:proofErr w:type="spellStart"/>
      <w:r>
        <w:rPr>
          <w:b/>
          <w:color w:val="000000"/>
          <w:sz w:val="56"/>
          <w:szCs w:val="56"/>
        </w:rPr>
        <w:t>Вавиловские</w:t>
      </w:r>
      <w:proofErr w:type="spellEnd"/>
      <w:r>
        <w:rPr>
          <w:b/>
          <w:color w:val="000000"/>
          <w:sz w:val="56"/>
          <w:szCs w:val="56"/>
        </w:rPr>
        <w:t xml:space="preserve"> чтения - 2021»</w:t>
      </w: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color w:val="1F497D"/>
          <w:sz w:val="72"/>
          <w:szCs w:val="72"/>
        </w:rPr>
      </w:pPr>
      <w:r>
        <w:rPr>
          <w:b/>
          <w:color w:val="1F497D"/>
          <w:sz w:val="72"/>
          <w:szCs w:val="72"/>
        </w:rPr>
        <w:t xml:space="preserve">ПРОГРАММА 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Внутривузовской</w:t>
      </w:r>
      <w:proofErr w:type="spellEnd"/>
      <w:r>
        <w:rPr>
          <w:b/>
          <w:color w:val="000000"/>
          <w:sz w:val="32"/>
          <w:szCs w:val="32"/>
        </w:rPr>
        <w:t xml:space="preserve"> Студенческой научно-практической конференции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>молодых ученых</w:t>
      </w: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5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32"/>
          <w:szCs w:val="32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32"/>
          <w:szCs w:val="32"/>
        </w:rPr>
      </w:pP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Уфа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after="120"/>
        <w:ind w:left="28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 ноября 2021 года</w:t>
      </w: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after="120"/>
        <w:ind w:left="283"/>
        <w:jc w:val="center"/>
        <w:rPr>
          <w:color w:val="000000"/>
          <w:sz w:val="28"/>
          <w:szCs w:val="28"/>
        </w:rPr>
        <w:sectPr w:rsidR="00655F96">
          <w:footerReference w:type="even" r:id="rId10"/>
          <w:footerReference w:type="default" r:id="rId11"/>
          <w:pgSz w:w="11906" w:h="16838"/>
          <w:pgMar w:top="709" w:right="851" w:bottom="1134" w:left="1418" w:header="709" w:footer="709" w:gutter="0"/>
          <w:pgNumType w:start="1"/>
          <w:cols w:space="720"/>
        </w:sectPr>
      </w:pPr>
    </w:p>
    <w:p w:rsidR="00655F96" w:rsidRDefault="00655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1F497D"/>
          <w:sz w:val="28"/>
          <w:szCs w:val="28"/>
        </w:rPr>
      </w:pPr>
    </w:p>
    <w:p w:rsidR="00655F96" w:rsidRDefault="00F10E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ОРГАНИЗАЦИОННЫЙ КОМИТЕТ</w:t>
      </w:r>
    </w:p>
    <w:p w:rsidR="00655F96" w:rsidRDefault="00655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Сагитов</w:t>
      </w:r>
      <w:proofErr w:type="spellEnd"/>
      <w:r>
        <w:rPr>
          <w:b/>
          <w:color w:val="000000"/>
          <w:sz w:val="24"/>
          <w:szCs w:val="24"/>
        </w:rPr>
        <w:t xml:space="preserve"> Салават </w:t>
      </w:r>
      <w:proofErr w:type="spellStart"/>
      <w:r>
        <w:rPr>
          <w:b/>
          <w:color w:val="000000"/>
          <w:sz w:val="24"/>
          <w:szCs w:val="24"/>
        </w:rPr>
        <w:t>Талгатович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ректор БГПУ им. М. </w:t>
      </w:r>
      <w:proofErr w:type="spellStart"/>
      <w:r>
        <w:rPr>
          <w:color w:val="000000"/>
          <w:sz w:val="24"/>
          <w:szCs w:val="24"/>
        </w:rPr>
        <w:t>Акмуллы</w:t>
      </w:r>
      <w:proofErr w:type="spellEnd"/>
      <w:r>
        <w:rPr>
          <w:color w:val="000000"/>
          <w:sz w:val="24"/>
          <w:szCs w:val="24"/>
        </w:rPr>
        <w:t xml:space="preserve"> (г. Уфа).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Фазлыев</w:t>
      </w:r>
      <w:proofErr w:type="spellEnd"/>
      <w:r>
        <w:rPr>
          <w:b/>
          <w:color w:val="000000"/>
          <w:sz w:val="24"/>
          <w:szCs w:val="24"/>
        </w:rPr>
        <w:t xml:space="preserve"> Аскар </w:t>
      </w:r>
      <w:proofErr w:type="spellStart"/>
      <w:r>
        <w:rPr>
          <w:b/>
          <w:color w:val="000000"/>
          <w:sz w:val="24"/>
          <w:szCs w:val="24"/>
        </w:rPr>
        <w:t>Асхатович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проректор по цифровому развитию и научной деятельности БГПУ им. М. </w:t>
      </w:r>
      <w:proofErr w:type="spellStart"/>
      <w:r>
        <w:rPr>
          <w:color w:val="000000"/>
          <w:sz w:val="24"/>
          <w:szCs w:val="24"/>
        </w:rPr>
        <w:t>Акмуллы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г.Уфа</w:t>
      </w:r>
      <w:proofErr w:type="spellEnd"/>
      <w:r>
        <w:rPr>
          <w:color w:val="000000"/>
          <w:sz w:val="24"/>
          <w:szCs w:val="24"/>
        </w:rPr>
        <w:t>).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Седых Татьяна Александровна </w:t>
      </w:r>
      <w:r>
        <w:rPr>
          <w:color w:val="000000"/>
          <w:sz w:val="24"/>
          <w:szCs w:val="24"/>
        </w:rPr>
        <w:t>– доктор биологических наук</w:t>
      </w:r>
      <w:r>
        <w:rPr>
          <w:color w:val="000000"/>
          <w:sz w:val="24"/>
          <w:szCs w:val="24"/>
        </w:rPr>
        <w:t xml:space="preserve">, доцент, </w:t>
      </w:r>
      <w:proofErr w:type="spellStart"/>
      <w:r>
        <w:rPr>
          <w:color w:val="000000"/>
          <w:sz w:val="24"/>
          <w:szCs w:val="24"/>
        </w:rPr>
        <w:t>и.о</w:t>
      </w:r>
      <w:proofErr w:type="spellEnd"/>
      <w:r>
        <w:rPr>
          <w:color w:val="000000"/>
          <w:sz w:val="24"/>
          <w:szCs w:val="24"/>
        </w:rPr>
        <w:t xml:space="preserve">. заведующего кафедрой генетики и химии БГПУ им. М. </w:t>
      </w:r>
      <w:proofErr w:type="spellStart"/>
      <w:r>
        <w:rPr>
          <w:color w:val="000000"/>
          <w:sz w:val="24"/>
          <w:szCs w:val="24"/>
        </w:rPr>
        <w:t>Акмуллы</w:t>
      </w:r>
      <w:proofErr w:type="spellEnd"/>
      <w:r>
        <w:rPr>
          <w:color w:val="000000"/>
          <w:sz w:val="24"/>
          <w:szCs w:val="24"/>
        </w:rPr>
        <w:t xml:space="preserve"> (г. Уфа).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Саттаров</w:t>
      </w:r>
      <w:proofErr w:type="spellEnd"/>
      <w:r>
        <w:rPr>
          <w:b/>
          <w:color w:val="000000"/>
          <w:sz w:val="24"/>
          <w:szCs w:val="24"/>
        </w:rPr>
        <w:t xml:space="preserve"> Венер </w:t>
      </w:r>
      <w:proofErr w:type="spellStart"/>
      <w:r>
        <w:rPr>
          <w:b/>
          <w:color w:val="000000"/>
          <w:sz w:val="24"/>
          <w:szCs w:val="24"/>
        </w:rPr>
        <w:t>Нуруллович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доктор биологических наук, профессор, декан естественно-географического факультета БГПУ им. М. </w:t>
      </w:r>
      <w:proofErr w:type="spellStart"/>
      <w:r>
        <w:rPr>
          <w:color w:val="000000"/>
          <w:sz w:val="24"/>
          <w:szCs w:val="24"/>
        </w:rPr>
        <w:t>Акмуллы</w:t>
      </w:r>
      <w:proofErr w:type="spellEnd"/>
      <w:r>
        <w:rPr>
          <w:color w:val="000000"/>
          <w:sz w:val="24"/>
          <w:szCs w:val="24"/>
        </w:rPr>
        <w:t xml:space="preserve"> (г. Уфа)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Сафин Халил </w:t>
      </w:r>
      <w:proofErr w:type="spellStart"/>
      <w:r>
        <w:rPr>
          <w:b/>
          <w:color w:val="000000"/>
          <w:sz w:val="24"/>
          <w:szCs w:val="24"/>
        </w:rPr>
        <w:t>Масгутович</w:t>
      </w:r>
      <w:proofErr w:type="spellEnd"/>
      <w:r>
        <w:rPr>
          <w:color w:val="000000"/>
          <w:sz w:val="24"/>
          <w:szCs w:val="24"/>
        </w:rPr>
        <w:t xml:space="preserve"> – доктор сельскохозяйственных наук, профессор, академик-секретарь Академии наук Республики Башкортостан (г. Уфа)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Вахито</w:t>
      </w:r>
      <w:r>
        <w:rPr>
          <w:b/>
          <w:color w:val="000000"/>
          <w:sz w:val="24"/>
          <w:szCs w:val="24"/>
        </w:rPr>
        <w:t>в</w:t>
      </w:r>
      <w:proofErr w:type="spellEnd"/>
      <w:r>
        <w:rPr>
          <w:b/>
          <w:color w:val="000000"/>
          <w:sz w:val="24"/>
          <w:szCs w:val="24"/>
        </w:rPr>
        <w:t xml:space="preserve"> Венер </w:t>
      </w:r>
      <w:proofErr w:type="spellStart"/>
      <w:r>
        <w:rPr>
          <w:b/>
          <w:color w:val="000000"/>
          <w:sz w:val="24"/>
          <w:szCs w:val="24"/>
        </w:rPr>
        <w:t>Абсатарович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доктор биологических наук, профессор, академик Академии наук Республики Башкортостан, заслуженный деятель науки Российской Федерации и Республики Башкортостан, главный научный сотрудник Института биохимии и генетики УНЦ РАН (г. Уфа)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</w:t>
      </w:r>
      <w:r>
        <w:rPr>
          <w:b/>
          <w:color w:val="000000"/>
          <w:sz w:val="24"/>
          <w:szCs w:val="24"/>
        </w:rPr>
        <w:t xml:space="preserve">алашникова Любовь Александровна </w:t>
      </w:r>
      <w:r>
        <w:rPr>
          <w:color w:val="000000"/>
          <w:sz w:val="24"/>
          <w:szCs w:val="24"/>
        </w:rPr>
        <w:t xml:space="preserve"> – доктор биологических наук, профессор,  главный научный сотрудник лаборатории ДНК-технологий ФГБНУ Всероссийский научно-исследовательский институт племенного дела (г. Москва). 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Гончаренко Галина Моисеевна </w:t>
      </w:r>
      <w:r>
        <w:rPr>
          <w:color w:val="000000"/>
          <w:sz w:val="24"/>
          <w:szCs w:val="24"/>
        </w:rPr>
        <w:t xml:space="preserve">– доктор биологических наук, главный научный сотрудник лаборатории биотехнологии ФГБНУ Сибирского научно-исследовательского и </w:t>
      </w:r>
      <w:proofErr w:type="spellStart"/>
      <w:r>
        <w:rPr>
          <w:color w:val="000000"/>
          <w:sz w:val="24"/>
          <w:szCs w:val="24"/>
        </w:rPr>
        <w:t>проектнотехнологического</w:t>
      </w:r>
      <w:proofErr w:type="spellEnd"/>
      <w:r>
        <w:rPr>
          <w:color w:val="000000"/>
          <w:sz w:val="24"/>
          <w:szCs w:val="24"/>
        </w:rPr>
        <w:t xml:space="preserve"> института животноводства Сибирского федерального научного центра </w:t>
      </w:r>
      <w:proofErr w:type="spellStart"/>
      <w:r>
        <w:rPr>
          <w:color w:val="000000"/>
          <w:sz w:val="24"/>
          <w:szCs w:val="24"/>
        </w:rPr>
        <w:t>агро</w:t>
      </w:r>
      <w:proofErr w:type="spellEnd"/>
      <w:r>
        <w:rPr>
          <w:color w:val="000000"/>
          <w:sz w:val="24"/>
          <w:szCs w:val="24"/>
        </w:rPr>
        <w:t>-биотехн</w:t>
      </w:r>
      <w:r>
        <w:rPr>
          <w:color w:val="000000"/>
          <w:sz w:val="24"/>
          <w:szCs w:val="24"/>
        </w:rPr>
        <w:t>ологий Российской академии наук (г. Новосибирск).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Галикеева</w:t>
      </w:r>
      <w:proofErr w:type="spellEnd"/>
      <w:r>
        <w:rPr>
          <w:b/>
          <w:color w:val="000000"/>
          <w:sz w:val="24"/>
          <w:szCs w:val="24"/>
        </w:rPr>
        <w:t xml:space="preserve"> Гузель </w:t>
      </w:r>
      <w:proofErr w:type="spellStart"/>
      <w:r>
        <w:rPr>
          <w:b/>
          <w:color w:val="000000"/>
          <w:sz w:val="24"/>
          <w:szCs w:val="24"/>
        </w:rPr>
        <w:t>Фанилевна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кандидат биологических наук, доцент кафедры генетики ФГБОУ ВО «Башкирский государственный педагогический университет им. </w:t>
      </w:r>
      <w:proofErr w:type="spellStart"/>
      <w:r>
        <w:rPr>
          <w:color w:val="000000"/>
          <w:sz w:val="24"/>
          <w:szCs w:val="24"/>
        </w:rPr>
        <w:t>М.Акмуллы</w:t>
      </w:r>
      <w:proofErr w:type="spellEnd"/>
      <w:r>
        <w:rPr>
          <w:color w:val="000000"/>
          <w:sz w:val="24"/>
          <w:szCs w:val="24"/>
        </w:rPr>
        <w:t>» (г. Уфа)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Галимова</w:t>
      </w:r>
      <w:proofErr w:type="spellEnd"/>
      <w:r>
        <w:rPr>
          <w:b/>
          <w:color w:val="000000"/>
          <w:sz w:val="24"/>
          <w:szCs w:val="24"/>
        </w:rPr>
        <w:t xml:space="preserve"> Эльвира </w:t>
      </w:r>
      <w:proofErr w:type="spellStart"/>
      <w:r>
        <w:rPr>
          <w:b/>
          <w:color w:val="000000"/>
          <w:sz w:val="24"/>
          <w:szCs w:val="24"/>
        </w:rPr>
        <w:t>Мансуровна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кандид</w:t>
      </w:r>
      <w:r>
        <w:rPr>
          <w:color w:val="000000"/>
          <w:sz w:val="24"/>
          <w:szCs w:val="24"/>
        </w:rPr>
        <w:t xml:space="preserve">ат биологических наук, старший преподаватель кафедры генетики ФГБОУ ВО «Башкирский государственный педагогический университет им. </w:t>
      </w:r>
      <w:proofErr w:type="spellStart"/>
      <w:r>
        <w:rPr>
          <w:color w:val="000000"/>
          <w:sz w:val="24"/>
          <w:szCs w:val="24"/>
        </w:rPr>
        <w:t>М.Акмуллы</w:t>
      </w:r>
      <w:proofErr w:type="spellEnd"/>
      <w:r>
        <w:rPr>
          <w:color w:val="000000"/>
          <w:sz w:val="24"/>
          <w:szCs w:val="24"/>
        </w:rPr>
        <w:t>» (г. Уфа)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Сабирджонова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Миляуша</w:t>
      </w:r>
      <w:proofErr w:type="spellEnd"/>
      <w:r>
        <w:rPr>
          <w:b/>
          <w:color w:val="000000"/>
          <w:sz w:val="24"/>
          <w:szCs w:val="24"/>
        </w:rPr>
        <w:t xml:space="preserve"> Рафаиловна</w:t>
      </w:r>
      <w:r>
        <w:rPr>
          <w:color w:val="000000"/>
          <w:sz w:val="24"/>
          <w:szCs w:val="24"/>
        </w:rPr>
        <w:t xml:space="preserve"> – зам. декана по науке естественно-географического факультета, преподавате</w:t>
      </w:r>
      <w:r>
        <w:rPr>
          <w:color w:val="000000"/>
          <w:sz w:val="24"/>
          <w:szCs w:val="24"/>
        </w:rPr>
        <w:t xml:space="preserve">ль кафедры  БГПУ им. М. </w:t>
      </w:r>
      <w:proofErr w:type="spellStart"/>
      <w:r>
        <w:rPr>
          <w:color w:val="000000"/>
          <w:sz w:val="24"/>
          <w:szCs w:val="24"/>
        </w:rPr>
        <w:t>Акмуллы</w:t>
      </w:r>
      <w:proofErr w:type="spellEnd"/>
      <w:r>
        <w:rPr>
          <w:color w:val="000000"/>
          <w:sz w:val="24"/>
          <w:szCs w:val="24"/>
        </w:rPr>
        <w:t xml:space="preserve"> (г. Уфа)</w:t>
      </w:r>
    </w:p>
    <w:p w:rsidR="00655F96" w:rsidRDefault="00655F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55F96" w:rsidRDefault="00F10E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Секретариат</w:t>
      </w:r>
      <w:r>
        <w:rPr>
          <w:color w:val="1F497D"/>
          <w:sz w:val="24"/>
          <w:szCs w:val="24"/>
        </w:rPr>
        <w:t xml:space="preserve">: </w:t>
      </w:r>
    </w:p>
    <w:p w:rsidR="00655F96" w:rsidRDefault="00F10EE0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Латыпова</w:t>
      </w:r>
      <w:proofErr w:type="spellEnd"/>
      <w:r>
        <w:rPr>
          <w:b/>
          <w:i/>
          <w:color w:val="000000"/>
          <w:sz w:val="24"/>
          <w:szCs w:val="24"/>
        </w:rPr>
        <w:t xml:space="preserve"> Элина </w:t>
      </w:r>
      <w:proofErr w:type="spellStart"/>
      <w:r>
        <w:rPr>
          <w:b/>
          <w:i/>
          <w:color w:val="000000"/>
          <w:sz w:val="24"/>
          <w:szCs w:val="24"/>
        </w:rPr>
        <w:t>Наилевна</w:t>
      </w:r>
      <w:proofErr w:type="spellEnd"/>
      <w:r>
        <w:rPr>
          <w:i/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студентка 2 курса направления «Биология», профиль «Генетика», лаборант кафедры генетики и химии БГПУ им. М. </w:t>
      </w:r>
      <w:proofErr w:type="spellStart"/>
      <w:r>
        <w:rPr>
          <w:color w:val="000000"/>
          <w:sz w:val="24"/>
          <w:szCs w:val="24"/>
        </w:rPr>
        <w:t>Акмуллы</w:t>
      </w:r>
      <w:proofErr w:type="spellEnd"/>
      <w:r>
        <w:rPr>
          <w:color w:val="000000"/>
          <w:sz w:val="24"/>
          <w:szCs w:val="24"/>
        </w:rPr>
        <w:t>.</w:t>
      </w:r>
    </w:p>
    <w:p w:rsidR="00655F96" w:rsidRDefault="00655F96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655F96" w:rsidRDefault="00F10EE0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4"/>
          <w:szCs w:val="24"/>
        </w:rPr>
        <w:t>Асманов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Ильгиз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Наилевич</w:t>
      </w:r>
      <w:proofErr w:type="spellEnd"/>
      <w:r>
        <w:rPr>
          <w:i/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студентка 2 курса направления «Биология», профиль «Генетика», лаборант кафедры генетики и химии БГПУ им. М. </w:t>
      </w:r>
      <w:proofErr w:type="spellStart"/>
      <w:r>
        <w:rPr>
          <w:color w:val="000000"/>
          <w:sz w:val="24"/>
          <w:szCs w:val="24"/>
        </w:rPr>
        <w:t>Акму</w:t>
      </w:r>
      <w:r>
        <w:rPr>
          <w:color w:val="000000"/>
          <w:sz w:val="24"/>
          <w:szCs w:val="24"/>
        </w:rPr>
        <w:t>ллы</w:t>
      </w:r>
      <w:proofErr w:type="spellEnd"/>
      <w:r>
        <w:rPr>
          <w:color w:val="000000"/>
          <w:sz w:val="24"/>
          <w:szCs w:val="24"/>
        </w:rPr>
        <w:t>.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7365D"/>
          <w:sz w:val="36"/>
          <w:szCs w:val="36"/>
        </w:rPr>
      </w:pPr>
      <w:r>
        <w:br w:type="page"/>
      </w:r>
      <w:r>
        <w:rPr>
          <w:b/>
          <w:color w:val="17365D"/>
          <w:sz w:val="36"/>
          <w:szCs w:val="36"/>
        </w:rPr>
        <w:t xml:space="preserve">ПРОГРАММА КОНФЕРЕНЦИИ </w:t>
      </w: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7365D"/>
          <w:sz w:val="32"/>
          <w:szCs w:val="32"/>
        </w:rPr>
      </w:pP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  <w:t>30 ноября 2021 года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ind w:left="283"/>
        <w:jc w:val="center"/>
        <w:rPr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(вторник)</w:t>
      </w: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7365D"/>
          <w:sz w:val="28"/>
          <w:szCs w:val="28"/>
        </w:rPr>
      </w:pP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  <w:t xml:space="preserve">II УЧЕБНЫЙ КОРПУС БГПУ ИМ. М.АКМУЛЛЫ, 609 АУДИТОРИЯ, 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F3864"/>
          <w:sz w:val="28"/>
          <w:szCs w:val="28"/>
        </w:rPr>
      </w:pPr>
      <w:r>
        <w:rPr>
          <w:color w:val="1F3864"/>
          <w:sz w:val="30"/>
          <w:szCs w:val="30"/>
          <w:highlight w:val="white"/>
        </w:rPr>
        <w:t>https://bbb230.bspu.ru/b/adm-kwu-bze-xuz</w:t>
      </w: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ind w:left="283"/>
        <w:jc w:val="center"/>
        <w:rPr>
          <w:color w:val="17365D"/>
          <w:sz w:val="28"/>
          <w:szCs w:val="28"/>
        </w:rPr>
      </w:pP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center"/>
        <w:rPr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ПРИВЕТСТВИЕ ОРГАНИЗАЦИОННОГО КОМИТЕТА</w:t>
      </w:r>
    </w:p>
    <w:p w:rsidR="00655F96" w:rsidRDefault="00F10EE0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center"/>
        <w:rPr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(14:00 - 14:15)</w:t>
      </w: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center"/>
        <w:rPr>
          <w:color w:val="17365D"/>
          <w:sz w:val="28"/>
          <w:szCs w:val="28"/>
        </w:rPr>
      </w:pPr>
    </w:p>
    <w:p w:rsidR="00655F96" w:rsidRDefault="00F10E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Приветственное слово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заведующего кафедрой генетики и химии БГПУ им. М. </w:t>
      </w:r>
      <w:proofErr w:type="spellStart"/>
      <w:r>
        <w:rPr>
          <w:color w:val="000000"/>
          <w:sz w:val="28"/>
          <w:szCs w:val="28"/>
        </w:rPr>
        <w:t>Акмуллы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доктора биологических наук,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профессора</w:t>
      </w:r>
      <w:r>
        <w:rPr>
          <w:b/>
          <w:i/>
          <w:color w:val="000000"/>
          <w:sz w:val="28"/>
          <w:szCs w:val="28"/>
        </w:rPr>
        <w:t xml:space="preserve"> Седых Татьяны Александровны</w:t>
      </w:r>
      <w:r>
        <w:rPr>
          <w:color w:val="000000"/>
          <w:sz w:val="28"/>
          <w:szCs w:val="28"/>
        </w:rPr>
        <w:t>.</w:t>
      </w:r>
    </w:p>
    <w:p w:rsidR="00655F96" w:rsidRDefault="00655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  <w:sz w:val="28"/>
          <w:szCs w:val="28"/>
        </w:rPr>
      </w:pPr>
    </w:p>
    <w:p w:rsidR="00655F96" w:rsidRDefault="00F10E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Приветственное слово приглашенного гостя заведующего лабораторией биохимии иммунитета растений Института биохимии и генетики УФИЦ РАН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доктора биологических наук,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профессора </w:t>
      </w:r>
      <w:r>
        <w:rPr>
          <w:b/>
          <w:i/>
          <w:color w:val="000000"/>
          <w:sz w:val="28"/>
          <w:szCs w:val="28"/>
        </w:rPr>
        <w:t>Максимова Игоря Владимировича.</w:t>
      </w: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7365D"/>
          <w:sz w:val="28"/>
          <w:szCs w:val="28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3"/>
        <w:gridCol w:w="7844"/>
      </w:tblGrid>
      <w:tr w:rsidR="00655F96">
        <w:tc>
          <w:tcPr>
            <w:tcW w:w="1903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14:15 – 14:20</w:t>
            </w:r>
          </w:p>
        </w:tc>
        <w:tc>
          <w:tcPr>
            <w:tcW w:w="7844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Творческий проект 2 курса: </w:t>
            </w:r>
            <w:r>
              <w:rPr>
                <w:color w:val="000000"/>
                <w:sz w:val="28"/>
                <w:szCs w:val="28"/>
              </w:rPr>
              <w:t>ЦЕНТРЫ ПРОИСХОЖДЕНИЯ КУЛЬТУРНЫХ РАСТЕНИЙ</w:t>
            </w:r>
          </w:p>
        </w:tc>
      </w:tr>
      <w:tr w:rsidR="00655F96">
        <w:tc>
          <w:tcPr>
            <w:tcW w:w="1903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14:20 – 14:35</w:t>
            </w:r>
          </w:p>
        </w:tc>
        <w:tc>
          <w:tcPr>
            <w:tcW w:w="7844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Ольховикова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Ольга Юрьевна</w:t>
            </w:r>
            <w:r>
              <w:rPr>
                <w:color w:val="000000"/>
                <w:sz w:val="28"/>
                <w:szCs w:val="28"/>
              </w:rPr>
              <w:t>: ОТКРЫТИЕ ФЕНОМЕНА РНК-ИНТЕРФЕРЕНЦИИ</w:t>
            </w:r>
          </w:p>
        </w:tc>
      </w:tr>
      <w:tr w:rsidR="00655F96">
        <w:tc>
          <w:tcPr>
            <w:tcW w:w="1903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14:35 – 14:50</w:t>
            </w:r>
          </w:p>
        </w:tc>
        <w:tc>
          <w:tcPr>
            <w:tcW w:w="7844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Хасбатуллина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Гульназ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Венеровна</w:t>
            </w:r>
            <w:proofErr w:type="spellEnd"/>
            <w:r>
              <w:rPr>
                <w:color w:val="000000"/>
                <w:sz w:val="28"/>
                <w:szCs w:val="28"/>
              </w:rPr>
              <w:t>: МОЛЕКУЛЯРНО-ГЕНЕТИЧЕСКОЕ ИССЛЕДОВАНИЕ ОСОБЕННОСТЕЙ ФУНКЦИОНИРОВ</w:t>
            </w:r>
            <w:r>
              <w:rPr>
                <w:color w:val="000000"/>
                <w:sz w:val="28"/>
                <w:szCs w:val="28"/>
              </w:rPr>
              <w:t>АНИЯ ОСНОВНЫХ ИММУНОРЕГУЛЯТОРНЫХ ЦИТОКИНОВ У ВЫСОКОКВАЛИФИЦИРОВАННЫХ СПОРТСМЕНОВ, СПЕЦИАЛИЗИРУЮЩИХСЯ ПО ВИДУ СПОРТА «ПЛАВАНИЕ»</w:t>
            </w:r>
          </w:p>
        </w:tc>
      </w:tr>
      <w:tr w:rsidR="00655F96">
        <w:tc>
          <w:tcPr>
            <w:tcW w:w="1903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14:50 – 15:05</w:t>
            </w:r>
          </w:p>
          <w:p w:rsidR="00655F96" w:rsidRDefault="0065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</w:p>
        </w:tc>
        <w:tc>
          <w:tcPr>
            <w:tcW w:w="7844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Яковлева Диана Валерьевна</w:t>
            </w:r>
            <w:r>
              <w:rPr>
                <w:color w:val="000000"/>
                <w:sz w:val="28"/>
                <w:szCs w:val="28"/>
              </w:rPr>
              <w:t xml:space="preserve">: «ИССЛЕДОВАНИЕ ПОЛИМОРФИЗМА </w:t>
            </w:r>
            <w:r>
              <w:rPr>
                <w:i/>
                <w:color w:val="000000"/>
                <w:sz w:val="28"/>
                <w:szCs w:val="28"/>
              </w:rPr>
              <w:t>rs4680</w:t>
            </w:r>
            <w:r>
              <w:rPr>
                <w:color w:val="000000"/>
                <w:sz w:val="28"/>
                <w:szCs w:val="28"/>
              </w:rPr>
              <w:t xml:space="preserve"> ГЕНА КАТЕХОЛО-МЕТИЛТРАНСФЕРАЗЫ </w:t>
            </w:r>
            <w:r>
              <w:rPr>
                <w:i/>
                <w:color w:val="000000"/>
                <w:sz w:val="28"/>
                <w:szCs w:val="28"/>
              </w:rPr>
              <w:t>СОМТ</w:t>
            </w:r>
            <w:r>
              <w:rPr>
                <w:color w:val="000000"/>
                <w:sz w:val="28"/>
                <w:szCs w:val="28"/>
              </w:rPr>
              <w:t xml:space="preserve"> С УРОВНЕМ ТРЕВОЖНОСТИ У СТУДЕНТОВ»</w:t>
            </w:r>
          </w:p>
        </w:tc>
      </w:tr>
      <w:tr w:rsidR="00655F96">
        <w:tc>
          <w:tcPr>
            <w:tcW w:w="1903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15:05 – 15:10</w:t>
            </w:r>
          </w:p>
        </w:tc>
        <w:tc>
          <w:tcPr>
            <w:tcW w:w="7844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Творческий проект 3 курса: </w:t>
            </w:r>
            <w:r>
              <w:rPr>
                <w:color w:val="000000"/>
                <w:sz w:val="28"/>
                <w:szCs w:val="28"/>
              </w:rPr>
              <w:t>ГОМОЛОГИЧЕСКИЕ РЯДЫ НАСЛЕДСТВЕННОЙ ИЗМЕНЧИВОСТИ</w:t>
            </w:r>
          </w:p>
        </w:tc>
      </w:tr>
      <w:tr w:rsidR="00655F96">
        <w:tc>
          <w:tcPr>
            <w:tcW w:w="1903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15:10 – 15:25</w:t>
            </w:r>
          </w:p>
          <w:p w:rsidR="00655F96" w:rsidRDefault="0065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</w:p>
        </w:tc>
        <w:tc>
          <w:tcPr>
            <w:tcW w:w="7844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Хуснетдинова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Ильгизовна</w:t>
            </w:r>
            <w:proofErr w:type="spellEnd"/>
            <w:r>
              <w:rPr>
                <w:color w:val="000000"/>
                <w:sz w:val="28"/>
                <w:szCs w:val="28"/>
              </w:rPr>
              <w:t>: «ГЕНЫ-КАНДИДАТЫ ПРЕДРАСПОЛОЖЕННОСТИ К ОНКОПАТОЛОГИИ»</w:t>
            </w:r>
          </w:p>
        </w:tc>
      </w:tr>
      <w:tr w:rsidR="00655F96">
        <w:tc>
          <w:tcPr>
            <w:tcW w:w="1903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15:25 – 15:40</w:t>
            </w:r>
          </w:p>
          <w:p w:rsidR="00655F96" w:rsidRDefault="0065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</w:p>
        </w:tc>
        <w:tc>
          <w:tcPr>
            <w:tcW w:w="7844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Гильманова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Камилла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Халилевна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smallCaps/>
                <w:color w:val="000000"/>
                <w:sz w:val="28"/>
                <w:szCs w:val="28"/>
              </w:rPr>
              <w:t>ОТКРЫТИЕ ПРИНЦИПОВ ВВЕДЕНИЯ СПЕЦИФИЧЕСКИХ ГЕННЫХ МОДИФИКАЦИЙ У МЫШЕЙ С ИСПОЛЬЗОВАНИЕМ ЭМБРИОНАЛЬНЫХ СТВОЛОВЫХ КЛЕТОК</w:t>
            </w:r>
          </w:p>
        </w:tc>
      </w:tr>
      <w:tr w:rsidR="00655F96">
        <w:tc>
          <w:tcPr>
            <w:tcW w:w="1903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15:40 – 15:55</w:t>
            </w:r>
          </w:p>
          <w:p w:rsidR="00655F96" w:rsidRDefault="0065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</w:p>
        </w:tc>
        <w:tc>
          <w:tcPr>
            <w:tcW w:w="7844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Просмотр документального фильма: «ЖИЗНЕННЫЙ ПУТЬ ВЕЛИКОГО УЧЕНОГО»</w:t>
            </w:r>
          </w:p>
        </w:tc>
      </w:tr>
      <w:tr w:rsidR="00655F96">
        <w:tc>
          <w:tcPr>
            <w:tcW w:w="1903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15.55 – 16.00</w:t>
            </w:r>
          </w:p>
        </w:tc>
        <w:tc>
          <w:tcPr>
            <w:tcW w:w="7844" w:type="dxa"/>
          </w:tcPr>
          <w:p w:rsidR="00655F96" w:rsidRDefault="00F1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ПОДВЕДЕНИЕ ИТОГОВ. ЗАКРЫТИЕ КОНФЕРЕНЦИИ</w:t>
            </w:r>
          </w:p>
        </w:tc>
      </w:tr>
    </w:tbl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line="300" w:lineRule="auto"/>
        <w:jc w:val="center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D0D0D"/>
          <w:sz w:val="28"/>
          <w:szCs w:val="28"/>
        </w:rPr>
      </w:pPr>
    </w:p>
    <w:p w:rsidR="00655F96" w:rsidRDefault="0065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1F497D"/>
          <w:sz w:val="28"/>
          <w:szCs w:val="28"/>
        </w:rPr>
      </w:pPr>
    </w:p>
    <w:sectPr w:rsidR="00655F96">
      <w:headerReference w:type="default" r:id="rId12"/>
      <w:pgSz w:w="11906" w:h="16838"/>
      <w:pgMar w:top="1134" w:right="851" w:bottom="1134" w:left="1418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10EE0">
      <w:r>
        <w:separator/>
      </w:r>
    </w:p>
  </w:endnote>
  <w:endnote w:type="continuationSeparator" w:id="0">
    <w:p w:rsidR="00000000" w:rsidRDefault="00F1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5F96" w:rsidRDefault="00F10E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655F96" w:rsidRDefault="00655F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5F96" w:rsidRDefault="00655F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10EE0">
      <w:r>
        <w:separator/>
      </w:r>
    </w:p>
  </w:footnote>
  <w:footnote w:type="continuationSeparator" w:id="0">
    <w:p w:rsidR="00000000" w:rsidRDefault="00F1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5F96" w:rsidRDefault="00F10EE0">
    <w:pPr>
      <w:pBdr>
        <w:top w:val="nil"/>
        <w:left w:val="nil"/>
        <w:bottom w:val="nil"/>
        <w:right w:val="nil"/>
        <w:between w:val="nil"/>
      </w:pBdr>
      <w:ind w:right="-5"/>
      <w:jc w:val="center"/>
      <w:rPr>
        <w:rFonts w:ascii="Bookman Old Style" w:eastAsia="Bookman Old Style" w:hAnsi="Bookman Old Style" w:cs="Bookman Old Style"/>
        <w:color w:val="1F497D"/>
        <w:sz w:val="18"/>
        <w:szCs w:val="18"/>
      </w:rPr>
    </w:pPr>
    <w:r>
      <w:rPr>
        <w:color w:val="1F497D"/>
        <w:sz w:val="22"/>
        <w:szCs w:val="22"/>
      </w:rPr>
      <w:t>Внутривузовская научно-практическая конференция молодых ученых</w:t>
    </w:r>
  </w:p>
  <w:p w:rsidR="00655F96" w:rsidRDefault="00F10EE0">
    <w:pPr>
      <w:pBdr>
        <w:top w:val="nil"/>
        <w:left w:val="nil"/>
        <w:bottom w:val="nil"/>
        <w:right w:val="nil"/>
        <w:between w:val="nil"/>
      </w:pBdr>
      <w:jc w:val="center"/>
      <w:rPr>
        <w:color w:val="1F497D"/>
        <w:sz w:val="22"/>
        <w:szCs w:val="22"/>
      </w:rPr>
    </w:pPr>
    <w:r>
      <w:rPr>
        <w:color w:val="1F497D"/>
        <w:sz w:val="22"/>
        <w:szCs w:val="22"/>
      </w:rPr>
      <w:t>«Вавиловские чтения - 2021»</w:t>
    </w:r>
  </w:p>
  <w:p w:rsidR="00655F96" w:rsidRDefault="00F10EE0">
    <w:pPr>
      <w:pBdr>
        <w:top w:val="nil"/>
        <w:left w:val="nil"/>
        <w:bottom w:val="nil"/>
        <w:right w:val="nil"/>
        <w:between w:val="nil"/>
      </w:pBdr>
      <w:jc w:val="center"/>
      <w:rPr>
        <w:color w:val="17365D"/>
        <w:sz w:val="22"/>
        <w:szCs w:val="22"/>
      </w:rPr>
    </w:pPr>
    <w:r>
      <w:rPr>
        <w:i/>
        <w:color w:val="17365D"/>
        <w:sz w:val="22"/>
        <w:szCs w:val="22"/>
      </w:rPr>
      <w:t>Уфа, Россия 30 ноября 2021 г.</w:t>
    </w:r>
  </w:p>
  <w:p w:rsidR="00655F96" w:rsidRDefault="00F10EE0">
    <w:pPr>
      <w:pBdr>
        <w:top w:val="nil"/>
        <w:left w:val="nil"/>
        <w:bottom w:val="nil"/>
        <w:right w:val="nil"/>
        <w:between w:val="nil"/>
      </w:pBdr>
      <w:jc w:val="center"/>
      <w:rPr>
        <w:color w:val="17365D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53341</wp:posOffset>
              </wp:positionH>
              <wp:positionV relativeFrom="paragraph">
                <wp:posOffset>46990</wp:posOffset>
              </wp:positionV>
              <wp:extent cx="6381750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8100" cap="flat" cmpd="sng" algn="ctr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53341</wp:posOffset>
              </wp:positionH>
              <wp:positionV relativeFrom="paragraph">
                <wp:posOffset>46990</wp:posOffset>
              </wp:positionV>
              <wp:extent cx="6381750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17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96"/>
    <w:rsid w:val="00655F96"/>
    <w:rsid w:val="00F1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69ED900-7997-E743-813E-4A578C81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4.pn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Элина Латыпова</cp:lastModifiedBy>
  <cp:revision>2</cp:revision>
  <dcterms:created xsi:type="dcterms:W3CDTF">2021-11-30T08:11:00Z</dcterms:created>
  <dcterms:modified xsi:type="dcterms:W3CDTF">2021-11-30T08:11:00Z</dcterms:modified>
</cp:coreProperties>
</file>