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Условия Всероссийского студенческого 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онлайн-конкурса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Контур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>тарт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1. Термины и определения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1.1. Конкурс – Всероссийский студенческий 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онлайн-конкурс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Контур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>тарт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1.2. Организатор – акционерное общество «Производственная фирма «СКБ Контур».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1.3. Участники конкурса – дееспособные физические лица в возрасте от 14 лет, граждане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Федерации, постоянно проживающие на территории Российской Федерации, являющиеся студентами,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магистрантами или аспирантами образовательных организаций высшего или среднего профессионального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образования.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1.4. Информационный ресурс Организатора – сайт 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start.kontur.ru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2. Краткое описание Конкурса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2.1. Конкурс проводится в два этапа на Информационном ресурсе Организатора. В рамках первого тура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Конкурса Участникам предстоит проверить свои теоретические знания, а во втором – применить их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практике. Тридцать Участников, максимально быстро и правильно выполнивших задания первого 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второго туров Конкурса, получат ценные призы от Организатора.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lastRenderedPageBreak/>
        <w:t xml:space="preserve">2.2. В 2021 г. Конкурс проводится по трем направлениям: бухгалтерия, предпринимательство, гостиничное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дело.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2.3. В каждом из направлений Конкурса будет выбрано по 10 победителей – Участников, набравших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наибольшее количество баллов в первом и втором турах Конкурса.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2.4. Ценные призы в десятке победителей будут распределены следующим образом: за 1 место в каждом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2BCD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Участники получают сюрприз-бокс победителя и денежный приз, Участники, занявшие места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со 2 по 10 в каждом направлении, получают поощрительный сюрприз-бокс и денежный приз.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2.5. Денежный приз рассчитывается исходя из стоимости </w:t>
      </w:r>
      <w:proofErr w:type="spellStart"/>
      <w:proofErr w:type="gramStart"/>
      <w:r w:rsidRPr="00982BCD">
        <w:rPr>
          <w:rFonts w:ascii="Times New Roman" w:hAnsi="Times New Roman" w:cs="Times New Roman"/>
          <w:sz w:val="28"/>
          <w:szCs w:val="28"/>
        </w:rPr>
        <w:t>сюрприз-бокса</w:t>
      </w:r>
      <w:proofErr w:type="spellEnd"/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, и определяется по формуле: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P = (S – 4 000) * 0,13 / 0,87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P – сумма денежного приза в рублях;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S – стоимость </w:t>
      </w:r>
      <w:proofErr w:type="spellStart"/>
      <w:proofErr w:type="gramStart"/>
      <w:r w:rsidRPr="00982BCD">
        <w:rPr>
          <w:rFonts w:ascii="Times New Roman" w:hAnsi="Times New Roman" w:cs="Times New Roman"/>
          <w:sz w:val="28"/>
          <w:szCs w:val="28"/>
        </w:rPr>
        <w:t>сюрприз-бокса</w:t>
      </w:r>
      <w:proofErr w:type="spellEnd"/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в рублях;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4000 – сумма, не облагаемая НДФЛ на основании пункта 28 ст. 217 НК РФ.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 Правила Конкурса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3.1. Наименование Конкурса: Всероссийский студенческий 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онлайн-конкурс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Контур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>тарт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3.2. Способ проведения Конкурса: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негосударственная акция;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участие в Конкурсе не связано с внесением платы Участниками.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lastRenderedPageBreak/>
        <w:t xml:space="preserve">3.3. Информация об Организаторе: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АО «ПФ «СКБ Контур»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620017, г. Екатеринбург, ул. Народной Воли, 19а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ОГРН 1026605606620 ИНН 6663003127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3.4. Территория проведения Конкурса – Российская Федерация.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3.5. Для участия в Конкурсе Участнику необходимо зарегистрироваться на Информационном ресурсе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Организатора в установленные сроки.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3.6. Сроки проведения Конкурса: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3.6.1.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 xml:space="preserve">Регистрация Участников открыта с 10:00 (по московскому времени) 18 января до 10:00 (по </w:t>
      </w:r>
      <w:proofErr w:type="gramEnd"/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московскому времени) 15 марта 2021 года. Участники, зарегистрировавшиеся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установленные настоящим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пунктом сроки, получают в качестве тренировочного пакета задания Конкурса 2020 года.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3.6.2. Первый тур: с 10:00 (по московскому времени) 15 марта до 10:00 (по московскому времени) 5 апреля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2021 года.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2BCD">
        <w:rPr>
          <w:rFonts w:ascii="Times New Roman" w:hAnsi="Times New Roman" w:cs="Times New Roman"/>
          <w:sz w:val="28"/>
          <w:szCs w:val="28"/>
        </w:rPr>
        <w:t xml:space="preserve">– Ответы на вопросы первого тура принимаются на Информационном ресурсе Организатора с 10:00 (по </w:t>
      </w:r>
      <w:proofErr w:type="gramEnd"/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московскому времени) 15 марта до 10:00 (по московскому времени) 5 апреля 2021 года включительно.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Публикация предварительных результатов первого тура: 15:00 (по московскому времени) 5 апреля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lastRenderedPageBreak/>
        <w:t xml:space="preserve">2021 года.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Подача апелляции: с 15:00 (по московскому времени) 5 апреля до 15:00 (по московскому времени) 6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апреля 2021 года.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Организатор оставляет за собой право отклонить апелляцию, поданную Участником, если она не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содержит мотивированных возражений к оценке Организатором ответов на задания Конкурса.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Организатор может не предоставлять Участнику информацию о ходе рассмотрения апелляции.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Публикация итоговых результатов первого тура: не позднее 15:00 (по московскому времени) 9 апреля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2021 года.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2BCD">
        <w:rPr>
          <w:rFonts w:ascii="Times New Roman" w:hAnsi="Times New Roman" w:cs="Times New Roman"/>
          <w:sz w:val="28"/>
          <w:szCs w:val="28"/>
        </w:rPr>
        <w:t xml:space="preserve">– Вручение сертификатов Участника: с 15:00 (по московскому времени) 9 апреля до 15:00 (по московскому </w:t>
      </w:r>
      <w:proofErr w:type="gramEnd"/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времени) 22 апреля 2021 года.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3.6.3. Второй тур: с 10:00 (по московскому времени) 12 апреля до 10:00 (по московскому времени) 26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апреля 2021 года.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2BCD">
        <w:rPr>
          <w:rFonts w:ascii="Times New Roman" w:hAnsi="Times New Roman" w:cs="Times New Roman"/>
          <w:sz w:val="28"/>
          <w:szCs w:val="28"/>
        </w:rPr>
        <w:t xml:space="preserve">– Ответы на вопросы второго тура принимаются на Информационном ресурсе Организатора с 10:00 (по </w:t>
      </w:r>
      <w:proofErr w:type="gramEnd"/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московскому времени) 12 апреля до 10:00 (по московскому времени) 26 апреля 2021 года включительно.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Публикация предварительных результатов второго тура: до 15:00 (по московскому времени) 27 апреля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2021 года.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Срок подачи апелляции: с 15:00 (по московскому времени) 27 апреля до 15:00 (по московскому времени)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28 апреля 2021 года.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lastRenderedPageBreak/>
        <w:t xml:space="preserve">– Объявление победителей: 15:00 (по московскому времени) 30 апреля 2021 года.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Вручение дипломов победителям Конкурса: с 30 апреля до 31 мая 2021 года.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3.6.4. Отправка ценных призов от Организатора победителям Конкурса: 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 30 апреля по 31 мая 2021 года.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3.6.5. По решению Организатора срок действия Конкурса может быть изменен, о чем должно быть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сообщено на Информационном ресурсе Организатора.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 Условия и порядок участия в Конкурсе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4.1. К участию в Конкурсе не допускаются: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работники Организатора и лица, представляющие интересы Организатора, а также члены их семей;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лица, признанные в установленном порядке 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аффилированными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 с Организатором;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работники и представители третьих лиц, имеющих договорные отношения с Организатором и связанных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с организацией и/или проведением Конкурса, а также члены их семей.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4.2. Участники первого тура выполняют задания Организатора, связанные с проверкой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теоретических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профессиональных знаний в соответствии с выбранным направлением участия в Конкурсе.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4.3. Все Участники первого тура, набравшие от 1 балла и выше, получают электронный сертификат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Участника. Сертификат автоматически отправляется на электронную почту, указанную Участником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в Конкурсе. В случае неполучения сертификата Участник может отправить заявку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2BCD">
        <w:rPr>
          <w:rFonts w:ascii="Times New Roman" w:hAnsi="Times New Roman" w:cs="Times New Roman"/>
          <w:sz w:val="28"/>
          <w:szCs w:val="28"/>
        </w:rPr>
        <w:t>электронною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почту Организатора konturstart@skbkontur.ru для повторной отправки сертификата.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4.4. Победителями первого тура Конкурса становятся Участники, набравшие пороговую сумму баллов,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2BCD">
        <w:rPr>
          <w:rFonts w:ascii="Times New Roman" w:hAnsi="Times New Roman" w:cs="Times New Roman"/>
          <w:sz w:val="28"/>
          <w:szCs w:val="28"/>
        </w:rPr>
        <w:t>необходимую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для перехода во второй тур Конкурса. Пороговая сумма баллов определяется Организатором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по итогам первого тура Конкурса.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4.5. Победителями Конкурса становятся тридцать Участников, набравших наибольший балл за выполнение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заданий первого и второго туров.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4.6. При равном количестве баллов, набранных во втором туре, победители определяются Организатором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на основании оценки решения дополнительных заданий Конкурса.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4.7. Все победители Конкурса получают диплом в печатном и электронном виде. Диплом отправляется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победителям на электронную почту, указанную при регистрации в Конкурсе. В случае неполучения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диплома победитель может отправить заявку на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электронною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почту Организатора konturstart@skbkontur.ru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для повторной отправки диплома.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4.8. Выдача сертификатов Участника второго тура в электронном или печатном формате не предусмотрена.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lastRenderedPageBreak/>
        <w:t xml:space="preserve">4.9. По усмотрению Организатора преподавателям и администрациям вузов и </w:t>
      </w:r>
      <w:proofErr w:type="spellStart"/>
      <w:r w:rsidRPr="00982BC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982BCD">
        <w:rPr>
          <w:rFonts w:ascii="Times New Roman" w:hAnsi="Times New Roman" w:cs="Times New Roman"/>
          <w:sz w:val="28"/>
          <w:szCs w:val="28"/>
        </w:rPr>
        <w:t xml:space="preserve"> Участников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вручаются благодарственные письма.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4.10. Организатор связывается с победителями, используя контактные данные, указанные ими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регистрации. Участник должен откликнуться на электронное письмо представителя Организатора 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2BCD">
        <w:rPr>
          <w:rFonts w:ascii="Times New Roman" w:hAnsi="Times New Roman" w:cs="Times New Roman"/>
          <w:sz w:val="28"/>
          <w:szCs w:val="28"/>
        </w:rPr>
        <w:t xml:space="preserve">передать ему запрошенные Организатором данные (копию паспорта, фотографию студенческого билета, </w:t>
      </w:r>
      <w:proofErr w:type="gramEnd"/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копию ИНН, копию СНИЛС, почтовый адрес, адрес электронной почты, номер мобильного телефона)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срок до 7 мая 2021 года. В случае не предоставления необходимых данных победителем Конкурса либо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предоставления данных позже установленного срока, победитель не получает ценные призы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Организатора.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4.11. По запросу Организатора Участник обязан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, подтверждающие его статус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студента.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4.12. В случае признания апелляции обоснованной, Организатор пересматривает результаты Конкурса 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вносит соответствующие изменения.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4.13. Организатор ведет учет доходов, получаемых каждым победителем в период проведения акции, и,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руководствуясь статьями 224 и 226 Налогового кодекса Российской Федерации, удерживает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перечисляемой суммы налог на доходы физических лиц. Налог начисляется на стоимость, превышающую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4 000 (четыре тысячи) рублей, по ставке 13 %.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lastRenderedPageBreak/>
        <w:t xml:space="preserve">4.14. В целях соблюдения п. 4.13 при отправке ценных призов Организатор заключает с победителями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Конкурса договор дарения. В случае невозможности заключения победителем договора дарения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победитель не получает ценные призы от Организатора.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5. Права и обязанности Участников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5.1. Участники вправе: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знакомиться с настоящими Условиями Конкурса;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принимать участие в Конкурсе в порядке, определенном настоящими Условиями.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5.2. Участники обязуются: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ознакомиться с настоящими Условиями Конкурса на Информационном ресурсе Организатора;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добросовестно пользоваться своими правами Участника в соответствии с настоящими Условиями 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6. Дополнительные условия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6.1. Организатор не несет ответственности за технические сбои, связанные с регистрацией Участников, 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наличие иных обстоятельств, препятствующих или делающих невозможным участие в Конкурсе, в том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2BCD">
        <w:rPr>
          <w:rFonts w:ascii="Times New Roman" w:hAnsi="Times New Roman" w:cs="Times New Roman"/>
          <w:sz w:val="28"/>
          <w:szCs w:val="28"/>
        </w:rPr>
        <w:lastRenderedPageBreak/>
        <w:t>числе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отсутствие доступа в интернет для входа на Информационный ресурс Организатора;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– задержку или недоставку уведомления Участнику о выигрыше в случае, если его электронная почта или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телефон не работают, или других неполадок, возникших не по вине Организатора.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6.2. Предоставляя свои персональные данные, Участник соглашается с их обработкой и подтверждает свое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ознакомление с Политикой обработки персональных данных Организатора https://kontur.ru/about/policy. 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 xml:space="preserve">Принятие участия в Конкурсе означает согласие Участников с тем, что персональные данные (Ф. И. О., </w:t>
      </w:r>
      <w:proofErr w:type="gramEnd"/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место учебы, город проживания) Участников и победителей могут быть раскрыты Организатором в целях,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необходимых для проведения Конкурса, объявления победителей, а также в рекламных целях, также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публикации в СМИ и на сайтах в интернете. Организатор вправе осуществлять сбор, хранение, обработку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и распространение указанной информации и иных материалов без дополнительного согласования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Участниками и выплаты им вознаграждения.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6.4. Организатор вправе приглашать Участников для участия в рекламных интервью, в том числе по радио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и телевидению, а равно в иных средствах массовой информации, либо приглашать для фотографирования,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аудиозаписи и видеосъемки для изготовления рекламных материалов, связанных с проведением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настоящего Конкурса, размещать данные рекламные материалы без дополнительного согласования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Участником и уплаты какого-либо вознаграждения. Все исключительные права на такие публикации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принадлежат Организатору.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6.5. Организатор уведомляет Участников, что победителям Конкурса не предоставляются </w:t>
      </w:r>
      <w:proofErr w:type="gramStart"/>
      <w:r w:rsidRPr="00982BCD">
        <w:rPr>
          <w:rFonts w:ascii="Times New Roman" w:hAnsi="Times New Roman" w:cs="Times New Roman"/>
          <w:sz w:val="28"/>
          <w:szCs w:val="28"/>
        </w:rPr>
        <w:t>какие-либо</w:t>
      </w:r>
      <w:proofErr w:type="gramEnd"/>
      <w:r w:rsidRPr="00982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льготы при поступлении в образовательные учреждения.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6.6. Организатор оставляет за собой право в одностороннем порядке изменять настоящие Условия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Конкурса. Актуальная версия настоящих Условий Конкурса публикуется на Информационном ресурсе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Организатора. Участник обязуется самостоятельно отслеживать изменения.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6.7. Во всем, что не предусмотрено настоящими Условиями Конкурса, Организатор и Участники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  <w:r w:rsidRPr="00982BCD">
        <w:rPr>
          <w:rFonts w:ascii="Times New Roman" w:hAnsi="Times New Roman" w:cs="Times New Roman"/>
          <w:sz w:val="28"/>
          <w:szCs w:val="28"/>
        </w:rPr>
        <w:t xml:space="preserve">руководствуются действующим законодательством Российской Федерации. </w:t>
      </w:r>
    </w:p>
    <w:p w:rsidR="00982BCD" w:rsidRPr="00982BCD" w:rsidRDefault="00982BCD" w:rsidP="00982BCD">
      <w:pPr>
        <w:rPr>
          <w:rFonts w:ascii="Times New Roman" w:hAnsi="Times New Roman" w:cs="Times New Roman"/>
          <w:sz w:val="28"/>
          <w:szCs w:val="28"/>
        </w:rPr>
      </w:pPr>
    </w:p>
    <w:p w:rsidR="009734F9" w:rsidRPr="00982BCD" w:rsidRDefault="009734F9">
      <w:pPr>
        <w:rPr>
          <w:rFonts w:ascii="Times New Roman" w:hAnsi="Times New Roman" w:cs="Times New Roman"/>
          <w:sz w:val="28"/>
          <w:szCs w:val="28"/>
        </w:rPr>
      </w:pPr>
    </w:p>
    <w:sectPr w:rsidR="009734F9" w:rsidRPr="00982BCD" w:rsidSect="0097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BCD"/>
    <w:rsid w:val="009734F9"/>
    <w:rsid w:val="0098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1645</Words>
  <Characters>9377</Characters>
  <Application>Microsoft Office Word</Application>
  <DocSecurity>0</DocSecurity>
  <Lines>78</Lines>
  <Paragraphs>21</Paragraphs>
  <ScaleCrop>false</ScaleCrop>
  <Company>RePack by SPecialiST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2021-02-11T11:50:00Z</dcterms:created>
  <dcterms:modified xsi:type="dcterms:W3CDTF">2021-02-11T11:51:00Z</dcterms:modified>
</cp:coreProperties>
</file>