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3" w:rsidRPr="004A46E9" w:rsidRDefault="007B7784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 xml:space="preserve">Министерство просвещения </w:t>
      </w:r>
      <w:r w:rsidR="00026DE3" w:rsidRPr="004A46E9">
        <w:rPr>
          <w:rFonts w:ascii="Times New Roman" w:hAnsi="Times New Roman"/>
          <w:b/>
          <w:sz w:val="28"/>
          <w:szCs w:val="28"/>
        </w:rPr>
        <w:t>Р</w:t>
      </w:r>
      <w:r w:rsidRPr="004A46E9">
        <w:rPr>
          <w:rFonts w:ascii="Times New Roman" w:hAnsi="Times New Roman"/>
          <w:b/>
          <w:sz w:val="28"/>
          <w:szCs w:val="28"/>
        </w:rPr>
        <w:t xml:space="preserve">оссии 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Федеральное государственное бюджетное образовательное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учреждение высшего образования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«Башкирский государственный педагогический университет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им. М. Акмуллы»</w:t>
      </w: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26DE3" w:rsidRPr="004A46E9" w:rsidRDefault="00026DE3" w:rsidP="00026DE3">
      <w:pPr>
        <w:pStyle w:val="a3"/>
        <w:shd w:val="clear" w:color="auto" w:fill="FFFFFF"/>
        <w:tabs>
          <w:tab w:val="left" w:pos="0"/>
        </w:tabs>
        <w:ind w:right="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8D4917" w:rsidRDefault="00061010" w:rsidP="008D4917">
      <w:pPr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t>План работы</w:t>
      </w:r>
    </w:p>
    <w:p w:rsidR="007F4885" w:rsidRDefault="00061010" w:rsidP="008D4917">
      <w:pPr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t>научно-исследовательской лаборатории</w:t>
      </w:r>
      <w:r w:rsidR="008D4917">
        <w:rPr>
          <w:b/>
          <w:sz w:val="28"/>
          <w:szCs w:val="28"/>
        </w:rPr>
        <w:t xml:space="preserve"> </w:t>
      </w:r>
      <w:r w:rsidR="00385CA0" w:rsidRPr="004A46E9">
        <w:rPr>
          <w:b/>
          <w:sz w:val="28"/>
          <w:szCs w:val="28"/>
        </w:rPr>
        <w:t>БГПУ им. М Акмуллы</w:t>
      </w:r>
      <w:r w:rsidR="008D4917">
        <w:rPr>
          <w:b/>
          <w:sz w:val="28"/>
          <w:szCs w:val="28"/>
        </w:rPr>
        <w:t xml:space="preserve"> </w:t>
      </w:r>
    </w:p>
    <w:p w:rsidR="008D4917" w:rsidRDefault="007F4885" w:rsidP="008D4917">
      <w:pPr>
        <w:jc w:val="center"/>
        <w:rPr>
          <w:b/>
          <w:sz w:val="28"/>
          <w:szCs w:val="28"/>
        </w:rPr>
      </w:pPr>
      <w:r w:rsidRPr="007F4885">
        <w:rPr>
          <w:b/>
          <w:sz w:val="28"/>
          <w:szCs w:val="28"/>
        </w:rPr>
        <w:t>Наноэлектроника перспективных материалов</w:t>
      </w:r>
    </w:p>
    <w:p w:rsidR="00061010" w:rsidRPr="004A46E9" w:rsidRDefault="00061010" w:rsidP="008D4917">
      <w:pPr>
        <w:jc w:val="center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t>период 2020-202</w:t>
      </w:r>
      <w:r w:rsidR="005268C8" w:rsidRPr="004A46E9">
        <w:rPr>
          <w:b/>
          <w:sz w:val="28"/>
          <w:szCs w:val="28"/>
        </w:rPr>
        <w:t>4</w:t>
      </w:r>
      <w:r w:rsidRPr="004A46E9">
        <w:rPr>
          <w:b/>
          <w:sz w:val="28"/>
          <w:szCs w:val="28"/>
        </w:rPr>
        <w:t xml:space="preserve"> гг.</w:t>
      </w:r>
    </w:p>
    <w:p w:rsidR="00061010" w:rsidRPr="004A46E9" w:rsidRDefault="00061010" w:rsidP="00D85C8E">
      <w:pPr>
        <w:jc w:val="center"/>
        <w:rPr>
          <w:sz w:val="28"/>
          <w:szCs w:val="28"/>
        </w:rPr>
      </w:pPr>
    </w:p>
    <w:p w:rsidR="00061010" w:rsidRPr="004A46E9" w:rsidRDefault="00061010" w:rsidP="00061010">
      <w:pPr>
        <w:jc w:val="center"/>
        <w:rPr>
          <w:sz w:val="28"/>
          <w:szCs w:val="28"/>
        </w:rPr>
      </w:pPr>
    </w:p>
    <w:p w:rsidR="004A53AE" w:rsidRDefault="006C753D" w:rsidP="009448E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 xml:space="preserve">Цели и задачи деятельности </w:t>
      </w:r>
      <w:r w:rsidR="009448E9" w:rsidRPr="004A46E9">
        <w:rPr>
          <w:rFonts w:ascii="Times New Roman" w:hAnsi="Times New Roman"/>
          <w:b/>
          <w:sz w:val="28"/>
          <w:szCs w:val="28"/>
        </w:rPr>
        <w:t>научн</w:t>
      </w:r>
      <w:r w:rsidR="00A26862">
        <w:rPr>
          <w:rFonts w:ascii="Times New Roman" w:hAnsi="Times New Roman"/>
          <w:b/>
          <w:sz w:val="28"/>
          <w:szCs w:val="28"/>
        </w:rPr>
        <w:t>о-исследовательской лаборатории</w:t>
      </w:r>
      <w:r w:rsidR="009448E9" w:rsidRPr="004A46E9">
        <w:rPr>
          <w:rFonts w:ascii="Times New Roman" w:hAnsi="Times New Roman"/>
          <w:b/>
          <w:sz w:val="28"/>
          <w:szCs w:val="28"/>
        </w:rPr>
        <w:t>.</w:t>
      </w:r>
    </w:p>
    <w:p w:rsidR="001B18CE" w:rsidRPr="004A46E9" w:rsidRDefault="001B18CE" w:rsidP="009448E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B18CE" w:rsidRPr="001B18CE" w:rsidRDefault="001B18CE" w:rsidP="001B18CE">
      <w:pPr>
        <w:pStyle w:val="a3"/>
        <w:widowControl w:val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18CE">
        <w:rPr>
          <w:rFonts w:ascii="Times New Roman" w:hAnsi="Times New Roman"/>
          <w:color w:val="000000"/>
          <w:spacing w:val="-2"/>
          <w:sz w:val="28"/>
          <w:szCs w:val="28"/>
        </w:rPr>
        <w:t xml:space="preserve">На базе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1B18CE">
        <w:rPr>
          <w:rFonts w:ascii="Times New Roman" w:hAnsi="Times New Roman"/>
          <w:color w:val="000000"/>
          <w:spacing w:val="-2"/>
          <w:sz w:val="28"/>
          <w:szCs w:val="28"/>
        </w:rPr>
        <w:t>аборатории развиваются следующие направления: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1. Исследование зарядовой неустойчивости в тонких субмикронных пленках органических диэлектриков, индуцированной слабыми физическими полями.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2. Исследование механизмов электронного переключения в полимерных материалах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3. Исследование фазового перехода диэлектрик-металл, вызванного малым одноосным давлением в структуре металл/органический диэлектрик/металл.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4. Изучение проблемы генерации и переноса заряда в тонких нанометровой толщины пленках полимеров с несопряженными валентными электронами.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5. Изучение транспорта носителей заряда в одномерных электропроводящих органических нитях.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6. Исследование условий возникновения и электронных свойств квазидвумерного электронного газа сформированного вдоль границы раздела двух полимерных диэлектриков.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7. Зондовая микроскопия и туннельная спектроскопия тонких нанометровой толщины пленок и слоистых структур на основе несопряженных полимеров.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8. Компьютерное моделирование электронной структуры образцов и физических явлений в них. </w:t>
      </w:r>
    </w:p>
    <w:p w:rsidR="001B18CE" w:rsidRPr="001B18CE" w:rsidRDefault="001B18CE" w:rsidP="001B18C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18CE">
        <w:rPr>
          <w:rFonts w:ascii="Times New Roman" w:hAnsi="Times New Roman"/>
          <w:sz w:val="28"/>
          <w:szCs w:val="28"/>
        </w:rPr>
        <w:t xml:space="preserve">9. Разработка технологических основ применения явлений зарядовой неустойчивости для разработки новых интеллектуальных органических материалов, обладающих повышенными эксплуатационными характеристиками, а также на их основе элементов энергонезависимой </w:t>
      </w:r>
      <w:r w:rsidRPr="001B18CE">
        <w:rPr>
          <w:rFonts w:ascii="Times New Roman" w:hAnsi="Times New Roman"/>
          <w:sz w:val="28"/>
          <w:szCs w:val="28"/>
        </w:rPr>
        <w:lastRenderedPageBreak/>
        <w:t xml:space="preserve">резистивной памяти, физических сенсоров, пленочных полевых транзисторов, химических сенсоров, биологических сенсоров и других изделий. </w:t>
      </w:r>
    </w:p>
    <w:p w:rsidR="00061010" w:rsidRPr="004A46E9" w:rsidRDefault="00061010" w:rsidP="00061010">
      <w:pPr>
        <w:jc w:val="center"/>
        <w:rPr>
          <w:b/>
          <w:sz w:val="28"/>
          <w:szCs w:val="28"/>
        </w:rPr>
      </w:pPr>
    </w:p>
    <w:p w:rsidR="009448E9" w:rsidRDefault="00543C65" w:rsidP="009448E9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Структура научно-исследовательской лаборатории</w:t>
      </w:r>
      <w:r w:rsidR="009448E9" w:rsidRPr="004A46E9">
        <w:rPr>
          <w:rFonts w:ascii="Times New Roman" w:hAnsi="Times New Roman"/>
          <w:b/>
          <w:sz w:val="28"/>
          <w:szCs w:val="28"/>
        </w:rPr>
        <w:t>.</w:t>
      </w:r>
    </w:p>
    <w:p w:rsidR="008D4917" w:rsidRPr="004A46E9" w:rsidRDefault="008D4917" w:rsidP="008D4917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A53AE" w:rsidRPr="004A46E9" w:rsidRDefault="00543C65" w:rsidP="009448E9">
      <w:pPr>
        <w:pStyle w:val="a3"/>
        <w:numPr>
          <w:ilvl w:val="1"/>
          <w:numId w:val="10"/>
        </w:numPr>
        <w:ind w:hanging="153"/>
        <w:rPr>
          <w:rFonts w:ascii="Times New Roman" w:hAnsi="Times New Roman"/>
          <w:i/>
          <w:sz w:val="28"/>
          <w:szCs w:val="28"/>
          <w:u w:val="single"/>
        </w:rPr>
      </w:pPr>
      <w:r w:rsidRPr="004A46E9">
        <w:rPr>
          <w:rFonts w:ascii="Times New Roman" w:hAnsi="Times New Roman"/>
          <w:i/>
          <w:sz w:val="28"/>
          <w:szCs w:val="28"/>
          <w:u w:val="single"/>
        </w:rPr>
        <w:t>Кадровый состав.</w:t>
      </w:r>
    </w:p>
    <w:p w:rsidR="00061010" w:rsidRPr="004A46E9" w:rsidRDefault="001B22B0" w:rsidP="0006101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6E9">
        <w:rPr>
          <w:rFonts w:ascii="Times New Roman" w:hAnsi="Times New Roman"/>
          <w:sz w:val="28"/>
          <w:szCs w:val="28"/>
        </w:rPr>
        <w:t xml:space="preserve">Квалификация кадрового состава </w:t>
      </w:r>
      <w:r w:rsidR="00061010" w:rsidRPr="004A46E9">
        <w:rPr>
          <w:rFonts w:ascii="Times New Roman" w:hAnsi="Times New Roman"/>
          <w:sz w:val="28"/>
          <w:szCs w:val="28"/>
        </w:rPr>
        <w:t xml:space="preserve"> </w:t>
      </w:r>
      <w:r w:rsidRPr="004A46E9">
        <w:rPr>
          <w:rFonts w:ascii="Times New Roman" w:hAnsi="Times New Roman"/>
          <w:sz w:val="28"/>
          <w:szCs w:val="28"/>
        </w:rPr>
        <w:t>(</w:t>
      </w:r>
      <w:r w:rsidR="00061010" w:rsidRPr="004A46E9">
        <w:rPr>
          <w:rFonts w:ascii="Times New Roman" w:hAnsi="Times New Roman"/>
          <w:sz w:val="28"/>
          <w:szCs w:val="28"/>
        </w:rPr>
        <w:t>таблица № 1.</w:t>
      </w:r>
      <w:r w:rsidRPr="004A46E9">
        <w:rPr>
          <w:rFonts w:ascii="Times New Roman" w:hAnsi="Times New Roman"/>
          <w:sz w:val="28"/>
          <w:szCs w:val="28"/>
        </w:rPr>
        <w:t>)</w:t>
      </w:r>
      <w:r w:rsidR="00B8617C" w:rsidRPr="004A46E9">
        <w:rPr>
          <w:rFonts w:ascii="Times New Roman" w:hAnsi="Times New Roman"/>
          <w:sz w:val="28"/>
          <w:szCs w:val="28"/>
        </w:rPr>
        <w:t xml:space="preserve"> </w:t>
      </w:r>
    </w:p>
    <w:p w:rsidR="004A46E9" w:rsidRDefault="004A46E9">
      <w:pPr>
        <w:pStyle w:val="a3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7F4885" w:rsidRDefault="007F4885" w:rsidP="004A46E9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2995"/>
        <w:gridCol w:w="3071"/>
        <w:gridCol w:w="2923"/>
      </w:tblGrid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2126D4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2995" w:type="dxa"/>
          </w:tcPr>
          <w:p w:rsidR="007F4885" w:rsidRDefault="007F4885" w:rsidP="002126D4">
            <w:pPr>
              <w:spacing w:line="360" w:lineRule="auto"/>
              <w:jc w:val="center"/>
            </w:pPr>
            <w:r>
              <w:t>Ф.И.О.</w:t>
            </w:r>
          </w:p>
        </w:tc>
        <w:tc>
          <w:tcPr>
            <w:tcW w:w="3071" w:type="dxa"/>
          </w:tcPr>
          <w:p w:rsidR="007F4885" w:rsidRDefault="007F4885" w:rsidP="002126D4">
            <w:pPr>
              <w:spacing w:line="360" w:lineRule="auto"/>
              <w:jc w:val="center"/>
            </w:pPr>
            <w:r>
              <w:t>Должность</w:t>
            </w:r>
          </w:p>
        </w:tc>
        <w:tc>
          <w:tcPr>
            <w:tcW w:w="2923" w:type="dxa"/>
          </w:tcPr>
          <w:p w:rsidR="007F4885" w:rsidRDefault="007F4885" w:rsidP="002126D4">
            <w:pPr>
              <w:spacing w:line="360" w:lineRule="auto"/>
              <w:jc w:val="center"/>
            </w:pPr>
            <w:r>
              <w:t>Ученая степень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Pr="00433AC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Лачинов Алексей Николаевич</w:t>
            </w:r>
          </w:p>
        </w:tc>
        <w:tc>
          <w:tcPr>
            <w:tcW w:w="3071" w:type="dxa"/>
          </w:tcPr>
          <w:p w:rsidR="007F4885" w:rsidRPr="00433AC5" w:rsidRDefault="007F4885" w:rsidP="002126D4">
            <w:pPr>
              <w:jc w:val="both"/>
            </w:pPr>
            <w:r>
              <w:t>Зав.кафедрой, ФГБОУ ВО БГПУ им.М.Акмуллы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  <w:r>
              <w:t>Д.ф.-м.н.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Pr="00433AC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Корнилов Виктор Михайлович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Профессор, ФГБОУ ВО БГПУ им.М.Акмуллы</w:t>
            </w:r>
          </w:p>
        </w:tc>
        <w:tc>
          <w:tcPr>
            <w:tcW w:w="2923" w:type="dxa"/>
          </w:tcPr>
          <w:p w:rsidR="007F4885" w:rsidRPr="00433AC5" w:rsidRDefault="007F4885" w:rsidP="002126D4">
            <w:pPr>
              <w:jc w:val="center"/>
            </w:pPr>
            <w:r>
              <w:t>Д.ф.-м.н.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Pr="00433AC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Екомасов Евгений Григорьевич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Профессор, ФГБОУ ВО БГУ</w:t>
            </w:r>
          </w:p>
        </w:tc>
        <w:tc>
          <w:tcPr>
            <w:tcW w:w="2923" w:type="dxa"/>
          </w:tcPr>
          <w:p w:rsidR="007F4885" w:rsidRPr="00433AC5" w:rsidRDefault="007F4885" w:rsidP="002126D4">
            <w:pPr>
              <w:jc w:val="center"/>
            </w:pPr>
            <w:r>
              <w:t>Д.ф.-м.н.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Рахмеев Рустам Габдулшагитович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Научный сотрудник ИФМК УФИЦ РАН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  <w:r>
              <w:t>К.ф.-м.н.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Карамов Данфис Данисович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Научный сотрудник ИФМК УФИЦ РАН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  <w:r>
              <w:t>К.ф.-м.н.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Юсупов Азат Равилевич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Доцент, ФГБОУ ВО БГПУ им.М.Акмуллы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  <w:r>
              <w:t>К.ф.-м.н.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Калимуллина Луиза Раяновна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Ст.преподаватель,  ФГБОУ ВО БГПУ им.М.Акмуллы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  <w:r>
              <w:t>К.ф.-м.н.</w:t>
            </w: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Байбулова Галия Шафкатовна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Ст.преподаватель, ФГБОУ ВО БГПУ им.М.Акмуллы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Галиев Азат Фаатович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Инженер, Научный сотрудник ИФМК УФИЦ РАН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Алтыншина Гузель Рафкатовна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>Аспирант, Научный сотрудник ИФМК УФИЦ РАН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</w:p>
        </w:tc>
      </w:tr>
      <w:tr w:rsidR="007F4885" w:rsidTr="001B18CE">
        <w:trPr>
          <w:trHeight w:val="523"/>
        </w:trPr>
        <w:tc>
          <w:tcPr>
            <w:tcW w:w="1305" w:type="dxa"/>
          </w:tcPr>
          <w:p w:rsidR="007F4885" w:rsidRDefault="007F4885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7F4885" w:rsidRPr="00433AC5" w:rsidRDefault="007F4885" w:rsidP="002126D4">
            <w:pPr>
              <w:jc w:val="both"/>
            </w:pPr>
            <w:r>
              <w:t>Киан Мухамадамин</w:t>
            </w:r>
          </w:p>
        </w:tc>
        <w:tc>
          <w:tcPr>
            <w:tcW w:w="3071" w:type="dxa"/>
          </w:tcPr>
          <w:p w:rsidR="007F4885" w:rsidRDefault="007F4885" w:rsidP="002126D4">
            <w:pPr>
              <w:jc w:val="both"/>
            </w:pPr>
            <w:r>
              <w:t xml:space="preserve">Аспирант, ФГБОУ ВО БГПУ им.М.Акмуллы </w:t>
            </w:r>
          </w:p>
        </w:tc>
        <w:tc>
          <w:tcPr>
            <w:tcW w:w="2923" w:type="dxa"/>
          </w:tcPr>
          <w:p w:rsidR="007F4885" w:rsidRDefault="007F4885" w:rsidP="002126D4">
            <w:pPr>
              <w:jc w:val="center"/>
            </w:pPr>
          </w:p>
        </w:tc>
      </w:tr>
      <w:tr w:rsidR="001B18CE" w:rsidTr="001B18CE">
        <w:trPr>
          <w:trHeight w:val="523"/>
        </w:trPr>
        <w:tc>
          <w:tcPr>
            <w:tcW w:w="1305" w:type="dxa"/>
          </w:tcPr>
          <w:p w:rsidR="001B18CE" w:rsidRDefault="001B18CE" w:rsidP="007F4885">
            <w:pPr>
              <w:numPr>
                <w:ilvl w:val="0"/>
                <w:numId w:val="27"/>
              </w:numPr>
              <w:ind w:left="0" w:firstLine="0"/>
              <w:jc w:val="both"/>
            </w:pPr>
          </w:p>
        </w:tc>
        <w:tc>
          <w:tcPr>
            <w:tcW w:w="2995" w:type="dxa"/>
          </w:tcPr>
          <w:p w:rsidR="001B18CE" w:rsidRDefault="001B18CE" w:rsidP="002126D4">
            <w:pPr>
              <w:jc w:val="both"/>
            </w:pPr>
            <w:r>
              <w:t>Студенты – участники «студенческого научного отряда»</w:t>
            </w:r>
          </w:p>
        </w:tc>
        <w:tc>
          <w:tcPr>
            <w:tcW w:w="3071" w:type="dxa"/>
          </w:tcPr>
          <w:p w:rsidR="001B18CE" w:rsidRDefault="001B18CE" w:rsidP="002126D4">
            <w:pPr>
              <w:jc w:val="both"/>
            </w:pPr>
            <w:r>
              <w:t>Направления подготовки 11.03.04. Электроника и наноэлектроника</w:t>
            </w:r>
          </w:p>
          <w:p w:rsidR="001B18CE" w:rsidRDefault="001B18CE" w:rsidP="002126D4">
            <w:pPr>
              <w:jc w:val="both"/>
            </w:pPr>
            <w:r>
              <w:t>03.03.01 Прикладные математика и физика</w:t>
            </w:r>
          </w:p>
        </w:tc>
        <w:tc>
          <w:tcPr>
            <w:tcW w:w="2923" w:type="dxa"/>
          </w:tcPr>
          <w:p w:rsidR="001B18CE" w:rsidRDefault="001B18CE" w:rsidP="002126D4">
            <w:pPr>
              <w:jc w:val="center"/>
            </w:pPr>
          </w:p>
        </w:tc>
      </w:tr>
    </w:tbl>
    <w:p w:rsidR="007F4885" w:rsidRDefault="007F4885" w:rsidP="004A46E9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7F4885" w:rsidRDefault="007F4885" w:rsidP="004A46E9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7F4885" w:rsidRDefault="007F4885" w:rsidP="004A46E9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p w:rsidR="004A53AE" w:rsidRDefault="00543C65" w:rsidP="004A46E9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  <w:r w:rsidRPr="004A46E9">
        <w:rPr>
          <w:rFonts w:ascii="Times New Roman" w:hAnsi="Times New Roman"/>
          <w:i/>
          <w:sz w:val="28"/>
          <w:szCs w:val="28"/>
        </w:rPr>
        <w:t xml:space="preserve">Таб. </w:t>
      </w:r>
      <w:r w:rsidR="00C00852">
        <w:rPr>
          <w:rFonts w:ascii="Times New Roman" w:hAnsi="Times New Roman"/>
          <w:i/>
          <w:sz w:val="28"/>
          <w:szCs w:val="28"/>
        </w:rPr>
        <w:t>2</w:t>
      </w:r>
      <w:r w:rsidRPr="004A46E9">
        <w:rPr>
          <w:rFonts w:ascii="Times New Roman" w:hAnsi="Times New Roman"/>
          <w:i/>
          <w:sz w:val="28"/>
          <w:szCs w:val="28"/>
        </w:rPr>
        <w:t xml:space="preserve">. Квалификация кадрового состава </w:t>
      </w:r>
      <w:r w:rsidR="00255D72" w:rsidRPr="004A46E9">
        <w:rPr>
          <w:rFonts w:ascii="Times New Roman" w:hAnsi="Times New Roman"/>
          <w:i/>
          <w:sz w:val="28"/>
          <w:szCs w:val="28"/>
        </w:rPr>
        <w:t xml:space="preserve">и его планирование </w:t>
      </w:r>
    </w:p>
    <w:p w:rsidR="004A46E9" w:rsidRPr="004A46E9" w:rsidRDefault="004A46E9" w:rsidP="004A46E9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101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6"/>
        <w:gridCol w:w="996"/>
        <w:gridCol w:w="996"/>
        <w:gridCol w:w="996"/>
        <w:gridCol w:w="996"/>
        <w:gridCol w:w="996"/>
      </w:tblGrid>
      <w:tr w:rsidR="00255D72" w:rsidRPr="004A46E9" w:rsidTr="00C00852">
        <w:tc>
          <w:tcPr>
            <w:tcW w:w="5126" w:type="dxa"/>
          </w:tcPr>
          <w:p w:rsidR="00255D72" w:rsidRPr="004A46E9" w:rsidRDefault="00255D72" w:rsidP="006C75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6E9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6" w:type="dxa"/>
          </w:tcPr>
          <w:p w:rsidR="00255D72" w:rsidRPr="004A46E9" w:rsidRDefault="00255D72" w:rsidP="006C75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6E9">
              <w:rPr>
                <w:rFonts w:ascii="Times New Roman" w:hAnsi="Times New Roman"/>
                <w:b/>
                <w:sz w:val="24"/>
                <w:szCs w:val="24"/>
              </w:rPr>
              <w:t>01.2020</w:t>
            </w:r>
          </w:p>
        </w:tc>
        <w:tc>
          <w:tcPr>
            <w:tcW w:w="996" w:type="dxa"/>
          </w:tcPr>
          <w:p w:rsidR="00255D72" w:rsidRPr="004A46E9" w:rsidRDefault="00255D72" w:rsidP="006C75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6E9">
              <w:rPr>
                <w:rFonts w:ascii="Times New Roman" w:hAnsi="Times New Roman"/>
                <w:b/>
                <w:sz w:val="24"/>
                <w:szCs w:val="24"/>
              </w:rPr>
              <w:t>01.2021</w:t>
            </w:r>
          </w:p>
        </w:tc>
        <w:tc>
          <w:tcPr>
            <w:tcW w:w="996" w:type="dxa"/>
          </w:tcPr>
          <w:p w:rsidR="00255D72" w:rsidRPr="004A46E9" w:rsidRDefault="00255D72" w:rsidP="006C75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6E9">
              <w:rPr>
                <w:rFonts w:ascii="Times New Roman" w:hAnsi="Times New Roman"/>
                <w:b/>
                <w:sz w:val="24"/>
                <w:szCs w:val="24"/>
              </w:rPr>
              <w:t>01.2022</w:t>
            </w:r>
          </w:p>
        </w:tc>
        <w:tc>
          <w:tcPr>
            <w:tcW w:w="996" w:type="dxa"/>
          </w:tcPr>
          <w:p w:rsidR="00255D72" w:rsidRPr="004A46E9" w:rsidRDefault="00255D72" w:rsidP="006C75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6E9">
              <w:rPr>
                <w:rFonts w:ascii="Times New Roman" w:hAnsi="Times New Roman"/>
                <w:b/>
                <w:sz w:val="24"/>
                <w:szCs w:val="24"/>
              </w:rPr>
              <w:t>01.2023</w:t>
            </w:r>
          </w:p>
        </w:tc>
        <w:tc>
          <w:tcPr>
            <w:tcW w:w="996" w:type="dxa"/>
          </w:tcPr>
          <w:p w:rsidR="00255D72" w:rsidRPr="004A46E9" w:rsidRDefault="00255D72" w:rsidP="006C75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6E9">
              <w:rPr>
                <w:rFonts w:ascii="Times New Roman" w:hAnsi="Times New Roman"/>
                <w:b/>
                <w:sz w:val="24"/>
                <w:szCs w:val="24"/>
              </w:rPr>
              <w:t>01.2024</w:t>
            </w:r>
          </w:p>
        </w:tc>
      </w:tr>
      <w:tr w:rsidR="004A46E9" w:rsidRPr="004A46E9" w:rsidTr="00C00852">
        <w:tc>
          <w:tcPr>
            <w:tcW w:w="5126" w:type="dxa"/>
            <w:vAlign w:val="center"/>
          </w:tcPr>
          <w:p w:rsidR="00255D72" w:rsidRPr="004A46E9" w:rsidRDefault="00255D7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6E9">
              <w:rPr>
                <w:rFonts w:ascii="Times New Roman" w:hAnsi="Times New Roman"/>
                <w:sz w:val="24"/>
                <w:szCs w:val="24"/>
              </w:rPr>
              <w:t xml:space="preserve">Количество штатных НПР 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A46E9" w:rsidRPr="004A46E9" w:rsidTr="00C00852">
        <w:tc>
          <w:tcPr>
            <w:tcW w:w="5126" w:type="dxa"/>
            <w:vAlign w:val="center"/>
          </w:tcPr>
          <w:p w:rsidR="00255D72" w:rsidRPr="004A46E9" w:rsidRDefault="00255D7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6E9">
              <w:rPr>
                <w:rFonts w:ascii="Times New Roman" w:hAnsi="Times New Roman"/>
                <w:sz w:val="24"/>
                <w:szCs w:val="24"/>
              </w:rPr>
              <w:t xml:space="preserve">Количество штатных НПР, имеющих научную </w:t>
            </w:r>
            <w:r w:rsidRPr="004A46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степень кандидата или доктора наук 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A46E9" w:rsidRPr="004A46E9" w:rsidTr="00C00852">
        <w:tc>
          <w:tcPr>
            <w:tcW w:w="5126" w:type="dxa"/>
            <w:vAlign w:val="center"/>
          </w:tcPr>
          <w:p w:rsidR="00255D72" w:rsidRPr="004A46E9" w:rsidRDefault="00255D7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6E9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штатных НПР до 39 лет</w:t>
            </w:r>
          </w:p>
        </w:tc>
        <w:tc>
          <w:tcPr>
            <w:tcW w:w="996" w:type="dxa"/>
            <w:vAlign w:val="center"/>
          </w:tcPr>
          <w:p w:rsidR="00255D72" w:rsidRPr="004A46E9" w:rsidRDefault="001B18CE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46E9" w:rsidRPr="004A46E9" w:rsidTr="00C00852">
        <w:tc>
          <w:tcPr>
            <w:tcW w:w="5126" w:type="dxa"/>
            <w:vAlign w:val="center"/>
          </w:tcPr>
          <w:p w:rsidR="00255D72" w:rsidRPr="004A46E9" w:rsidRDefault="00255D7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6E9">
              <w:rPr>
                <w:rFonts w:ascii="Times New Roman" w:hAnsi="Times New Roman"/>
                <w:sz w:val="24"/>
                <w:szCs w:val="24"/>
              </w:rPr>
              <w:t>Численность штатных НПР, имеющих научную степень кандидата или доктора наук до 39 лет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</w:tcPr>
          <w:p w:rsidR="00255D72" w:rsidRPr="004A46E9" w:rsidRDefault="00FF4DB2" w:rsidP="00255D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B8617C" w:rsidRPr="004A46E9" w:rsidRDefault="00B8617C" w:rsidP="000610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D23D7" w:rsidRPr="004A46E9" w:rsidRDefault="00DD23D7">
      <w:pPr>
        <w:rPr>
          <w:i/>
          <w:sz w:val="16"/>
          <w:szCs w:val="16"/>
        </w:rPr>
      </w:pPr>
    </w:p>
    <w:p w:rsidR="004A53AE" w:rsidRPr="004A46E9" w:rsidRDefault="00543C65" w:rsidP="004B72B9">
      <w:pPr>
        <w:pStyle w:val="a3"/>
        <w:numPr>
          <w:ilvl w:val="1"/>
          <w:numId w:val="10"/>
        </w:numPr>
        <w:rPr>
          <w:rFonts w:ascii="Times New Roman" w:hAnsi="Times New Roman"/>
          <w:i/>
          <w:sz w:val="28"/>
          <w:szCs w:val="28"/>
          <w:u w:val="single"/>
        </w:rPr>
      </w:pPr>
      <w:r w:rsidRPr="004A46E9">
        <w:rPr>
          <w:rFonts w:ascii="Times New Roman" w:hAnsi="Times New Roman"/>
          <w:i/>
          <w:sz w:val="28"/>
          <w:szCs w:val="28"/>
          <w:u w:val="single"/>
        </w:rPr>
        <w:t xml:space="preserve">Образовательная </w:t>
      </w:r>
      <w:r w:rsidR="003B4834" w:rsidRPr="004A46E9">
        <w:rPr>
          <w:rFonts w:ascii="Times New Roman" w:hAnsi="Times New Roman"/>
          <w:i/>
          <w:sz w:val="28"/>
          <w:szCs w:val="28"/>
          <w:u w:val="single"/>
        </w:rPr>
        <w:t xml:space="preserve"> деятельность </w:t>
      </w:r>
      <w:r w:rsidRPr="004A46E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4B72B9" w:rsidRPr="004A46E9">
        <w:rPr>
          <w:rFonts w:ascii="Times New Roman" w:hAnsi="Times New Roman"/>
          <w:i/>
          <w:sz w:val="28"/>
          <w:szCs w:val="28"/>
        </w:rPr>
        <w:t>научно-образовательной</w:t>
      </w:r>
      <w:r w:rsidR="008D7CEA" w:rsidRPr="004A46E9">
        <w:rPr>
          <w:rFonts w:ascii="Times New Roman" w:hAnsi="Times New Roman"/>
          <w:i/>
          <w:sz w:val="28"/>
          <w:szCs w:val="28"/>
        </w:rPr>
        <w:t xml:space="preserve">, научно-исследовательской </w:t>
      </w:r>
      <w:r w:rsidR="004B72B9" w:rsidRPr="004A46E9">
        <w:rPr>
          <w:rFonts w:ascii="Times New Roman" w:hAnsi="Times New Roman"/>
          <w:i/>
          <w:sz w:val="28"/>
          <w:szCs w:val="28"/>
        </w:rPr>
        <w:t xml:space="preserve"> лаборатории</w:t>
      </w:r>
    </w:p>
    <w:p w:rsidR="00061010" w:rsidRDefault="00C00852" w:rsidP="001B18CE">
      <w:pPr>
        <w:shd w:val="clear" w:color="auto" w:fill="FFFFFF"/>
        <w:tabs>
          <w:tab w:val="left" w:pos="1416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 базе Лаборатории проводятся научные исследован</w:t>
      </w:r>
      <w:r w:rsidR="001B18CE">
        <w:rPr>
          <w:sz w:val="28"/>
          <w:szCs w:val="28"/>
        </w:rPr>
        <w:t>ия магистрантов и бакалавров</w:t>
      </w:r>
      <w:r>
        <w:rPr>
          <w:sz w:val="28"/>
          <w:szCs w:val="28"/>
        </w:rPr>
        <w:t xml:space="preserve">, выполняются ВКР, курсовые работы, научно-исследовательская практика. </w:t>
      </w:r>
    </w:p>
    <w:p w:rsidR="001B18CE" w:rsidRPr="004A46E9" w:rsidRDefault="001B18CE" w:rsidP="001B18CE">
      <w:pPr>
        <w:shd w:val="clear" w:color="auto" w:fill="FFFFFF"/>
        <w:tabs>
          <w:tab w:val="left" w:pos="1416"/>
        </w:tabs>
        <w:ind w:firstLine="720"/>
        <w:jc w:val="both"/>
        <w:rPr>
          <w:sz w:val="16"/>
          <w:szCs w:val="16"/>
        </w:rPr>
      </w:pPr>
    </w:p>
    <w:p w:rsidR="004B72B9" w:rsidRPr="004A46E9" w:rsidRDefault="004B72B9" w:rsidP="004A46E9">
      <w:pPr>
        <w:tabs>
          <w:tab w:val="left" w:pos="1276"/>
        </w:tabs>
        <w:jc w:val="right"/>
        <w:rPr>
          <w:i/>
          <w:sz w:val="28"/>
          <w:szCs w:val="28"/>
        </w:rPr>
      </w:pPr>
      <w:r w:rsidRPr="004A46E9">
        <w:rPr>
          <w:i/>
          <w:sz w:val="28"/>
          <w:szCs w:val="28"/>
        </w:rPr>
        <w:t>.</w:t>
      </w:r>
    </w:p>
    <w:p w:rsidR="004B72B9" w:rsidRPr="00C00852" w:rsidRDefault="00C00852" w:rsidP="00C00852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i/>
          <w:sz w:val="28"/>
          <w:szCs w:val="28"/>
        </w:rPr>
        <w:t xml:space="preserve">. </w:t>
      </w:r>
      <w:r w:rsidR="00543C65" w:rsidRPr="00C00852">
        <w:rPr>
          <w:b/>
          <w:sz w:val="28"/>
          <w:szCs w:val="28"/>
        </w:rPr>
        <w:t xml:space="preserve">Анализ состояния и тенденций развития </w:t>
      </w:r>
      <w:r w:rsidR="008D7CEA" w:rsidRPr="00C00852">
        <w:rPr>
          <w:b/>
          <w:sz w:val="28"/>
          <w:szCs w:val="28"/>
        </w:rPr>
        <w:t>лабораторий</w:t>
      </w:r>
      <w:r w:rsidR="004B72B9" w:rsidRPr="00C00852">
        <w:rPr>
          <w:b/>
          <w:sz w:val="28"/>
          <w:szCs w:val="28"/>
        </w:rPr>
        <w:t>.</w:t>
      </w:r>
    </w:p>
    <w:p w:rsidR="004A53AE" w:rsidRPr="004A46E9" w:rsidRDefault="004A53AE" w:rsidP="004B72B9">
      <w:pPr>
        <w:pStyle w:val="a3"/>
        <w:tabs>
          <w:tab w:val="left" w:pos="1134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</w:rPr>
      </w:pPr>
    </w:p>
    <w:p w:rsidR="008D4917" w:rsidRPr="008D4917" w:rsidRDefault="008D4917" w:rsidP="008D4917">
      <w:pPr>
        <w:tabs>
          <w:tab w:val="left" w:pos="709"/>
        </w:tabs>
        <w:ind w:left="56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Таб 3. </w:t>
      </w:r>
      <w:r w:rsidRPr="008D4917">
        <w:rPr>
          <w:i/>
          <w:sz w:val="28"/>
          <w:szCs w:val="28"/>
          <w:lang w:val="en-US"/>
        </w:rPr>
        <w:t>SWOT</w:t>
      </w:r>
      <w:r w:rsidRPr="008D4917">
        <w:rPr>
          <w:i/>
          <w:sz w:val="28"/>
          <w:szCs w:val="28"/>
        </w:rPr>
        <w:t>-анализ конкурентных преимуществ и проблемных зон развития научн</w:t>
      </w:r>
      <w:r>
        <w:rPr>
          <w:i/>
          <w:sz w:val="28"/>
          <w:szCs w:val="28"/>
        </w:rPr>
        <w:t>о-исследовательской лаборатории</w:t>
      </w:r>
      <w:r w:rsidRPr="008D4917">
        <w:rPr>
          <w:i/>
          <w:sz w:val="28"/>
          <w:szCs w:val="28"/>
        </w:rPr>
        <w:t>.</w:t>
      </w:r>
    </w:p>
    <w:p w:rsidR="008D4917" w:rsidRPr="001E34E5" w:rsidRDefault="008D4917" w:rsidP="008D4917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D4917" w:rsidRPr="001E34E5" w:rsidTr="00770A91">
        <w:tc>
          <w:tcPr>
            <w:tcW w:w="4785" w:type="dxa"/>
          </w:tcPr>
          <w:p w:rsidR="008D4917" w:rsidRPr="001E34E5" w:rsidRDefault="008D4917" w:rsidP="00770A91">
            <w:pPr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8D4917" w:rsidRPr="001E34E5" w:rsidRDefault="008D4917" w:rsidP="00770A91">
            <w:pPr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8D4917" w:rsidRPr="001E34E5" w:rsidTr="00770A91">
        <w:tc>
          <w:tcPr>
            <w:tcW w:w="9571" w:type="dxa"/>
            <w:gridSpan w:val="2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Кадровое обеспечение</w:t>
            </w:r>
          </w:p>
        </w:tc>
      </w:tr>
      <w:tr w:rsidR="008D4917" w:rsidRPr="001E34E5" w:rsidTr="00770A91">
        <w:tc>
          <w:tcPr>
            <w:tcW w:w="4785" w:type="dxa"/>
          </w:tcPr>
          <w:p w:rsidR="008D4917" w:rsidRPr="00FA410C" w:rsidRDefault="007F4885" w:rsidP="007F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Ведущие ученые республики в области органической электроники.</w:t>
            </w:r>
          </w:p>
        </w:tc>
        <w:tc>
          <w:tcPr>
            <w:tcW w:w="4786" w:type="dxa"/>
          </w:tcPr>
          <w:p w:rsidR="008D4917" w:rsidRPr="001E34E5" w:rsidRDefault="008D4917" w:rsidP="0077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бюджетных мест в аспирантуре</w:t>
            </w:r>
          </w:p>
        </w:tc>
      </w:tr>
      <w:tr w:rsidR="008D4917" w:rsidRPr="001E34E5" w:rsidTr="00770A91">
        <w:tc>
          <w:tcPr>
            <w:tcW w:w="9571" w:type="dxa"/>
            <w:gridSpan w:val="2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Материально-техническое, учебно-методическое и информационное обеспечение научно-образовательного процесса</w:t>
            </w:r>
          </w:p>
        </w:tc>
      </w:tr>
      <w:tr w:rsidR="008D4917" w:rsidRPr="001E34E5" w:rsidTr="00770A91">
        <w:tc>
          <w:tcPr>
            <w:tcW w:w="4785" w:type="dxa"/>
          </w:tcPr>
          <w:p w:rsidR="008D4917" w:rsidRPr="001E34E5" w:rsidRDefault="007F4885" w:rsidP="0077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 современная материально техническая база позволяющая проводить исследования наноматериалов с применением высокоточного оборудования в широких диапазонах температур (6-300К)</w:t>
            </w:r>
          </w:p>
        </w:tc>
        <w:tc>
          <w:tcPr>
            <w:tcW w:w="4786" w:type="dxa"/>
          </w:tcPr>
          <w:p w:rsidR="008D4917" w:rsidRPr="001E34E5" w:rsidRDefault="008D4917" w:rsidP="007F48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Необходимо дооснащение </w:t>
            </w:r>
            <w:r w:rsidR="007F4885">
              <w:rPr>
                <w:sz w:val="28"/>
                <w:szCs w:val="28"/>
              </w:rPr>
              <w:t>имеющегося оборудования, ремонт и колибровка.</w:t>
            </w:r>
          </w:p>
        </w:tc>
      </w:tr>
      <w:tr w:rsidR="008D4917" w:rsidRPr="001E34E5" w:rsidTr="00770A91">
        <w:tc>
          <w:tcPr>
            <w:tcW w:w="9571" w:type="dxa"/>
            <w:gridSpan w:val="2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Привлечение финансирования НИР</w:t>
            </w:r>
          </w:p>
        </w:tc>
      </w:tr>
      <w:tr w:rsidR="008D4917" w:rsidRPr="001E34E5" w:rsidTr="00770A91">
        <w:tc>
          <w:tcPr>
            <w:tcW w:w="4785" w:type="dxa"/>
          </w:tcPr>
          <w:p w:rsidR="008D4917" w:rsidRPr="001E34E5" w:rsidRDefault="008D4917" w:rsidP="0077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Активное участие в заявках на гранты</w:t>
            </w:r>
          </w:p>
        </w:tc>
        <w:tc>
          <w:tcPr>
            <w:tcW w:w="4786" w:type="dxa"/>
          </w:tcPr>
          <w:p w:rsidR="008D4917" w:rsidRPr="001E34E5" w:rsidRDefault="008D4917" w:rsidP="00770A91">
            <w:pPr>
              <w:jc w:val="both"/>
              <w:rPr>
                <w:sz w:val="28"/>
                <w:szCs w:val="28"/>
              </w:rPr>
            </w:pPr>
          </w:p>
        </w:tc>
      </w:tr>
      <w:tr w:rsidR="008D4917" w:rsidRPr="001E34E5" w:rsidTr="00770A91">
        <w:tc>
          <w:tcPr>
            <w:tcW w:w="9571" w:type="dxa"/>
            <w:gridSpan w:val="2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Научно-исследовательская деятельность</w:t>
            </w:r>
          </w:p>
        </w:tc>
      </w:tr>
      <w:tr w:rsidR="008D4917" w:rsidRPr="001E34E5" w:rsidTr="00770A91">
        <w:tc>
          <w:tcPr>
            <w:tcW w:w="4785" w:type="dxa"/>
          </w:tcPr>
          <w:p w:rsidR="008D4917" w:rsidRPr="001E34E5" w:rsidRDefault="008D4917" w:rsidP="0077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в высокорейтинговых журналах (преимущественно в журналах </w:t>
            </w:r>
            <w:r>
              <w:rPr>
                <w:sz w:val="28"/>
                <w:szCs w:val="28"/>
                <w:lang w:val="en-US"/>
              </w:rPr>
              <w:t>I</w:t>
            </w:r>
            <w:r w:rsidRPr="006F2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  <w:lang w:val="en-US"/>
              </w:rPr>
              <w:t>II</w:t>
            </w:r>
            <w:r w:rsidRPr="006F2D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квартилей)</w:t>
            </w:r>
          </w:p>
        </w:tc>
        <w:tc>
          <w:tcPr>
            <w:tcW w:w="4786" w:type="dxa"/>
          </w:tcPr>
          <w:p w:rsidR="008D4917" w:rsidRPr="001E34E5" w:rsidRDefault="007F4885" w:rsidP="00770A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учебная нагрузка ограничивается активную публикационную деятельность</w:t>
            </w:r>
          </w:p>
        </w:tc>
      </w:tr>
      <w:tr w:rsidR="008D4917" w:rsidRPr="001E34E5" w:rsidTr="00770A91">
        <w:tc>
          <w:tcPr>
            <w:tcW w:w="4785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Возможности</w:t>
            </w:r>
          </w:p>
        </w:tc>
        <w:tc>
          <w:tcPr>
            <w:tcW w:w="4786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Угрозы</w:t>
            </w:r>
          </w:p>
        </w:tc>
      </w:tr>
      <w:tr w:rsidR="008D4917" w:rsidRPr="001E34E5" w:rsidTr="00770A91">
        <w:tc>
          <w:tcPr>
            <w:tcW w:w="4785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публикационных показателей </w:t>
            </w:r>
          </w:p>
        </w:tc>
        <w:tc>
          <w:tcPr>
            <w:tcW w:w="4786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учебная нагрузка</w:t>
            </w:r>
          </w:p>
        </w:tc>
      </w:tr>
    </w:tbl>
    <w:p w:rsidR="00061010" w:rsidRPr="004A46E9" w:rsidRDefault="00061010" w:rsidP="00061010">
      <w:pPr>
        <w:jc w:val="right"/>
        <w:rPr>
          <w:b/>
          <w:i/>
          <w:sz w:val="28"/>
          <w:szCs w:val="28"/>
        </w:rPr>
      </w:pPr>
    </w:p>
    <w:p w:rsidR="006C753D" w:rsidRPr="004A46E9" w:rsidRDefault="006C753D" w:rsidP="00061010">
      <w:pPr>
        <w:ind w:firstLine="426"/>
        <w:jc w:val="both"/>
        <w:rPr>
          <w:sz w:val="28"/>
          <w:szCs w:val="28"/>
        </w:rPr>
      </w:pPr>
    </w:p>
    <w:p w:rsidR="004B72B9" w:rsidRPr="006F1C67" w:rsidRDefault="006F1C67" w:rsidP="006F1C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061010" w:rsidRPr="006F1C67">
        <w:rPr>
          <w:b/>
          <w:sz w:val="28"/>
          <w:szCs w:val="28"/>
        </w:rPr>
        <w:t xml:space="preserve">Проекты развития </w:t>
      </w:r>
      <w:r w:rsidR="004B72B9" w:rsidRPr="006F1C67">
        <w:rPr>
          <w:b/>
          <w:sz w:val="28"/>
          <w:szCs w:val="28"/>
        </w:rPr>
        <w:t>лаборатории.</w:t>
      </w:r>
    </w:p>
    <w:p w:rsidR="006C753D" w:rsidRPr="004A46E9" w:rsidRDefault="006C753D" w:rsidP="004B72B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F4885" w:rsidRPr="007F4885" w:rsidRDefault="007F4885" w:rsidP="007F4885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7F4885">
        <w:rPr>
          <w:rFonts w:ascii="Times New Roman" w:hAnsi="Times New Roman"/>
          <w:sz w:val="28"/>
          <w:szCs w:val="28"/>
        </w:rPr>
        <w:lastRenderedPageBreak/>
        <w:t>Реализация совместной деятельности с НИЯ ВШЭ по проекту «Зеркальная лаборатория»</w:t>
      </w:r>
    </w:p>
    <w:p w:rsidR="007F4885" w:rsidRPr="007F4885" w:rsidRDefault="007F4885" w:rsidP="007F4885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7F4885">
        <w:rPr>
          <w:rFonts w:ascii="Times New Roman" w:hAnsi="Times New Roman"/>
          <w:sz w:val="28"/>
          <w:szCs w:val="28"/>
        </w:rPr>
        <w:t>Развитие совместной деятельности в рамках совместной лаборатории с ИФМК УФИЦ РАН</w:t>
      </w:r>
    </w:p>
    <w:p w:rsidR="007F4885" w:rsidRDefault="007F4885" w:rsidP="007F4885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</w:pPr>
      <w:r w:rsidRPr="007F4885">
        <w:rPr>
          <w:rFonts w:ascii="Times New Roman" w:hAnsi="Times New Roman"/>
          <w:sz w:val="28"/>
          <w:szCs w:val="28"/>
        </w:rPr>
        <w:t>Развитие научно-технической деятельности с ИФХЭ им.А.Н. Фрумкина РАН</w:t>
      </w:r>
    </w:p>
    <w:p w:rsidR="005268C8" w:rsidRPr="007F4885" w:rsidRDefault="00061010" w:rsidP="007F4885">
      <w:pPr>
        <w:pStyle w:val="a3"/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</w:rPr>
        <w:sectPr w:rsidR="005268C8" w:rsidRPr="007F4885" w:rsidSect="008D4917">
          <w:footerReference w:type="default" r:id="rId7"/>
          <w:headerReference w:type="first" r:id="rId8"/>
          <w:pgSz w:w="11906" w:h="16838"/>
          <w:pgMar w:top="993" w:right="566" w:bottom="993" w:left="1701" w:header="708" w:footer="708" w:gutter="0"/>
          <w:cols w:space="708"/>
          <w:titlePg/>
          <w:docGrid w:linePitch="360"/>
        </w:sectPr>
      </w:pPr>
      <w:r w:rsidRPr="007F4885">
        <w:rPr>
          <w:sz w:val="28"/>
          <w:szCs w:val="28"/>
        </w:rPr>
        <w:br w:type="page"/>
      </w:r>
    </w:p>
    <w:p w:rsidR="006C753D" w:rsidRPr="004A46E9" w:rsidRDefault="006C753D" w:rsidP="006C753D">
      <w:pPr>
        <w:jc w:val="right"/>
        <w:rPr>
          <w:b/>
          <w:sz w:val="28"/>
          <w:szCs w:val="28"/>
        </w:rPr>
      </w:pPr>
      <w:r w:rsidRPr="004A46E9">
        <w:rPr>
          <w:b/>
          <w:sz w:val="28"/>
          <w:szCs w:val="28"/>
        </w:rPr>
        <w:lastRenderedPageBreak/>
        <w:t xml:space="preserve">Приложение к </w:t>
      </w:r>
      <w:r w:rsidR="005268C8" w:rsidRPr="004A46E9">
        <w:rPr>
          <w:b/>
          <w:sz w:val="28"/>
          <w:szCs w:val="28"/>
        </w:rPr>
        <w:t>Плану работы</w:t>
      </w:r>
      <w:r w:rsidRPr="004A46E9">
        <w:rPr>
          <w:b/>
          <w:sz w:val="28"/>
          <w:szCs w:val="28"/>
        </w:rPr>
        <w:t xml:space="preserve"> </w:t>
      </w:r>
    </w:p>
    <w:p w:rsidR="003C1C6C" w:rsidRPr="004A46E9" w:rsidRDefault="003C1C6C" w:rsidP="003C1C6C">
      <w:pPr>
        <w:pStyle w:val="a3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>лаборатории</w:t>
      </w:r>
    </w:p>
    <w:p w:rsidR="007F4885" w:rsidRPr="007F4885" w:rsidRDefault="007F4885" w:rsidP="00410B1B">
      <w:pPr>
        <w:jc w:val="right"/>
        <w:rPr>
          <w:sz w:val="28"/>
          <w:szCs w:val="28"/>
        </w:rPr>
      </w:pPr>
      <w:r w:rsidRPr="007F4885">
        <w:rPr>
          <w:sz w:val="28"/>
          <w:szCs w:val="28"/>
        </w:rPr>
        <w:t>Наноэлектроника перспективных материалов</w:t>
      </w:r>
    </w:p>
    <w:p w:rsidR="006C753D" w:rsidRPr="004A46E9" w:rsidRDefault="00410B1B" w:rsidP="00410B1B">
      <w:pPr>
        <w:jc w:val="right"/>
        <w:rPr>
          <w:sz w:val="28"/>
          <w:szCs w:val="28"/>
        </w:rPr>
      </w:pPr>
      <w:r w:rsidRPr="004A46E9">
        <w:rPr>
          <w:sz w:val="28"/>
          <w:szCs w:val="28"/>
        </w:rPr>
        <w:t xml:space="preserve"> </w:t>
      </w:r>
      <w:r w:rsidR="006C753D" w:rsidRPr="004A46E9">
        <w:rPr>
          <w:sz w:val="28"/>
          <w:szCs w:val="28"/>
        </w:rPr>
        <w:t>(на период 2020-202</w:t>
      </w:r>
      <w:r w:rsidR="005268C8" w:rsidRPr="004A46E9">
        <w:rPr>
          <w:sz w:val="28"/>
          <w:szCs w:val="28"/>
        </w:rPr>
        <w:t>4</w:t>
      </w:r>
      <w:r w:rsidR="006C753D" w:rsidRPr="004A46E9">
        <w:rPr>
          <w:sz w:val="28"/>
          <w:szCs w:val="28"/>
        </w:rPr>
        <w:t xml:space="preserve"> гг.)</w:t>
      </w:r>
    </w:p>
    <w:p w:rsidR="006C753D" w:rsidRPr="004A46E9" w:rsidRDefault="006C753D" w:rsidP="006C753D">
      <w:pPr>
        <w:jc w:val="right"/>
        <w:rPr>
          <w:sz w:val="28"/>
          <w:szCs w:val="28"/>
        </w:rPr>
      </w:pPr>
    </w:p>
    <w:p w:rsidR="003C1C6C" w:rsidRPr="004A46E9" w:rsidRDefault="006C753D" w:rsidP="003C1C6C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6E9">
        <w:rPr>
          <w:rFonts w:ascii="Times New Roman" w:hAnsi="Times New Roman"/>
          <w:b/>
          <w:sz w:val="28"/>
          <w:szCs w:val="28"/>
        </w:rPr>
        <w:t xml:space="preserve">Целевые показатели развития </w:t>
      </w:r>
      <w:r w:rsidR="003C1C6C" w:rsidRPr="004A46E9">
        <w:rPr>
          <w:rFonts w:ascii="Times New Roman" w:hAnsi="Times New Roman"/>
          <w:b/>
          <w:sz w:val="28"/>
          <w:szCs w:val="28"/>
        </w:rPr>
        <w:t xml:space="preserve">лаборатории </w:t>
      </w:r>
    </w:p>
    <w:p w:rsidR="006C753D" w:rsidRPr="007F4885" w:rsidRDefault="007F4885" w:rsidP="007F4885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4885">
        <w:rPr>
          <w:rFonts w:ascii="Times New Roman" w:hAnsi="Times New Roman"/>
          <w:b/>
          <w:sz w:val="28"/>
          <w:szCs w:val="28"/>
        </w:rPr>
        <w:t>Наноэлектроника перспективных материалов</w:t>
      </w:r>
    </w:p>
    <w:p w:rsidR="00AB181A" w:rsidRPr="004A46E9" w:rsidRDefault="00AB181A" w:rsidP="006C753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229"/>
        <w:gridCol w:w="1134"/>
        <w:gridCol w:w="1243"/>
        <w:gridCol w:w="1134"/>
        <w:gridCol w:w="1134"/>
        <w:gridCol w:w="1134"/>
        <w:gridCol w:w="1134"/>
      </w:tblGrid>
      <w:tr w:rsidR="008D4917" w:rsidRPr="001E34E5" w:rsidTr="00770A91">
        <w:trPr>
          <w:trHeight w:val="412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Ед.изм.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2020 г.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2021 г.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2022 г.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2023 г.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jc w:val="center"/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2024 г.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8D4917" w:rsidRPr="001E34E5" w:rsidRDefault="008D4917" w:rsidP="008D4917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>Показатели результативности научно-исследовательской и инновационной деятельности</w:t>
            </w:r>
          </w:p>
          <w:p w:rsidR="008D4917" w:rsidRPr="001E34E5" w:rsidRDefault="008D4917" w:rsidP="00770A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Число публикаций, индексируемых в информационно-аналитической системе научного цитирования: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  <w:lang w:val="en-US"/>
              </w:rPr>
              <w:t>Web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of</w:t>
            </w:r>
            <w:r w:rsidRPr="001E34E5">
              <w:rPr>
                <w:sz w:val="28"/>
                <w:szCs w:val="28"/>
              </w:rPr>
              <w:t xml:space="preserve"> </w:t>
            </w:r>
            <w:r w:rsidRPr="001E34E5">
              <w:rPr>
                <w:sz w:val="28"/>
                <w:szCs w:val="28"/>
                <w:lang w:val="en-US"/>
              </w:rPr>
              <w:t>Science</w:t>
            </w:r>
            <w:r w:rsidRPr="001E34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Scopus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цитирований публикаций, изданных за последние 5 лет, индексируемых в информационно-аналитической системе научного цитирования (с учетом самоцитирования):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Web of Science в расчете на ед. НПР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Scopus в расчете на ед. НПР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Объем финансирования НИР/НИОКР на сотрудника (на основе приказа о ВТК и штатного расписания)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тыс.руб.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8D4917" w:rsidRPr="001E34E5" w:rsidRDefault="008D4917" w:rsidP="008D4917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>Показатели образовательной деятельности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 xml:space="preserve">Количество и наименования  ОПОП, в реализации которых принимает участие лаборатория/центр. 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8D4917" w:rsidRPr="001E34E5" w:rsidRDefault="008D4917" w:rsidP="00770A91">
            <w:pPr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b/>
                <w:sz w:val="28"/>
                <w:szCs w:val="28"/>
              </w:rPr>
              <w:t xml:space="preserve">Результаты интеллектуальной деятельности </w:t>
            </w:r>
          </w:p>
        </w:tc>
      </w:tr>
      <w:tr w:rsidR="008D4917" w:rsidRPr="001E34E5" w:rsidTr="00770A91">
        <w:trPr>
          <w:trHeight w:val="300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созданных результатов интеллектуальной деятельности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Средства, полученные от управления объектами интеллектуальной собственности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млн.руб.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1"/>
                <w:numId w:val="1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8D4917" w:rsidRPr="001E34E5" w:rsidRDefault="008D4917" w:rsidP="008D4917">
            <w:pPr>
              <w:pStyle w:val="a3"/>
              <w:numPr>
                <w:ilvl w:val="0"/>
                <w:numId w:val="11"/>
              </w:numPr>
              <w:spacing w:after="0"/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экономической устойчивости  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Доходы из всех источников на ед. НПР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тыс.руб.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Объем средств, привлеченных за счет реализации программ ДПП, на ед. НПР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тыс.руб.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770A91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42" w:type="dxa"/>
            <w:gridSpan w:val="7"/>
          </w:tcPr>
          <w:p w:rsidR="008D4917" w:rsidRPr="001E34E5" w:rsidRDefault="008D4917" w:rsidP="008D4917">
            <w:pPr>
              <w:pStyle w:val="a3"/>
              <w:numPr>
                <w:ilvl w:val="0"/>
                <w:numId w:val="11"/>
              </w:numPr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1E34E5">
              <w:rPr>
                <w:rFonts w:ascii="Times New Roman" w:hAnsi="Times New Roman"/>
                <w:b/>
                <w:sz w:val="28"/>
                <w:szCs w:val="28"/>
              </w:rPr>
              <w:t xml:space="preserve">Показатели интернационализации и международного признания  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иностранных сотрудников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4917" w:rsidRPr="001E34E5" w:rsidTr="00770A91">
        <w:trPr>
          <w:trHeight w:val="279"/>
        </w:trPr>
        <w:tc>
          <w:tcPr>
            <w:tcW w:w="817" w:type="dxa"/>
          </w:tcPr>
          <w:p w:rsidR="008D4917" w:rsidRPr="001E34E5" w:rsidRDefault="008D4917" w:rsidP="008D4917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 w:rsidRPr="001E34E5">
              <w:rPr>
                <w:sz w:val="28"/>
                <w:szCs w:val="28"/>
              </w:rPr>
              <w:t>Количество международных проектов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Cs w:val="28"/>
              </w:rPr>
            </w:pPr>
            <w:r w:rsidRPr="001E34E5">
              <w:rPr>
                <w:szCs w:val="28"/>
              </w:rPr>
              <w:t>ед.</w:t>
            </w:r>
          </w:p>
        </w:tc>
        <w:tc>
          <w:tcPr>
            <w:tcW w:w="1243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D4917" w:rsidRPr="001E34E5" w:rsidRDefault="008D4917" w:rsidP="00770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C753D" w:rsidRDefault="006C753D" w:rsidP="006C753D">
      <w:pPr>
        <w:jc w:val="both"/>
        <w:rPr>
          <w:sz w:val="28"/>
          <w:szCs w:val="28"/>
          <w:lang w:val="en-US"/>
        </w:rPr>
      </w:pPr>
    </w:p>
    <w:p w:rsidR="00D85C8E" w:rsidRDefault="00D85C8E" w:rsidP="006C753D">
      <w:pPr>
        <w:jc w:val="both"/>
        <w:rPr>
          <w:sz w:val="28"/>
          <w:szCs w:val="28"/>
          <w:lang w:val="en-US"/>
        </w:rPr>
      </w:pPr>
    </w:p>
    <w:p w:rsidR="00D85C8E" w:rsidRPr="008D4917" w:rsidRDefault="008D4917" w:rsidP="006C7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лабораторией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4885">
        <w:rPr>
          <w:sz w:val="28"/>
          <w:szCs w:val="28"/>
        </w:rPr>
        <w:t>А.Н. Лачинов</w:t>
      </w:r>
    </w:p>
    <w:p w:rsidR="00D85C8E" w:rsidRPr="008D4917" w:rsidRDefault="00D85C8E" w:rsidP="006C753D">
      <w:pPr>
        <w:jc w:val="both"/>
        <w:rPr>
          <w:sz w:val="28"/>
          <w:szCs w:val="28"/>
        </w:rPr>
      </w:pPr>
    </w:p>
    <w:p w:rsidR="00D85C8E" w:rsidRPr="008D4917" w:rsidRDefault="008D4917" w:rsidP="006C7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ИФМЦН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И.В. Кудинов</w:t>
      </w:r>
    </w:p>
    <w:p w:rsidR="00D85C8E" w:rsidRPr="008D4917" w:rsidRDefault="00D85C8E" w:rsidP="006C753D">
      <w:pPr>
        <w:jc w:val="both"/>
        <w:rPr>
          <w:sz w:val="28"/>
          <w:szCs w:val="28"/>
        </w:rPr>
      </w:pPr>
    </w:p>
    <w:p w:rsidR="00D85C8E" w:rsidRPr="008D4917" w:rsidRDefault="00D85C8E" w:rsidP="006C753D">
      <w:pPr>
        <w:jc w:val="both"/>
        <w:rPr>
          <w:sz w:val="28"/>
          <w:szCs w:val="28"/>
        </w:rPr>
      </w:pPr>
    </w:p>
    <w:sectPr w:rsidR="00D85C8E" w:rsidRPr="008D4917" w:rsidSect="005268C8">
      <w:pgSz w:w="16838" w:h="11906" w:orient="landscape"/>
      <w:pgMar w:top="1701" w:right="1134" w:bottom="56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E6" w:rsidRDefault="009B19E6" w:rsidP="0043713B">
      <w:r>
        <w:separator/>
      </w:r>
    </w:p>
  </w:endnote>
  <w:endnote w:type="continuationSeparator" w:id="1">
    <w:p w:rsidR="009B19E6" w:rsidRDefault="009B19E6" w:rsidP="00437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80"/>
    <w:family w:val="auto"/>
    <w:pitch w:val="default"/>
    <w:sig w:usb0="00000000" w:usb1="0000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53D" w:rsidRDefault="00EF7998">
    <w:pPr>
      <w:pStyle w:val="a8"/>
      <w:jc w:val="right"/>
    </w:pPr>
    <w:r>
      <w:rPr>
        <w:noProof/>
      </w:rPr>
      <w:fldChar w:fldCharType="begin"/>
    </w:r>
    <w:r w:rsidR="00BC5E82">
      <w:rPr>
        <w:noProof/>
      </w:rPr>
      <w:instrText xml:space="preserve"> PAGE   \* MERGEFORMAT </w:instrText>
    </w:r>
    <w:r>
      <w:rPr>
        <w:noProof/>
      </w:rPr>
      <w:fldChar w:fldCharType="separate"/>
    </w:r>
    <w:r w:rsidR="001B18CE">
      <w:rPr>
        <w:noProof/>
      </w:rPr>
      <w:t>4</w:t>
    </w:r>
    <w:r>
      <w:rPr>
        <w:noProof/>
      </w:rPr>
      <w:fldChar w:fldCharType="end"/>
    </w:r>
  </w:p>
  <w:p w:rsidR="006C753D" w:rsidRDefault="006C753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E6" w:rsidRDefault="009B19E6" w:rsidP="0043713B">
      <w:r>
        <w:separator/>
      </w:r>
    </w:p>
  </w:footnote>
  <w:footnote w:type="continuationSeparator" w:id="1">
    <w:p w:rsidR="009B19E6" w:rsidRDefault="009B19E6" w:rsidP="00437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99E" w:rsidRPr="00026DE3" w:rsidRDefault="002E399E" w:rsidP="00026D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48C9"/>
    <w:multiLevelType w:val="multilevel"/>
    <w:tmpl w:val="19E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B693E"/>
    <w:multiLevelType w:val="multilevel"/>
    <w:tmpl w:val="3BF2061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11DB31B8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5DE113D"/>
    <w:multiLevelType w:val="multilevel"/>
    <w:tmpl w:val="AAA88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68C40F1"/>
    <w:multiLevelType w:val="hybridMultilevel"/>
    <w:tmpl w:val="3514D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F39F1"/>
    <w:multiLevelType w:val="hybridMultilevel"/>
    <w:tmpl w:val="496415B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75521"/>
    <w:multiLevelType w:val="hybridMultilevel"/>
    <w:tmpl w:val="4AB22030"/>
    <w:lvl w:ilvl="0" w:tplc="A71EAD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93CA1"/>
    <w:multiLevelType w:val="hybridMultilevel"/>
    <w:tmpl w:val="37EA7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A7D97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F242EF"/>
    <w:multiLevelType w:val="hybridMultilevel"/>
    <w:tmpl w:val="398AC092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32D37BF3"/>
    <w:multiLevelType w:val="hybridMultilevel"/>
    <w:tmpl w:val="61661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D32B9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BA835CF"/>
    <w:multiLevelType w:val="hybridMultilevel"/>
    <w:tmpl w:val="A584602A"/>
    <w:lvl w:ilvl="0" w:tplc="A6CA2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4E7B45"/>
    <w:multiLevelType w:val="hybridMultilevel"/>
    <w:tmpl w:val="CA8294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226730"/>
    <w:multiLevelType w:val="multilevel"/>
    <w:tmpl w:val="AF32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22222C"/>
    <w:multiLevelType w:val="hybridMultilevel"/>
    <w:tmpl w:val="4052096C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02B91"/>
    <w:multiLevelType w:val="hybridMultilevel"/>
    <w:tmpl w:val="3A58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A5012"/>
    <w:multiLevelType w:val="hybridMultilevel"/>
    <w:tmpl w:val="12BC3AF0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57837D1A"/>
    <w:multiLevelType w:val="multilevel"/>
    <w:tmpl w:val="AAA885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595904AB"/>
    <w:multiLevelType w:val="multilevel"/>
    <w:tmpl w:val="91004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AA9355B"/>
    <w:multiLevelType w:val="hybridMultilevel"/>
    <w:tmpl w:val="70840760"/>
    <w:lvl w:ilvl="0" w:tplc="C08AED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B416DD9"/>
    <w:multiLevelType w:val="hybridMultilevel"/>
    <w:tmpl w:val="F06AD71E"/>
    <w:lvl w:ilvl="0" w:tplc="A71EAD4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>
    <w:nsid w:val="6D355397"/>
    <w:multiLevelType w:val="hybridMultilevel"/>
    <w:tmpl w:val="841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96D80"/>
    <w:multiLevelType w:val="multilevel"/>
    <w:tmpl w:val="2C007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63D4D98"/>
    <w:multiLevelType w:val="hybridMultilevel"/>
    <w:tmpl w:val="EC3E9124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B65FF9"/>
    <w:multiLevelType w:val="hybridMultilevel"/>
    <w:tmpl w:val="24ECEF9E"/>
    <w:lvl w:ilvl="0" w:tplc="8BEA2A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331B0"/>
    <w:multiLevelType w:val="hybridMultilevel"/>
    <w:tmpl w:val="ADDA3976"/>
    <w:lvl w:ilvl="0" w:tplc="A71EA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4"/>
  </w:num>
  <w:num w:numId="5">
    <w:abstractNumId w:val="25"/>
  </w:num>
  <w:num w:numId="6">
    <w:abstractNumId w:val="0"/>
  </w:num>
  <w:num w:numId="7">
    <w:abstractNumId w:val="18"/>
  </w:num>
  <w:num w:numId="8">
    <w:abstractNumId w:val="19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6"/>
  </w:num>
  <w:num w:numId="14">
    <w:abstractNumId w:val="24"/>
  </w:num>
  <w:num w:numId="15">
    <w:abstractNumId w:val="5"/>
  </w:num>
  <w:num w:numId="16">
    <w:abstractNumId w:val="15"/>
  </w:num>
  <w:num w:numId="17">
    <w:abstractNumId w:val="26"/>
  </w:num>
  <w:num w:numId="18">
    <w:abstractNumId w:val="17"/>
  </w:num>
  <w:num w:numId="19">
    <w:abstractNumId w:val="9"/>
  </w:num>
  <w:num w:numId="20">
    <w:abstractNumId w:val="21"/>
  </w:num>
  <w:num w:numId="21">
    <w:abstractNumId w:val="11"/>
  </w:num>
  <w:num w:numId="22">
    <w:abstractNumId w:val="8"/>
  </w:num>
  <w:num w:numId="23">
    <w:abstractNumId w:val="2"/>
  </w:num>
  <w:num w:numId="24">
    <w:abstractNumId w:val="3"/>
  </w:num>
  <w:num w:numId="25">
    <w:abstractNumId w:val="13"/>
  </w:num>
  <w:num w:numId="26">
    <w:abstractNumId w:val="1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06F"/>
    <w:rsid w:val="0000040B"/>
    <w:rsid w:val="00000EC1"/>
    <w:rsid w:val="0000330C"/>
    <w:rsid w:val="0002561A"/>
    <w:rsid w:val="00026DE3"/>
    <w:rsid w:val="00040F9E"/>
    <w:rsid w:val="00045E07"/>
    <w:rsid w:val="0004758B"/>
    <w:rsid w:val="000533E5"/>
    <w:rsid w:val="000555CD"/>
    <w:rsid w:val="00061010"/>
    <w:rsid w:val="000810A8"/>
    <w:rsid w:val="00082A50"/>
    <w:rsid w:val="00091A05"/>
    <w:rsid w:val="00092930"/>
    <w:rsid w:val="000960DC"/>
    <w:rsid w:val="000A399D"/>
    <w:rsid w:val="000A6A51"/>
    <w:rsid w:val="000C3AB6"/>
    <w:rsid w:val="000D6957"/>
    <w:rsid w:val="00105376"/>
    <w:rsid w:val="00116E5C"/>
    <w:rsid w:val="00121D8D"/>
    <w:rsid w:val="00136845"/>
    <w:rsid w:val="00143861"/>
    <w:rsid w:val="001464BA"/>
    <w:rsid w:val="001514A9"/>
    <w:rsid w:val="00163CF4"/>
    <w:rsid w:val="001A5654"/>
    <w:rsid w:val="001A66A4"/>
    <w:rsid w:val="001B18CE"/>
    <w:rsid w:val="001B22B0"/>
    <w:rsid w:val="001B69C0"/>
    <w:rsid w:val="001C3767"/>
    <w:rsid w:val="001F74AF"/>
    <w:rsid w:val="002012ED"/>
    <w:rsid w:val="00203E71"/>
    <w:rsid w:val="00216E5D"/>
    <w:rsid w:val="00226E4A"/>
    <w:rsid w:val="0024099E"/>
    <w:rsid w:val="00255D72"/>
    <w:rsid w:val="002577DD"/>
    <w:rsid w:val="0026049D"/>
    <w:rsid w:val="0029066D"/>
    <w:rsid w:val="002A2A55"/>
    <w:rsid w:val="002B76BD"/>
    <w:rsid w:val="002D200E"/>
    <w:rsid w:val="002E206F"/>
    <w:rsid w:val="002E399E"/>
    <w:rsid w:val="0031218D"/>
    <w:rsid w:val="003441E0"/>
    <w:rsid w:val="00353D04"/>
    <w:rsid w:val="00373590"/>
    <w:rsid w:val="00373874"/>
    <w:rsid w:val="00382146"/>
    <w:rsid w:val="003837AE"/>
    <w:rsid w:val="00385CA0"/>
    <w:rsid w:val="00386AF6"/>
    <w:rsid w:val="003B4605"/>
    <w:rsid w:val="003B4834"/>
    <w:rsid w:val="003C1C6C"/>
    <w:rsid w:val="003D5D87"/>
    <w:rsid w:val="003F649D"/>
    <w:rsid w:val="00401EDA"/>
    <w:rsid w:val="00403EC3"/>
    <w:rsid w:val="00410B1B"/>
    <w:rsid w:val="004138AF"/>
    <w:rsid w:val="004218E4"/>
    <w:rsid w:val="00427100"/>
    <w:rsid w:val="00430BE7"/>
    <w:rsid w:val="0043713B"/>
    <w:rsid w:val="00437FE2"/>
    <w:rsid w:val="00444E6A"/>
    <w:rsid w:val="004745AC"/>
    <w:rsid w:val="004A395F"/>
    <w:rsid w:val="004A46E9"/>
    <w:rsid w:val="004A53AE"/>
    <w:rsid w:val="004B72B9"/>
    <w:rsid w:val="004C0AA5"/>
    <w:rsid w:val="004C685D"/>
    <w:rsid w:val="004E54AD"/>
    <w:rsid w:val="004F1676"/>
    <w:rsid w:val="00502AC8"/>
    <w:rsid w:val="005268C8"/>
    <w:rsid w:val="00543C65"/>
    <w:rsid w:val="00547461"/>
    <w:rsid w:val="005708F5"/>
    <w:rsid w:val="00582058"/>
    <w:rsid w:val="00583200"/>
    <w:rsid w:val="00592680"/>
    <w:rsid w:val="005B00B5"/>
    <w:rsid w:val="005B69C5"/>
    <w:rsid w:val="005C636E"/>
    <w:rsid w:val="005C779C"/>
    <w:rsid w:val="005C7FD4"/>
    <w:rsid w:val="005F12EF"/>
    <w:rsid w:val="005F2390"/>
    <w:rsid w:val="005F5334"/>
    <w:rsid w:val="00611F1C"/>
    <w:rsid w:val="00615B4B"/>
    <w:rsid w:val="006243E0"/>
    <w:rsid w:val="0062752B"/>
    <w:rsid w:val="00635225"/>
    <w:rsid w:val="00644524"/>
    <w:rsid w:val="0065793C"/>
    <w:rsid w:val="00683676"/>
    <w:rsid w:val="00685599"/>
    <w:rsid w:val="00691760"/>
    <w:rsid w:val="00694254"/>
    <w:rsid w:val="006C0B09"/>
    <w:rsid w:val="006C4F13"/>
    <w:rsid w:val="006C4FA5"/>
    <w:rsid w:val="006C753D"/>
    <w:rsid w:val="006D2B33"/>
    <w:rsid w:val="006D4F28"/>
    <w:rsid w:val="006E03CD"/>
    <w:rsid w:val="006E592B"/>
    <w:rsid w:val="006F1C67"/>
    <w:rsid w:val="00704529"/>
    <w:rsid w:val="00735BD5"/>
    <w:rsid w:val="007521F1"/>
    <w:rsid w:val="00765043"/>
    <w:rsid w:val="00767A2B"/>
    <w:rsid w:val="00775A6E"/>
    <w:rsid w:val="00785485"/>
    <w:rsid w:val="00790A9F"/>
    <w:rsid w:val="00795E05"/>
    <w:rsid w:val="00796223"/>
    <w:rsid w:val="00796931"/>
    <w:rsid w:val="007B5C06"/>
    <w:rsid w:val="007B7784"/>
    <w:rsid w:val="007C3823"/>
    <w:rsid w:val="007E4922"/>
    <w:rsid w:val="007F4885"/>
    <w:rsid w:val="007F6691"/>
    <w:rsid w:val="00803B90"/>
    <w:rsid w:val="00807118"/>
    <w:rsid w:val="0081294B"/>
    <w:rsid w:val="00830D05"/>
    <w:rsid w:val="008341FD"/>
    <w:rsid w:val="008363E1"/>
    <w:rsid w:val="0085028C"/>
    <w:rsid w:val="008825B4"/>
    <w:rsid w:val="008A2D47"/>
    <w:rsid w:val="008D4917"/>
    <w:rsid w:val="008D6210"/>
    <w:rsid w:val="008D7CEA"/>
    <w:rsid w:val="008E220F"/>
    <w:rsid w:val="008E2BA6"/>
    <w:rsid w:val="008E470D"/>
    <w:rsid w:val="00905E5D"/>
    <w:rsid w:val="00910356"/>
    <w:rsid w:val="00913EDE"/>
    <w:rsid w:val="00942240"/>
    <w:rsid w:val="009448E9"/>
    <w:rsid w:val="00954AD2"/>
    <w:rsid w:val="00964BF6"/>
    <w:rsid w:val="00974883"/>
    <w:rsid w:val="009750C8"/>
    <w:rsid w:val="00987E1D"/>
    <w:rsid w:val="00990C0B"/>
    <w:rsid w:val="009973F3"/>
    <w:rsid w:val="009B19E6"/>
    <w:rsid w:val="009C4BA4"/>
    <w:rsid w:val="009C5638"/>
    <w:rsid w:val="009C6E85"/>
    <w:rsid w:val="009E1F1E"/>
    <w:rsid w:val="009E3D16"/>
    <w:rsid w:val="009F592A"/>
    <w:rsid w:val="00A23287"/>
    <w:rsid w:val="00A26862"/>
    <w:rsid w:val="00A32C47"/>
    <w:rsid w:val="00A33703"/>
    <w:rsid w:val="00A43065"/>
    <w:rsid w:val="00A7305C"/>
    <w:rsid w:val="00A7458C"/>
    <w:rsid w:val="00A9504E"/>
    <w:rsid w:val="00AA0E9A"/>
    <w:rsid w:val="00AA459A"/>
    <w:rsid w:val="00AA6948"/>
    <w:rsid w:val="00AB0BF7"/>
    <w:rsid w:val="00AB1656"/>
    <w:rsid w:val="00AB181A"/>
    <w:rsid w:val="00AC3942"/>
    <w:rsid w:val="00AD1C83"/>
    <w:rsid w:val="00AE075E"/>
    <w:rsid w:val="00AE1783"/>
    <w:rsid w:val="00AF370B"/>
    <w:rsid w:val="00B23E3B"/>
    <w:rsid w:val="00B37EC3"/>
    <w:rsid w:val="00B44BC4"/>
    <w:rsid w:val="00B51E72"/>
    <w:rsid w:val="00B563EA"/>
    <w:rsid w:val="00B757AE"/>
    <w:rsid w:val="00B8617C"/>
    <w:rsid w:val="00BB1D6A"/>
    <w:rsid w:val="00BC1D13"/>
    <w:rsid w:val="00BC1DF0"/>
    <w:rsid w:val="00BC5830"/>
    <w:rsid w:val="00BC5E82"/>
    <w:rsid w:val="00BD677A"/>
    <w:rsid w:val="00BE23DD"/>
    <w:rsid w:val="00BF0921"/>
    <w:rsid w:val="00BF5A09"/>
    <w:rsid w:val="00C00852"/>
    <w:rsid w:val="00C144DF"/>
    <w:rsid w:val="00C25D32"/>
    <w:rsid w:val="00C43BDB"/>
    <w:rsid w:val="00C54661"/>
    <w:rsid w:val="00C55516"/>
    <w:rsid w:val="00C56A77"/>
    <w:rsid w:val="00C57D66"/>
    <w:rsid w:val="00C85CF1"/>
    <w:rsid w:val="00CA5CEE"/>
    <w:rsid w:val="00CD306D"/>
    <w:rsid w:val="00CD52A6"/>
    <w:rsid w:val="00CD7FF2"/>
    <w:rsid w:val="00CE0F16"/>
    <w:rsid w:val="00CF41D6"/>
    <w:rsid w:val="00CF496E"/>
    <w:rsid w:val="00CF7506"/>
    <w:rsid w:val="00D10892"/>
    <w:rsid w:val="00D12C0A"/>
    <w:rsid w:val="00D13C53"/>
    <w:rsid w:val="00D255BB"/>
    <w:rsid w:val="00D46648"/>
    <w:rsid w:val="00D57839"/>
    <w:rsid w:val="00D62DFE"/>
    <w:rsid w:val="00D72FF4"/>
    <w:rsid w:val="00D81AA6"/>
    <w:rsid w:val="00D822C8"/>
    <w:rsid w:val="00D85C8E"/>
    <w:rsid w:val="00D937CB"/>
    <w:rsid w:val="00DD23D7"/>
    <w:rsid w:val="00DD6F98"/>
    <w:rsid w:val="00DE0615"/>
    <w:rsid w:val="00DE630D"/>
    <w:rsid w:val="00DF24B4"/>
    <w:rsid w:val="00DF2EF3"/>
    <w:rsid w:val="00E12B0E"/>
    <w:rsid w:val="00E5504D"/>
    <w:rsid w:val="00E8128C"/>
    <w:rsid w:val="00EA07FC"/>
    <w:rsid w:val="00EA3795"/>
    <w:rsid w:val="00EA7941"/>
    <w:rsid w:val="00EC553D"/>
    <w:rsid w:val="00ED18AB"/>
    <w:rsid w:val="00EF35AB"/>
    <w:rsid w:val="00EF7998"/>
    <w:rsid w:val="00F077C5"/>
    <w:rsid w:val="00F35E97"/>
    <w:rsid w:val="00F541A9"/>
    <w:rsid w:val="00F64E69"/>
    <w:rsid w:val="00F74CF5"/>
    <w:rsid w:val="00F75260"/>
    <w:rsid w:val="00F82759"/>
    <w:rsid w:val="00F864FF"/>
    <w:rsid w:val="00F91C8C"/>
    <w:rsid w:val="00F94887"/>
    <w:rsid w:val="00F95EB2"/>
    <w:rsid w:val="00F9670D"/>
    <w:rsid w:val="00FA4EF6"/>
    <w:rsid w:val="00FB675E"/>
    <w:rsid w:val="00FD25B3"/>
    <w:rsid w:val="00FD340B"/>
    <w:rsid w:val="00FD3525"/>
    <w:rsid w:val="00FF415A"/>
    <w:rsid w:val="00FF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0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2E206F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2E206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5">
    <w:name w:val="Style5"/>
    <w:basedOn w:val="a"/>
    <w:uiPriority w:val="99"/>
    <w:rsid w:val="002E206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2E206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uiPriority w:val="99"/>
    <w:rsid w:val="002E206F"/>
    <w:rPr>
      <w:rFonts w:ascii="Times New Roman" w:hAnsi="Times New Roman" w:cs="Times New Roman"/>
      <w:sz w:val="26"/>
      <w:szCs w:val="26"/>
    </w:rPr>
  </w:style>
  <w:style w:type="paragraph" w:customStyle="1" w:styleId="Normal1">
    <w:name w:val="Normal1"/>
    <w:uiPriority w:val="99"/>
    <w:rsid w:val="002E206F"/>
    <w:pPr>
      <w:suppressAutoHyphens/>
    </w:pPr>
    <w:rPr>
      <w:rFonts w:ascii="Times New Roman" w:hAnsi="Times New Roman"/>
      <w:sz w:val="24"/>
      <w:lang w:eastAsia="ar-SA"/>
    </w:rPr>
  </w:style>
  <w:style w:type="paragraph" w:customStyle="1" w:styleId="Style1">
    <w:name w:val="Style1"/>
    <w:basedOn w:val="a"/>
    <w:uiPriority w:val="99"/>
    <w:rsid w:val="002E206F"/>
    <w:pPr>
      <w:widowControl w:val="0"/>
      <w:autoSpaceDE w:val="0"/>
      <w:autoSpaceDN w:val="0"/>
      <w:adjustRightInd w:val="0"/>
      <w:spacing w:line="329" w:lineRule="exact"/>
      <w:jc w:val="both"/>
    </w:pPr>
  </w:style>
  <w:style w:type="paragraph" w:styleId="a3">
    <w:name w:val="List Paragraph"/>
    <w:basedOn w:val="a"/>
    <w:uiPriority w:val="34"/>
    <w:qFormat/>
    <w:rsid w:val="00CD52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C43BDB"/>
    <w:pPr>
      <w:spacing w:after="200" w:line="348" w:lineRule="atLeast"/>
      <w:ind w:left="200" w:right="200"/>
      <w:jc w:val="both"/>
    </w:pPr>
    <w:rPr>
      <w:rFonts w:ascii="Arial" w:hAnsi="Arial" w:cs="Arial"/>
      <w:color w:val="000099"/>
      <w:sz w:val="19"/>
      <w:szCs w:val="19"/>
    </w:rPr>
  </w:style>
  <w:style w:type="table" w:styleId="a5">
    <w:name w:val="Table Grid"/>
    <w:basedOn w:val="a1"/>
    <w:locked/>
    <w:rsid w:val="009C4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71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713B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371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713B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4C68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Revision"/>
    <w:hidden/>
    <w:uiPriority w:val="99"/>
    <w:semiHidden/>
    <w:rsid w:val="00382146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82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2146"/>
    <w:rPr>
      <w:rFonts w:ascii="Tahoma" w:eastAsia="Times New Roman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6C753D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6C753D"/>
    <w:rPr>
      <w:lang w:eastAsia="en-US"/>
    </w:rPr>
  </w:style>
  <w:style w:type="character" w:styleId="af">
    <w:name w:val="footnote reference"/>
    <w:basedOn w:val="a0"/>
    <w:uiPriority w:val="99"/>
    <w:semiHidden/>
    <w:unhideWhenUsed/>
    <w:rsid w:val="006C753D"/>
    <w:rPr>
      <w:vertAlign w:val="superscript"/>
    </w:rPr>
  </w:style>
  <w:style w:type="paragraph" w:customStyle="1" w:styleId="headertext">
    <w:name w:val="headertext"/>
    <w:basedOn w:val="a"/>
    <w:rsid w:val="006C753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6C753D"/>
    <w:rPr>
      <w:color w:val="0000FF"/>
      <w:u w:val="single"/>
    </w:rPr>
  </w:style>
  <w:style w:type="paragraph" w:styleId="af1">
    <w:name w:val="Body Text Indent"/>
    <w:basedOn w:val="a"/>
    <w:link w:val="af2"/>
    <w:uiPriority w:val="99"/>
    <w:rsid w:val="008D7CEA"/>
    <w:pPr>
      <w:ind w:right="-5" w:firstLine="36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D7CEA"/>
    <w:rPr>
      <w:rFonts w:ascii="Times New Roman" w:eastAsia="Times New Roman" w:hAnsi="Times New Roman"/>
      <w:sz w:val="28"/>
      <w:szCs w:val="28"/>
    </w:rPr>
  </w:style>
  <w:style w:type="character" w:styleId="af3">
    <w:name w:val="FollowedHyperlink"/>
    <w:basedOn w:val="a0"/>
    <w:uiPriority w:val="99"/>
    <w:semiHidden/>
    <w:unhideWhenUsed/>
    <w:rsid w:val="00410B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2020-12-17T09:09:00Z</cp:lastPrinted>
  <dcterms:created xsi:type="dcterms:W3CDTF">2020-12-23T07:57:00Z</dcterms:created>
  <dcterms:modified xsi:type="dcterms:W3CDTF">2020-12-23T07:57:00Z</dcterms:modified>
</cp:coreProperties>
</file>