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Как зарегистрироваться на Тотальный диктант?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Регистрация на ТД-2017 откроется 29 марта на сайте totaldict.ru. Чтобы зарегистрироваться, вам нужно будет зайти на страницу вашего города, выбрать подходящую площадку, нажать кнопку «Зарегистрироваться» и следовать инструкциям. Информация о том, на какую площадку вы зарегистрировались, будет доступна в вашем личном кабинете на сайте.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Зарегистрироваться раньше 29 марта никак нельзя. Зарегистрироваться по телефону, электронной почте или с использованием других сервисов никак нельзя — только через сайт totaldict.ru.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Как зарегистрировать другого человека (ребенка, друга, бабушку)? Каждый пользователь сайта totaldict.ru может зарегистрировать только одного участника. Поэтому, чтобы зарегистрировать другого человека, создайте для него отдельный аккаунт пользователя, войдите в этот аккаунт и зарегистрируйтесь.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Как подготовиться к написанию диктанта?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В десятках городов России и мира проводятся бесплатные курсы русского языка, на которых можно подготовиться к Тотальному диктанту. В программу включены правила, характерные для Тотального диктанта, поэтому у слушателей этих курсов будет больше шансов получить положительную оценку.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Чтобы узнать, проводятся ли такие курсы в вашем городе, зайдите на городскую страницу (ссылка «Узнать подробности» рядом с названием города в шапке сайта) и перейдите в раздел «Расписание». Если в разделе «Расписание» на городской странице нет никакой информации о курсах, значит, в данном городе подготовительные курсы к Тотальному диктанту не проводятся!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Также в ближайшее время на этом сайте будет запущен онлайн-курс по подготовке к диктанту. Информация об онлайн-курсе появится в разделе «Подготовиться к диктанту» на главной странице.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Где можно будет написать ТД-2017?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Тотальный диктант-2017 можно будет написать </w:t>
      </w:r>
    </w:p>
    <w:p w:rsidR="00356B9A" w:rsidRPr="00356B9A" w:rsidRDefault="00356B9A" w:rsidP="00356B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― на более чем 1500 офлайн-площадках по всему миру,</w:t>
      </w:r>
    </w:p>
    <w:p w:rsidR="00356B9A" w:rsidRPr="00356B9A" w:rsidRDefault="00356B9A" w:rsidP="00356B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lastRenderedPageBreak/>
        <w:t>― онлайн на сайте totaldict.ru.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Предварительный список стран, городов и площадок, где планируется проведение Тотального диктанта, доступен на этом сайте. Чтобы посмотреть список стран и городов, нажмите на название города в шапке сайта, рядом с кнопкой «Меню». Чтобы посмотреть список площадок в конкретном городе, нажмите ссылку «Узнать подробности» рядом с названием города в шапке сайта.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Подчеркнем: на данный момент список предварительный. Какие-то города и площадки выпадут из него в процессе подготовки, какие-то наоборот, добавятся.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Окончательный список мест проведения ТД-2017 станет известен и доступен на сайте totaldict.ru примерно к 3 апреля.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Что делать, если в моем городе нет диктанта?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У вас есть 2 выхода: </w:t>
      </w:r>
    </w:p>
    <w:p w:rsidR="00356B9A" w:rsidRPr="00356B9A" w:rsidRDefault="00356B9A" w:rsidP="00356B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― Написать диктант онлайн.</w:t>
      </w:r>
    </w:p>
    <w:p w:rsidR="00356B9A" w:rsidRPr="00356B9A" w:rsidRDefault="00356B9A" w:rsidP="00356B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― Организовать диктант самому или найти желающих это сделать. Подробнее в разделе «Стать организатором»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Стать организатором Тотального диктанта может практически любой доброволец-волонтер, некоммерческая организация, учебное заведение, учреждение культуры. Коммерческие фирмы, религиозные организации и политические движения не могут быть организаторами диктанта!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Узнал, что ТД-2017 будет 8 апреля, можно ли написать его в другой день?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Нет, нельзя. Тотальный диктант — это акция, которая проходит один раз в год, одновременно по всему миру. Все участники пишут один и тот же текст (разделенный на три части), проверка выполняется по единым для всех критериям. Поэтому в 2017 году Тотальный диктант можно написать только 8 апреля.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В течение года проходит множество других диктантов для всех желающих — аналогов Тотального диктанта. Но называть их «тотальными диктантами» некорректно, поскольку название «Тотальный диктант» является зарегистрированным брендом.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lastRenderedPageBreak/>
        <w:t>Сайт обновился, сохранились ли мои оценки за прошлые годы?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Зависит от того, каким образом вы входили на старый сайт. </w:t>
      </w:r>
    </w:p>
    <w:p w:rsidR="00356B9A" w:rsidRPr="00356B9A" w:rsidRDefault="00356B9A" w:rsidP="00356B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b/>
          <w:bCs/>
          <w:color w:val="141212"/>
        </w:rPr>
        <w:t>Я вводил логин и пароль.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Все ваши данные перенесены на новый сайт! Вы можете зайти в личный кабинет на новом сайте, используя старый логин и пароль. Если пароль не действует, воспользуйтесь функцией восстановления пароля. Оценки за диктанты 2014−2015 годов, которые отображались в вашем старом личном кабинете, отображаются и в новом. </w:t>
      </w:r>
    </w:p>
    <w:p w:rsidR="00356B9A" w:rsidRPr="00356B9A" w:rsidRDefault="00356B9A" w:rsidP="00356B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b/>
          <w:bCs/>
          <w:color w:val="141212"/>
        </w:rPr>
        <w:t>Я входил через аккаунты «</w:t>
      </w:r>
      <w:proofErr w:type="spellStart"/>
      <w:r w:rsidRPr="00356B9A">
        <w:rPr>
          <w:rFonts w:ascii="Muller" w:hAnsi="Muller"/>
          <w:b/>
          <w:bCs/>
          <w:color w:val="141212"/>
        </w:rPr>
        <w:t>Вконтакте</w:t>
      </w:r>
      <w:proofErr w:type="spellEnd"/>
      <w:r w:rsidRPr="00356B9A">
        <w:rPr>
          <w:rFonts w:ascii="Muller" w:hAnsi="Muller"/>
          <w:b/>
          <w:bCs/>
          <w:color w:val="141212"/>
        </w:rPr>
        <w:t xml:space="preserve">» или </w:t>
      </w:r>
      <w:proofErr w:type="spellStart"/>
      <w:r w:rsidRPr="00356B9A">
        <w:rPr>
          <w:rFonts w:ascii="Muller" w:hAnsi="Muller"/>
          <w:b/>
          <w:bCs/>
          <w:color w:val="141212"/>
        </w:rPr>
        <w:t>Facebook</w:t>
      </w:r>
      <w:proofErr w:type="spellEnd"/>
      <w:r w:rsidRPr="00356B9A">
        <w:rPr>
          <w:rFonts w:ascii="Muller" w:hAnsi="Muller"/>
          <w:b/>
          <w:bCs/>
          <w:color w:val="141212"/>
        </w:rPr>
        <w:t>.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Ваши оценки за 2014−2015 годы перенесены на новый сайт, но в личном кабинете пока не отображаются. Мы работаем над этим. </w:t>
      </w:r>
    </w:p>
    <w:p w:rsidR="00356B9A" w:rsidRPr="00356B9A" w:rsidRDefault="00356B9A" w:rsidP="00356B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b/>
          <w:bCs/>
          <w:color w:val="141212"/>
        </w:rPr>
        <w:t xml:space="preserve">Я входил через аккаунты </w:t>
      </w:r>
      <w:proofErr w:type="spellStart"/>
      <w:r w:rsidRPr="00356B9A">
        <w:rPr>
          <w:rFonts w:ascii="Muller" w:hAnsi="Muller"/>
          <w:b/>
          <w:bCs/>
          <w:color w:val="141212"/>
        </w:rPr>
        <w:t>Google</w:t>
      </w:r>
      <w:proofErr w:type="spellEnd"/>
      <w:r w:rsidRPr="00356B9A">
        <w:rPr>
          <w:rFonts w:ascii="Muller" w:hAnsi="Muller"/>
          <w:b/>
          <w:bCs/>
          <w:color w:val="141212"/>
        </w:rPr>
        <w:t xml:space="preserve">, «Одноклассники», </w:t>
      </w:r>
      <w:proofErr w:type="spellStart"/>
      <w:r w:rsidRPr="00356B9A">
        <w:rPr>
          <w:rFonts w:ascii="Muller" w:hAnsi="Muller"/>
          <w:b/>
          <w:bCs/>
          <w:color w:val="141212"/>
        </w:rPr>
        <w:t>Twitter</w:t>
      </w:r>
      <w:proofErr w:type="spellEnd"/>
      <w:r w:rsidRPr="00356B9A">
        <w:rPr>
          <w:rFonts w:ascii="Muller" w:hAnsi="Muller"/>
          <w:b/>
          <w:bCs/>
          <w:color w:val="141212"/>
        </w:rPr>
        <w:t xml:space="preserve"> или «Яндекс».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/>
        <w:ind w:left="-30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В таком случае ваши старые оценки утрачены навсегда, мы очень сожалеем. 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Кто может участвовать? Есть ли ограничения по возрасту?</w:t>
      </w:r>
    </w:p>
    <w:p w:rsidR="00356B9A" w:rsidRPr="00356B9A" w:rsidRDefault="00356B9A" w:rsidP="00356B9A">
      <w:pPr>
        <w:shd w:val="clear" w:color="auto" w:fill="FFFFFF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 xml:space="preserve">Тотальный диктант адресован всем, кто способен воспроизвести под диктовку текст на русском языке. Никто не может запретить вам участвовать в диктанте, равно как и обязать участвовать в нем. Акция </w:t>
      </w:r>
      <w:proofErr w:type="gramStart"/>
      <w:r w:rsidRPr="00356B9A">
        <w:rPr>
          <w:rFonts w:ascii="Muller" w:hAnsi="Muller"/>
          <w:color w:val="141212"/>
        </w:rPr>
        <w:t>абсолютно добровольная</w:t>
      </w:r>
      <w:proofErr w:type="gramEnd"/>
      <w:r w:rsidRPr="00356B9A">
        <w:rPr>
          <w:rFonts w:ascii="Muller" w:hAnsi="Muller"/>
          <w:color w:val="141212"/>
        </w:rPr>
        <w:t xml:space="preserve"> и для всех. Ограничений по возрасту нет.</w:t>
      </w:r>
    </w:p>
    <w:p w:rsidR="00356B9A" w:rsidRPr="00356B9A" w:rsidRDefault="00356B9A" w:rsidP="00356B9A">
      <w:pPr>
        <w:shd w:val="clear" w:color="auto" w:fill="FFFFFF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Расскажите друзьям: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t>Что мне даст участие в диктанте?</w:t>
      </w:r>
    </w:p>
    <w:p w:rsidR="00356B9A" w:rsidRPr="00356B9A" w:rsidRDefault="00356B9A" w:rsidP="00356B9A">
      <w:pPr>
        <w:shd w:val="clear" w:color="auto" w:fill="FFFFFF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Это вопрос, на который вы должны ответить сами. Участие в диктанте не принесет вам прибыли и славы, мы не раздаем пряники и почетные грамоты, но мы считаем всех наших участников настоящими героями! Участие в диктанте — это вызов себе, состязание, в первую очередь, с самим собой. И ваша оценка — это не ярлык, не клеймо, это повод выяснить, над чем стоит работать. Тотальный диктант — это весело, интересно, это возможность убедиться, что не вас одного бросает в дрожь, когда вы видите «</w:t>
      </w:r>
      <w:proofErr w:type="spellStart"/>
      <w:r w:rsidRPr="00356B9A">
        <w:rPr>
          <w:rFonts w:ascii="Muller" w:hAnsi="Muller"/>
          <w:color w:val="141212"/>
        </w:rPr>
        <w:t>девчЁнка</w:t>
      </w:r>
      <w:proofErr w:type="spellEnd"/>
      <w:r w:rsidRPr="00356B9A">
        <w:rPr>
          <w:rFonts w:ascii="Muller" w:hAnsi="Muller"/>
          <w:color w:val="141212"/>
        </w:rPr>
        <w:t>» или слышите «</w:t>
      </w:r>
      <w:proofErr w:type="spellStart"/>
      <w:r w:rsidRPr="00356B9A">
        <w:rPr>
          <w:rFonts w:ascii="Muller" w:hAnsi="Muller"/>
          <w:color w:val="141212"/>
        </w:rPr>
        <w:t>позвОнишь</w:t>
      </w:r>
      <w:proofErr w:type="spellEnd"/>
      <w:r w:rsidRPr="00356B9A">
        <w:rPr>
          <w:rFonts w:ascii="Muller" w:hAnsi="Muller"/>
          <w:color w:val="141212"/>
        </w:rPr>
        <w:t>». Вы еще раз убедитесь в том, что быть грамотным — это не просто нормально, это нужно и важно для каждого современного человека.</w:t>
      </w:r>
    </w:p>
    <w:p w:rsidR="00356B9A" w:rsidRPr="00356B9A" w:rsidRDefault="00356B9A" w:rsidP="00356B9A">
      <w:pPr>
        <w:shd w:val="clear" w:color="auto" w:fill="FFFFFF"/>
        <w:spacing w:before="100" w:beforeAutospacing="1" w:after="100" w:afterAutospacing="1" w:line="750" w:lineRule="atLeast"/>
        <w:outlineLvl w:val="1"/>
        <w:rPr>
          <w:rFonts w:ascii="Muller" w:hAnsi="Muller"/>
          <w:b/>
          <w:bCs/>
          <w:color w:val="141212"/>
          <w:sz w:val="60"/>
          <w:szCs w:val="60"/>
        </w:rPr>
      </w:pPr>
      <w:r w:rsidRPr="00356B9A">
        <w:rPr>
          <w:rFonts w:ascii="Muller" w:hAnsi="Muller"/>
          <w:b/>
          <w:bCs/>
          <w:color w:val="141212"/>
          <w:sz w:val="60"/>
          <w:szCs w:val="60"/>
        </w:rPr>
        <w:lastRenderedPageBreak/>
        <w:t xml:space="preserve">По каким критериям выставляется оценка за диктант? </w:t>
      </w:r>
    </w:p>
    <w:p w:rsidR="00356B9A" w:rsidRPr="00356B9A" w:rsidRDefault="00356B9A" w:rsidP="00356B9A">
      <w:pPr>
        <w:shd w:val="clear" w:color="auto" w:fill="FFFFFF"/>
        <w:rPr>
          <w:rFonts w:ascii="Muller" w:hAnsi="Muller"/>
          <w:color w:val="141212"/>
        </w:rPr>
      </w:pPr>
      <w:r w:rsidRPr="00356B9A">
        <w:rPr>
          <w:rFonts w:ascii="Muller" w:hAnsi="Muller"/>
          <w:color w:val="141212"/>
        </w:rPr>
        <w:t>Оценка за диктант выставляется по следующим критериям: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1"/>
        <w:gridCol w:w="1332"/>
        <w:gridCol w:w="1331"/>
        <w:gridCol w:w="1331"/>
        <w:gridCol w:w="1331"/>
        <w:gridCol w:w="1048"/>
      </w:tblGrid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Оценка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    Количество ошибок: </w:t>
            </w:r>
            <w:proofErr w:type="gramStart"/>
            <w:r w:rsidRPr="00356B9A">
              <w:rPr>
                <w:rFonts w:ascii="Muller" w:hAnsi="Muller"/>
                <w:color w:val="141212"/>
              </w:rPr>
              <w:t>орфографические</w:t>
            </w:r>
            <w:proofErr w:type="gramEnd"/>
            <w:r w:rsidRPr="00356B9A">
              <w:rPr>
                <w:rFonts w:ascii="Muller" w:hAnsi="Muller"/>
                <w:color w:val="141212"/>
              </w:rPr>
              <w:t xml:space="preserve">/пунктуационные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>     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0/1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"4"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0/4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1/1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"3"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0/7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0/8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1/5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1/6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1/7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2/6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3/0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3/1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3/2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3/3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3/5 </w:t>
            </w:r>
          </w:p>
        </w:tc>
      </w:tr>
      <w:tr w:rsidR="00356B9A" w:rsidRPr="00356B9A" w:rsidTr="00356B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4/0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4/1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4/2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   4/2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B9A" w:rsidRPr="00356B9A" w:rsidRDefault="00356B9A" w:rsidP="00356B9A">
            <w:pPr>
              <w:rPr>
                <w:rFonts w:ascii="Muller" w:hAnsi="Muller"/>
                <w:color w:val="141212"/>
              </w:rPr>
            </w:pPr>
            <w:r w:rsidRPr="00356B9A">
              <w:rPr>
                <w:rFonts w:ascii="Muller" w:hAnsi="Muller"/>
                <w:color w:val="141212"/>
              </w:rPr>
              <w:t xml:space="preserve">  </w:t>
            </w:r>
          </w:p>
        </w:tc>
      </w:tr>
    </w:tbl>
    <w:p w:rsidR="00C66CF3" w:rsidRDefault="00C66CF3">
      <w:bookmarkStart w:id="0" w:name="_GoBack"/>
      <w:bookmarkEnd w:id="0"/>
    </w:p>
    <w:sectPr w:rsidR="00C66CF3" w:rsidSect="002D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l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B87"/>
    <w:multiLevelType w:val="multilevel"/>
    <w:tmpl w:val="E288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70408"/>
    <w:multiLevelType w:val="multilevel"/>
    <w:tmpl w:val="B3F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700BC"/>
    <w:multiLevelType w:val="multilevel"/>
    <w:tmpl w:val="BA18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70A44"/>
    <w:multiLevelType w:val="multilevel"/>
    <w:tmpl w:val="21A0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2037B"/>
    <w:multiLevelType w:val="multilevel"/>
    <w:tmpl w:val="4ED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B6A38"/>
    <w:multiLevelType w:val="multilevel"/>
    <w:tmpl w:val="63C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E6FDA"/>
    <w:multiLevelType w:val="multilevel"/>
    <w:tmpl w:val="993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B4899"/>
    <w:multiLevelType w:val="multilevel"/>
    <w:tmpl w:val="D80E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D0426"/>
    <w:multiLevelType w:val="multilevel"/>
    <w:tmpl w:val="A336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E2C16"/>
    <w:multiLevelType w:val="multilevel"/>
    <w:tmpl w:val="03B2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985DB9"/>
    <w:multiLevelType w:val="multilevel"/>
    <w:tmpl w:val="793E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B10DF3"/>
    <w:rsid w:val="001024CB"/>
    <w:rsid w:val="00140F13"/>
    <w:rsid w:val="002D1F34"/>
    <w:rsid w:val="00356B9A"/>
    <w:rsid w:val="005167B0"/>
    <w:rsid w:val="00B10DF3"/>
    <w:rsid w:val="00B40CF3"/>
    <w:rsid w:val="00C6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F3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6B9A"/>
    <w:pPr>
      <w:spacing w:before="100" w:beforeAutospacing="1" w:after="100" w:afterAutospacing="1" w:line="750" w:lineRule="atLeast"/>
      <w:outlineLvl w:val="1"/>
    </w:pPr>
    <w:rPr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B9A"/>
    <w:rPr>
      <w:b/>
      <w:bCs/>
      <w:sz w:val="60"/>
      <w:szCs w:val="60"/>
    </w:rPr>
  </w:style>
  <w:style w:type="paragraph" w:styleId="a3">
    <w:name w:val="Normal (Web)"/>
    <w:basedOn w:val="a"/>
    <w:uiPriority w:val="99"/>
    <w:unhideWhenUsed/>
    <w:rsid w:val="00356B9A"/>
    <w:pPr>
      <w:spacing w:before="100" w:beforeAutospacing="1" w:after="100" w:afterAutospacing="1"/>
    </w:pPr>
  </w:style>
  <w:style w:type="character" w:customStyle="1" w:styleId="ya-share2counter3">
    <w:name w:val="ya-share2__counter3"/>
    <w:basedOn w:val="a0"/>
    <w:rsid w:val="00356B9A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356B9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6B9A"/>
    <w:pPr>
      <w:spacing w:before="100" w:beforeAutospacing="1" w:after="100" w:afterAutospacing="1" w:line="750" w:lineRule="atLeast"/>
      <w:outlineLvl w:val="1"/>
    </w:pPr>
    <w:rPr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B9A"/>
    <w:rPr>
      <w:b/>
      <w:bCs/>
      <w:sz w:val="60"/>
      <w:szCs w:val="60"/>
    </w:rPr>
  </w:style>
  <w:style w:type="paragraph" w:styleId="a3">
    <w:name w:val="Normal (Web)"/>
    <w:basedOn w:val="a"/>
    <w:uiPriority w:val="99"/>
    <w:unhideWhenUsed/>
    <w:rsid w:val="00356B9A"/>
    <w:pPr>
      <w:spacing w:before="100" w:beforeAutospacing="1" w:after="100" w:afterAutospacing="1"/>
    </w:pPr>
  </w:style>
  <w:style w:type="character" w:customStyle="1" w:styleId="ya-share2counter3">
    <w:name w:val="ya-share2__counter3"/>
    <w:basedOn w:val="a0"/>
    <w:rsid w:val="00356B9A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356B9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02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5571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730534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5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8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109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853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723781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5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788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9118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26859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7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411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6025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40389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3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482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247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689045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9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946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807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048555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7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4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8098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449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41313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434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070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385459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8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5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4434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254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360740">
              <w:marLeft w:val="-75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2017-03-28T06:22:00Z</dcterms:created>
  <dcterms:modified xsi:type="dcterms:W3CDTF">2017-03-31T05:37:00Z</dcterms:modified>
</cp:coreProperties>
</file>