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F80" w:rsidRPr="00605459" w:rsidRDefault="00317350" w:rsidP="00012F80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rect id="Прямоугольник 1" o:spid="_x0000_s1047" style="position:absolute;left:0;text-align:left;margin-left:437.35pt;margin-top:-35.95pt;width:55.25pt;height:39.3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" fillcolor="white [3201]" strokecolor="white [3212]" strokeweight="2pt"/>
        </w:pict>
      </w:r>
      <w:r w:rsidR="00012F80">
        <w:rPr>
          <w:color w:val="000000"/>
          <w:sz w:val="28"/>
          <w:szCs w:val="28"/>
        </w:rPr>
        <w:t>МИНИСТЕРСТВО ПРОСВЕЩЕНИЯ</w:t>
      </w:r>
      <w:r w:rsidR="00012F80" w:rsidRPr="00605459">
        <w:rPr>
          <w:color w:val="000000"/>
          <w:sz w:val="28"/>
          <w:szCs w:val="28"/>
        </w:rPr>
        <w:t xml:space="preserve"> РОССИИ</w:t>
      </w:r>
    </w:p>
    <w:p w:rsidR="00012F80" w:rsidRPr="00605459" w:rsidRDefault="00012F80" w:rsidP="00012F80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605459">
        <w:rPr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012F80" w:rsidRPr="00605459" w:rsidRDefault="00012F80" w:rsidP="00012F80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605459">
        <w:rPr>
          <w:color w:val="000000"/>
          <w:sz w:val="28"/>
          <w:szCs w:val="28"/>
        </w:rPr>
        <w:t>ВЫСШЕГО ОБРАЗОВАНИЯ</w:t>
      </w:r>
    </w:p>
    <w:p w:rsidR="00012F80" w:rsidRPr="00605459" w:rsidRDefault="00012F80" w:rsidP="00012F80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605459">
        <w:rPr>
          <w:color w:val="000000"/>
          <w:sz w:val="28"/>
          <w:szCs w:val="28"/>
        </w:rPr>
        <w:t>«БАШКИРСКИЙ ГОСУДАРСТВЕННЫЙ ПЕДАГОГИЧЕСКИЙ УНИВЕРСИТЕТ ИМ. М.АКМУЛЛЫ»</w:t>
      </w:r>
    </w:p>
    <w:p w:rsidR="00012F80" w:rsidRDefault="00012F80" w:rsidP="00012F80">
      <w:pPr>
        <w:widowControl w:val="0"/>
        <w:autoSpaceDE w:val="0"/>
        <w:autoSpaceDN w:val="0"/>
        <w:adjustRightInd w:val="0"/>
        <w:spacing w:line="360" w:lineRule="auto"/>
        <w:ind w:right="-40"/>
        <w:jc w:val="center"/>
        <w:rPr>
          <w:color w:val="000000"/>
          <w:sz w:val="28"/>
          <w:szCs w:val="28"/>
        </w:rPr>
      </w:pPr>
    </w:p>
    <w:p w:rsidR="00012F80" w:rsidRPr="00605459" w:rsidRDefault="00012F80" w:rsidP="00012F80">
      <w:pPr>
        <w:widowControl w:val="0"/>
        <w:autoSpaceDE w:val="0"/>
        <w:autoSpaceDN w:val="0"/>
        <w:adjustRightInd w:val="0"/>
        <w:spacing w:line="360" w:lineRule="auto"/>
        <w:ind w:right="-40"/>
        <w:jc w:val="center"/>
        <w:rPr>
          <w:color w:val="000000"/>
          <w:sz w:val="28"/>
          <w:szCs w:val="28"/>
        </w:rPr>
      </w:pPr>
    </w:p>
    <w:p w:rsidR="00012F80" w:rsidRPr="00605459" w:rsidRDefault="00012F80" w:rsidP="00012F80">
      <w:pPr>
        <w:widowControl w:val="0"/>
        <w:autoSpaceDE w:val="0"/>
        <w:autoSpaceDN w:val="0"/>
        <w:adjustRightInd w:val="0"/>
        <w:spacing w:line="360" w:lineRule="auto"/>
        <w:ind w:right="-40"/>
        <w:jc w:val="right"/>
        <w:rPr>
          <w:color w:val="000000"/>
          <w:sz w:val="28"/>
          <w:szCs w:val="28"/>
        </w:rPr>
      </w:pPr>
      <w:r w:rsidRPr="00605459">
        <w:rPr>
          <w:color w:val="000000"/>
          <w:sz w:val="28"/>
          <w:szCs w:val="28"/>
        </w:rPr>
        <w:t>Институт педагогики</w:t>
      </w:r>
    </w:p>
    <w:p w:rsidR="00012F80" w:rsidRPr="00605459" w:rsidRDefault="00012F80" w:rsidP="00012F80">
      <w:pPr>
        <w:widowControl w:val="0"/>
        <w:autoSpaceDE w:val="0"/>
        <w:autoSpaceDN w:val="0"/>
        <w:adjustRightInd w:val="0"/>
        <w:spacing w:line="360" w:lineRule="auto"/>
        <w:ind w:right="-4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Кафедра специальной педагог</w:t>
      </w:r>
      <w:r w:rsidRPr="00605459">
        <w:rPr>
          <w:color w:val="000000"/>
          <w:sz w:val="28"/>
          <w:szCs w:val="28"/>
        </w:rPr>
        <w:t>ики и психологии</w:t>
      </w:r>
    </w:p>
    <w:p w:rsidR="00012F80" w:rsidRPr="00605459" w:rsidRDefault="00012F80" w:rsidP="00012F80">
      <w:pPr>
        <w:widowControl w:val="0"/>
        <w:autoSpaceDE w:val="0"/>
        <w:autoSpaceDN w:val="0"/>
        <w:adjustRightInd w:val="0"/>
        <w:spacing w:line="360" w:lineRule="auto"/>
        <w:ind w:right="-40"/>
        <w:jc w:val="center"/>
        <w:rPr>
          <w:color w:val="000000"/>
          <w:sz w:val="28"/>
          <w:szCs w:val="28"/>
        </w:rPr>
      </w:pPr>
    </w:p>
    <w:p w:rsidR="00012F80" w:rsidRPr="00605459" w:rsidRDefault="00012F80" w:rsidP="00012F80">
      <w:pPr>
        <w:widowControl w:val="0"/>
        <w:autoSpaceDE w:val="0"/>
        <w:autoSpaceDN w:val="0"/>
        <w:adjustRightInd w:val="0"/>
        <w:spacing w:line="360" w:lineRule="auto"/>
        <w:ind w:right="-40"/>
        <w:jc w:val="center"/>
        <w:rPr>
          <w:color w:val="000000"/>
          <w:sz w:val="28"/>
          <w:szCs w:val="28"/>
        </w:rPr>
      </w:pPr>
    </w:p>
    <w:p w:rsidR="00012F80" w:rsidRDefault="00012F80" w:rsidP="00012F80">
      <w:pPr>
        <w:widowControl w:val="0"/>
        <w:autoSpaceDE w:val="0"/>
        <w:autoSpaceDN w:val="0"/>
        <w:adjustRightInd w:val="0"/>
        <w:spacing w:line="360" w:lineRule="auto"/>
        <w:ind w:right="-40"/>
        <w:jc w:val="center"/>
        <w:rPr>
          <w:b/>
          <w:color w:val="000000"/>
          <w:sz w:val="28"/>
          <w:szCs w:val="28"/>
        </w:rPr>
      </w:pPr>
      <w:r w:rsidRPr="00605459">
        <w:rPr>
          <w:b/>
          <w:color w:val="000000"/>
          <w:sz w:val="28"/>
          <w:szCs w:val="28"/>
        </w:rPr>
        <w:t xml:space="preserve">Методические рекомендации по </w:t>
      </w:r>
      <w:r>
        <w:rPr>
          <w:b/>
          <w:color w:val="000000"/>
          <w:sz w:val="28"/>
          <w:szCs w:val="28"/>
        </w:rPr>
        <w:t xml:space="preserve">выполнению и оформлению </w:t>
      </w:r>
    </w:p>
    <w:p w:rsidR="00012F80" w:rsidRDefault="00012F80" w:rsidP="00012F80">
      <w:pPr>
        <w:widowControl w:val="0"/>
        <w:autoSpaceDE w:val="0"/>
        <w:autoSpaceDN w:val="0"/>
        <w:adjustRightInd w:val="0"/>
        <w:spacing w:line="360" w:lineRule="auto"/>
        <w:ind w:right="-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выпускных квалификационных работ</w:t>
      </w:r>
      <w:r w:rsidRPr="00605459">
        <w:rPr>
          <w:b/>
          <w:color w:val="000000"/>
          <w:sz w:val="28"/>
          <w:szCs w:val="28"/>
        </w:rPr>
        <w:t xml:space="preserve"> </w:t>
      </w:r>
    </w:p>
    <w:p w:rsidR="00012F80" w:rsidRDefault="00012F80" w:rsidP="00012F80">
      <w:pPr>
        <w:widowControl w:val="0"/>
        <w:autoSpaceDE w:val="0"/>
        <w:autoSpaceDN w:val="0"/>
        <w:adjustRightInd w:val="0"/>
        <w:spacing w:line="360" w:lineRule="auto"/>
        <w:ind w:right="-40"/>
        <w:jc w:val="center"/>
        <w:rPr>
          <w:b/>
          <w:color w:val="000000"/>
          <w:sz w:val="28"/>
          <w:szCs w:val="28"/>
        </w:rPr>
      </w:pPr>
    </w:p>
    <w:p w:rsidR="00012F80" w:rsidRPr="00605459" w:rsidRDefault="00012F80" w:rsidP="00012F80">
      <w:pPr>
        <w:widowControl w:val="0"/>
        <w:autoSpaceDE w:val="0"/>
        <w:autoSpaceDN w:val="0"/>
        <w:adjustRightInd w:val="0"/>
        <w:spacing w:line="360" w:lineRule="auto"/>
        <w:ind w:right="-40"/>
        <w:jc w:val="center"/>
        <w:rPr>
          <w:color w:val="000000"/>
          <w:sz w:val="28"/>
          <w:szCs w:val="28"/>
        </w:rPr>
      </w:pPr>
      <w:r w:rsidRPr="00605459">
        <w:rPr>
          <w:color w:val="000000"/>
          <w:sz w:val="28"/>
          <w:szCs w:val="28"/>
        </w:rPr>
        <w:t>Рекомендуется для направления подготовки</w:t>
      </w:r>
    </w:p>
    <w:p w:rsidR="00012F80" w:rsidRPr="00605459" w:rsidRDefault="00012F80" w:rsidP="00012F80">
      <w:pPr>
        <w:widowControl w:val="0"/>
        <w:autoSpaceDE w:val="0"/>
        <w:autoSpaceDN w:val="0"/>
        <w:adjustRightInd w:val="0"/>
        <w:spacing w:line="360" w:lineRule="auto"/>
        <w:ind w:right="-40"/>
        <w:jc w:val="center"/>
        <w:rPr>
          <w:color w:val="000000"/>
          <w:sz w:val="28"/>
          <w:szCs w:val="28"/>
        </w:rPr>
      </w:pPr>
      <w:r w:rsidRPr="00605459">
        <w:rPr>
          <w:color w:val="000000"/>
          <w:sz w:val="28"/>
          <w:szCs w:val="28"/>
        </w:rPr>
        <w:t>44.03.03 направления Специальное (дефектологическое) образование</w:t>
      </w:r>
    </w:p>
    <w:p w:rsidR="00012F80" w:rsidRPr="00605459" w:rsidRDefault="00012F80" w:rsidP="00012F80">
      <w:pPr>
        <w:widowControl w:val="0"/>
        <w:autoSpaceDE w:val="0"/>
        <w:autoSpaceDN w:val="0"/>
        <w:adjustRightInd w:val="0"/>
        <w:spacing w:line="360" w:lineRule="auto"/>
        <w:ind w:right="-40"/>
        <w:jc w:val="center"/>
        <w:rPr>
          <w:color w:val="000000"/>
          <w:sz w:val="28"/>
          <w:szCs w:val="28"/>
        </w:rPr>
      </w:pPr>
      <w:proofErr w:type="gramStart"/>
      <w:r w:rsidRPr="00605459">
        <w:rPr>
          <w:color w:val="000000"/>
          <w:sz w:val="28"/>
          <w:szCs w:val="28"/>
        </w:rPr>
        <w:t>Направленность (профиль) «Дошкольная дефектология», «Логопедия», «Образование детей с интеллектуальными нарушениями»)</w:t>
      </w:r>
      <w:proofErr w:type="gramEnd"/>
    </w:p>
    <w:p w:rsidR="00012F80" w:rsidRDefault="00012F80" w:rsidP="00012F80">
      <w:pPr>
        <w:widowControl w:val="0"/>
        <w:autoSpaceDE w:val="0"/>
        <w:autoSpaceDN w:val="0"/>
        <w:adjustRightInd w:val="0"/>
        <w:spacing w:line="360" w:lineRule="auto"/>
        <w:ind w:right="-40"/>
        <w:jc w:val="center"/>
        <w:rPr>
          <w:color w:val="000000"/>
          <w:sz w:val="28"/>
          <w:szCs w:val="28"/>
        </w:rPr>
      </w:pPr>
    </w:p>
    <w:p w:rsidR="00012F80" w:rsidRPr="00605459" w:rsidRDefault="00012F80" w:rsidP="00012F80">
      <w:pPr>
        <w:widowControl w:val="0"/>
        <w:autoSpaceDE w:val="0"/>
        <w:autoSpaceDN w:val="0"/>
        <w:adjustRightInd w:val="0"/>
        <w:spacing w:line="360" w:lineRule="auto"/>
        <w:ind w:right="-40"/>
        <w:jc w:val="center"/>
        <w:rPr>
          <w:color w:val="000000"/>
          <w:sz w:val="28"/>
          <w:szCs w:val="28"/>
        </w:rPr>
      </w:pPr>
      <w:r w:rsidRPr="00605459">
        <w:rPr>
          <w:color w:val="000000"/>
          <w:sz w:val="28"/>
          <w:szCs w:val="28"/>
        </w:rPr>
        <w:t>квалификация выпускника: бакалавр</w:t>
      </w:r>
    </w:p>
    <w:p w:rsidR="0005404B" w:rsidRDefault="0005404B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5404B" w:rsidRDefault="0005404B">
      <w:pPr>
        <w:spacing w:line="200" w:lineRule="exact"/>
        <w:rPr>
          <w:sz w:val="24"/>
          <w:szCs w:val="24"/>
        </w:rPr>
      </w:pPr>
    </w:p>
    <w:p w:rsidR="009F07FC" w:rsidRDefault="00317350" w:rsidP="009F07FC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pict>
          <v:rect id="Прямоугольник 2" o:spid="_x0000_s1048" style="position:absolute;left:0;text-align:left;margin-left:437.55pt;margin-top:-35.65pt;width:55.25pt;height:39.3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" fillcolor="white [3201]" strokecolor="white [3212]" strokeweight="2pt"/>
        </w:pict>
      </w:r>
      <w:r w:rsidR="009F07FC">
        <w:rPr>
          <w:color w:val="000000"/>
          <w:sz w:val="24"/>
          <w:szCs w:val="24"/>
        </w:rPr>
        <w:t xml:space="preserve">                                                                   </w:t>
      </w:r>
      <w:r w:rsidR="00012F80" w:rsidRPr="00012F80">
        <w:rPr>
          <w:color w:val="000000"/>
          <w:sz w:val="24"/>
          <w:szCs w:val="24"/>
        </w:rPr>
        <w:t>СОДЕРЖАНИЕ</w:t>
      </w:r>
    </w:p>
    <w:p w:rsidR="009F07FC" w:rsidRDefault="009F07FC" w:rsidP="009F07FC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9F07FC" w:rsidRPr="009F07FC" w:rsidRDefault="00012F80" w:rsidP="00C828CE">
      <w:pPr>
        <w:pStyle w:val="a6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F07FC">
        <w:rPr>
          <w:rFonts w:eastAsia="Gabriola"/>
          <w:bCs/>
          <w:color w:val="00000A"/>
          <w:sz w:val="24"/>
          <w:szCs w:val="24"/>
        </w:rPr>
        <w:t>НОРМАТИВНЫЕ ДОКУМЕНТЫ</w:t>
      </w:r>
      <w:r w:rsidR="00C604F5">
        <w:rPr>
          <w:rFonts w:eastAsia="Gabriola"/>
          <w:bCs/>
          <w:color w:val="00000A"/>
          <w:sz w:val="24"/>
          <w:szCs w:val="24"/>
        </w:rPr>
        <w:t>…………………………………………………………3</w:t>
      </w:r>
    </w:p>
    <w:p w:rsidR="009F07FC" w:rsidRPr="009F07FC" w:rsidRDefault="00012F80" w:rsidP="00C828CE">
      <w:pPr>
        <w:pStyle w:val="a6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F07FC">
        <w:rPr>
          <w:rFonts w:eastAsia="Gabriola"/>
          <w:bCs/>
          <w:color w:val="00000A"/>
          <w:sz w:val="24"/>
          <w:szCs w:val="24"/>
        </w:rPr>
        <w:t>ОБЩИЕ ПОЛОЖЕНИЯ</w:t>
      </w:r>
      <w:r w:rsidR="00C604F5">
        <w:rPr>
          <w:rFonts w:eastAsia="Gabriola"/>
          <w:bCs/>
          <w:color w:val="00000A"/>
          <w:sz w:val="24"/>
          <w:szCs w:val="24"/>
        </w:rPr>
        <w:t>……………………………………………………………………3</w:t>
      </w:r>
    </w:p>
    <w:p w:rsidR="00012F80" w:rsidRPr="009F07FC" w:rsidRDefault="00012F80" w:rsidP="00C828CE">
      <w:pPr>
        <w:pStyle w:val="a6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F07FC">
        <w:rPr>
          <w:rFonts w:eastAsia="Gabriola"/>
          <w:bCs/>
          <w:color w:val="00000A"/>
          <w:sz w:val="24"/>
          <w:szCs w:val="24"/>
        </w:rPr>
        <w:t>ТЕМАТИКА ВЫПУСКНЫХ КВАЛИФИКАЦИОННЫХ РАБОТ</w:t>
      </w:r>
      <w:r w:rsidR="00C604F5">
        <w:rPr>
          <w:rFonts w:eastAsia="Gabriola"/>
          <w:bCs/>
          <w:color w:val="00000A"/>
          <w:sz w:val="24"/>
          <w:szCs w:val="24"/>
        </w:rPr>
        <w:t>……………………...4</w:t>
      </w:r>
    </w:p>
    <w:p w:rsidR="009F07FC" w:rsidRPr="009F07FC" w:rsidRDefault="00012F80" w:rsidP="00C828CE">
      <w:pPr>
        <w:pStyle w:val="a6"/>
        <w:numPr>
          <w:ilvl w:val="0"/>
          <w:numId w:val="12"/>
        </w:numPr>
        <w:jc w:val="both"/>
        <w:rPr>
          <w:sz w:val="24"/>
          <w:szCs w:val="24"/>
        </w:rPr>
      </w:pPr>
      <w:r w:rsidRPr="009F07FC">
        <w:rPr>
          <w:rFonts w:eastAsia="Gabriola"/>
          <w:bCs/>
          <w:color w:val="00000A"/>
          <w:sz w:val="24"/>
          <w:szCs w:val="24"/>
        </w:rPr>
        <w:t>РУКОВОДСТВО И КОНСУЛЬТИРОВАНИЕ ПРИ ВЫПОЛНЕНИИ ВЫПУСКНОЙ КВАЛИФИКАЦИОННОЙ</w:t>
      </w:r>
      <w:r w:rsidRPr="009F07FC">
        <w:rPr>
          <w:sz w:val="24"/>
          <w:szCs w:val="24"/>
        </w:rPr>
        <w:t xml:space="preserve"> </w:t>
      </w:r>
      <w:r w:rsidRPr="009F07FC">
        <w:rPr>
          <w:rFonts w:eastAsia="Gabriola"/>
          <w:bCs/>
          <w:color w:val="00000A"/>
          <w:sz w:val="24"/>
          <w:szCs w:val="24"/>
        </w:rPr>
        <w:t>РАБОТЫ</w:t>
      </w:r>
      <w:r w:rsidR="00C604F5">
        <w:rPr>
          <w:rFonts w:eastAsia="Gabriola"/>
          <w:bCs/>
          <w:color w:val="00000A"/>
          <w:sz w:val="24"/>
          <w:szCs w:val="24"/>
        </w:rPr>
        <w:t>……………………………………………………...5</w:t>
      </w:r>
    </w:p>
    <w:p w:rsidR="009F07FC" w:rsidRPr="009F07FC" w:rsidRDefault="00012F80" w:rsidP="00C828CE">
      <w:pPr>
        <w:pStyle w:val="a6"/>
        <w:numPr>
          <w:ilvl w:val="0"/>
          <w:numId w:val="12"/>
        </w:numPr>
        <w:jc w:val="both"/>
        <w:rPr>
          <w:sz w:val="24"/>
          <w:szCs w:val="24"/>
        </w:rPr>
      </w:pPr>
      <w:r w:rsidRPr="009F07FC">
        <w:rPr>
          <w:rFonts w:eastAsia="Gabriola"/>
          <w:bCs/>
          <w:color w:val="00000A"/>
          <w:sz w:val="24"/>
          <w:szCs w:val="24"/>
        </w:rPr>
        <w:t>ТРЕБОВАНИЯ</w:t>
      </w:r>
      <w:r w:rsidR="009F07FC" w:rsidRPr="009F07FC">
        <w:rPr>
          <w:rFonts w:eastAsia="Gabriola"/>
          <w:bCs/>
          <w:color w:val="00000A"/>
          <w:sz w:val="24"/>
          <w:szCs w:val="24"/>
        </w:rPr>
        <w:t xml:space="preserve"> К ОБЪЕМУ И СТРУКТУРЕ ВЫПУСКНОЙ </w:t>
      </w:r>
      <w:r w:rsidRPr="009F07FC">
        <w:rPr>
          <w:rFonts w:eastAsia="Gabriola"/>
          <w:bCs/>
          <w:color w:val="00000A"/>
          <w:sz w:val="24"/>
          <w:szCs w:val="24"/>
        </w:rPr>
        <w:t>КВАЛИФИКАЦИОННОЙ РАБОТ</w:t>
      </w:r>
      <w:r w:rsidR="00C604F5">
        <w:rPr>
          <w:rFonts w:eastAsia="Gabriola"/>
          <w:bCs/>
          <w:color w:val="00000A"/>
          <w:sz w:val="24"/>
          <w:szCs w:val="24"/>
        </w:rPr>
        <w:t>……………………………………………………….</w:t>
      </w:r>
      <w:r w:rsidR="00BB5BCC">
        <w:rPr>
          <w:rFonts w:eastAsia="Gabriola"/>
          <w:bCs/>
          <w:color w:val="00000A"/>
          <w:sz w:val="24"/>
          <w:szCs w:val="24"/>
        </w:rPr>
        <w:t>.7</w:t>
      </w:r>
    </w:p>
    <w:p w:rsidR="009F07FC" w:rsidRPr="009F07FC" w:rsidRDefault="009F07FC" w:rsidP="00C828CE">
      <w:pPr>
        <w:pStyle w:val="a6"/>
        <w:numPr>
          <w:ilvl w:val="0"/>
          <w:numId w:val="12"/>
        </w:numPr>
        <w:jc w:val="both"/>
        <w:rPr>
          <w:sz w:val="24"/>
          <w:szCs w:val="24"/>
        </w:rPr>
      </w:pPr>
      <w:r w:rsidRPr="009F07FC">
        <w:rPr>
          <w:rFonts w:eastAsia="Gabriola"/>
          <w:bCs/>
          <w:color w:val="00000A"/>
          <w:sz w:val="24"/>
          <w:szCs w:val="24"/>
        </w:rPr>
        <w:t>ОФОРМЛЕНИЕ ВЫПУСКНОЙ КВАЛИФИКАЦИОННОЙ</w:t>
      </w:r>
      <w:r w:rsidRPr="009F07FC">
        <w:rPr>
          <w:sz w:val="24"/>
          <w:szCs w:val="24"/>
        </w:rPr>
        <w:t xml:space="preserve"> </w:t>
      </w:r>
      <w:r w:rsidRPr="009F07FC">
        <w:rPr>
          <w:rFonts w:eastAsia="Gabriola"/>
          <w:bCs/>
          <w:color w:val="00000A"/>
          <w:sz w:val="24"/>
          <w:szCs w:val="24"/>
        </w:rPr>
        <w:t>РАБОТЫ</w:t>
      </w:r>
      <w:r w:rsidR="00BB5BCC">
        <w:rPr>
          <w:rFonts w:eastAsia="Gabriola"/>
          <w:bCs/>
          <w:color w:val="00000A"/>
          <w:sz w:val="24"/>
          <w:szCs w:val="24"/>
        </w:rPr>
        <w:t>……………….12</w:t>
      </w:r>
    </w:p>
    <w:p w:rsidR="009F07FC" w:rsidRPr="009F07FC" w:rsidRDefault="009F07FC" w:rsidP="00C828CE">
      <w:pPr>
        <w:pStyle w:val="a6"/>
        <w:numPr>
          <w:ilvl w:val="0"/>
          <w:numId w:val="12"/>
        </w:numPr>
        <w:jc w:val="both"/>
        <w:rPr>
          <w:sz w:val="24"/>
          <w:szCs w:val="24"/>
        </w:rPr>
      </w:pPr>
      <w:r w:rsidRPr="009F07FC">
        <w:rPr>
          <w:rFonts w:eastAsia="Gabriola"/>
          <w:bCs/>
          <w:color w:val="00000A"/>
          <w:sz w:val="24"/>
          <w:szCs w:val="24"/>
        </w:rPr>
        <w:t>ПОРЯДОК ПРОВЕРКИ ВЫПУСКНЫХ КВАЛИФИКАЦИОННЫХ РАБО</w:t>
      </w:r>
      <w:r w:rsidR="00BB5BCC">
        <w:rPr>
          <w:rFonts w:eastAsia="Gabriola"/>
          <w:bCs/>
          <w:color w:val="00000A"/>
          <w:sz w:val="24"/>
          <w:szCs w:val="24"/>
        </w:rPr>
        <w:t xml:space="preserve">Т </w:t>
      </w:r>
      <w:r w:rsidRPr="009F07FC">
        <w:rPr>
          <w:rFonts w:eastAsia="Gabriola"/>
          <w:bCs/>
          <w:color w:val="00000A"/>
          <w:sz w:val="24"/>
          <w:szCs w:val="24"/>
        </w:rPr>
        <w:t>НА НАЛИЧИЕ НЕЗАКОННЫХ</w:t>
      </w:r>
      <w:r w:rsidRPr="009F07FC">
        <w:rPr>
          <w:sz w:val="24"/>
          <w:szCs w:val="24"/>
        </w:rPr>
        <w:t xml:space="preserve"> </w:t>
      </w:r>
      <w:r w:rsidRPr="009F07FC">
        <w:rPr>
          <w:rFonts w:eastAsia="Gabriola"/>
          <w:bCs/>
          <w:color w:val="00000A"/>
          <w:sz w:val="24"/>
          <w:szCs w:val="24"/>
        </w:rPr>
        <w:t>ЗАИМСТВОВАНИЙ В СИСТЕМЕ «АНТИПЛАГИАТ»</w:t>
      </w:r>
      <w:r w:rsidR="00BB5BCC">
        <w:rPr>
          <w:rFonts w:eastAsia="Gabriola"/>
          <w:bCs/>
          <w:color w:val="00000A"/>
          <w:sz w:val="24"/>
          <w:szCs w:val="24"/>
        </w:rPr>
        <w:t>………………………………………………………………………..12</w:t>
      </w:r>
    </w:p>
    <w:p w:rsidR="009F07FC" w:rsidRPr="009F07FC" w:rsidRDefault="009F07FC" w:rsidP="00C828CE">
      <w:pPr>
        <w:pStyle w:val="a6"/>
        <w:numPr>
          <w:ilvl w:val="0"/>
          <w:numId w:val="12"/>
        </w:numPr>
        <w:jc w:val="both"/>
        <w:rPr>
          <w:sz w:val="24"/>
          <w:szCs w:val="24"/>
        </w:rPr>
      </w:pPr>
      <w:r w:rsidRPr="009F07FC">
        <w:rPr>
          <w:rFonts w:eastAsia="Gabriola"/>
          <w:bCs/>
          <w:color w:val="00000A"/>
          <w:sz w:val="24"/>
          <w:szCs w:val="24"/>
        </w:rPr>
        <w:t>АНАЛИЗ КАЧЕСТВА ВЫПУСКНОЙ КВАЛИФИКАЦИОННОЙ РАБОТЫ</w:t>
      </w:r>
      <w:r w:rsidR="00BB5BCC">
        <w:rPr>
          <w:rFonts w:eastAsia="Gabriola"/>
          <w:bCs/>
          <w:color w:val="00000A"/>
          <w:sz w:val="24"/>
          <w:szCs w:val="24"/>
        </w:rPr>
        <w:t>………...13</w:t>
      </w:r>
    </w:p>
    <w:p w:rsidR="009F07FC" w:rsidRPr="009F07FC" w:rsidRDefault="009F07FC" w:rsidP="00C828CE">
      <w:pPr>
        <w:pStyle w:val="a6"/>
        <w:numPr>
          <w:ilvl w:val="0"/>
          <w:numId w:val="12"/>
        </w:numPr>
        <w:tabs>
          <w:tab w:val="left" w:pos="2340"/>
        </w:tabs>
        <w:jc w:val="both"/>
        <w:rPr>
          <w:sz w:val="24"/>
          <w:szCs w:val="24"/>
        </w:rPr>
      </w:pPr>
      <w:r w:rsidRPr="009F07FC">
        <w:rPr>
          <w:rFonts w:eastAsia="Gabriola"/>
          <w:bCs/>
          <w:color w:val="00000A"/>
          <w:sz w:val="24"/>
          <w:szCs w:val="24"/>
        </w:rPr>
        <w:t>ПРЕДВАРИТЕЛЬНАЯ ЗАЩИТА ВЫПУСКНЫХ КВАЛИФИКАЦИОННЫХ РАБОТ</w:t>
      </w:r>
      <w:r w:rsidR="00BB5BCC">
        <w:rPr>
          <w:rFonts w:eastAsia="Gabriola"/>
          <w:bCs/>
          <w:color w:val="00000A"/>
          <w:sz w:val="24"/>
          <w:szCs w:val="24"/>
        </w:rPr>
        <w:t>…………………………………………………………………………………...…13</w:t>
      </w:r>
    </w:p>
    <w:p w:rsidR="009F07FC" w:rsidRPr="009F07FC" w:rsidRDefault="009F07FC" w:rsidP="00C828CE">
      <w:pPr>
        <w:pStyle w:val="a6"/>
        <w:numPr>
          <w:ilvl w:val="0"/>
          <w:numId w:val="12"/>
        </w:numPr>
        <w:jc w:val="both"/>
        <w:rPr>
          <w:sz w:val="24"/>
          <w:szCs w:val="24"/>
        </w:rPr>
      </w:pPr>
      <w:r w:rsidRPr="009F07FC">
        <w:rPr>
          <w:rFonts w:eastAsia="Gabriola"/>
          <w:bCs/>
          <w:color w:val="00000A"/>
          <w:sz w:val="24"/>
          <w:szCs w:val="24"/>
        </w:rPr>
        <w:t>ЗАЩИТА ВЫПУСКНОЙ КВАЛИФИКАЦИОННОЙ РАБОТЫ</w:t>
      </w:r>
      <w:r w:rsidR="00BB5BCC">
        <w:rPr>
          <w:rFonts w:eastAsia="Gabriola"/>
          <w:bCs/>
          <w:color w:val="00000A"/>
          <w:sz w:val="24"/>
          <w:szCs w:val="24"/>
        </w:rPr>
        <w:t>………………………13</w:t>
      </w:r>
    </w:p>
    <w:p w:rsidR="009F07FC" w:rsidRPr="009F07FC" w:rsidRDefault="009F07FC" w:rsidP="00C828CE">
      <w:pPr>
        <w:pStyle w:val="a6"/>
        <w:numPr>
          <w:ilvl w:val="0"/>
          <w:numId w:val="12"/>
        </w:numPr>
        <w:jc w:val="both"/>
        <w:rPr>
          <w:sz w:val="24"/>
          <w:szCs w:val="24"/>
        </w:rPr>
      </w:pPr>
      <w:r w:rsidRPr="009F07FC">
        <w:rPr>
          <w:rFonts w:eastAsia="Gabriola"/>
          <w:bCs/>
          <w:color w:val="00000A"/>
          <w:sz w:val="24"/>
          <w:szCs w:val="24"/>
        </w:rPr>
        <w:t>КРИТЕРИИ ОЦЕНИВАНИЯ ВЫПУСКНЫХ КВАЛИФИКАЦИОННЫХ РАБОТ</w:t>
      </w:r>
      <w:r w:rsidR="00BB5BCC">
        <w:rPr>
          <w:rFonts w:eastAsia="Gabriola"/>
          <w:bCs/>
          <w:color w:val="00000A"/>
          <w:sz w:val="24"/>
          <w:szCs w:val="24"/>
        </w:rPr>
        <w:t>…..15</w:t>
      </w:r>
    </w:p>
    <w:p w:rsidR="009F07FC" w:rsidRPr="002C387B" w:rsidRDefault="009F07FC" w:rsidP="009F07FC">
      <w:pPr>
        <w:widowControl w:val="0"/>
        <w:autoSpaceDE w:val="0"/>
        <w:autoSpaceDN w:val="0"/>
        <w:adjustRightInd w:val="0"/>
        <w:jc w:val="both"/>
        <w:rPr>
          <w:rFonts w:eastAsia="Gabriola"/>
          <w:bCs/>
          <w:color w:val="00000A"/>
          <w:sz w:val="24"/>
          <w:szCs w:val="24"/>
        </w:rPr>
      </w:pPr>
    </w:p>
    <w:p w:rsidR="00BB5BCC" w:rsidRDefault="00BB5BCC" w:rsidP="00012F80">
      <w:pPr>
        <w:widowControl w:val="0"/>
        <w:autoSpaceDE w:val="0"/>
        <w:autoSpaceDN w:val="0"/>
        <w:adjustRightInd w:val="0"/>
        <w:spacing w:line="360" w:lineRule="auto"/>
        <w:ind w:left="262" w:right="3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="00012F80" w:rsidRPr="002C387B">
        <w:rPr>
          <w:color w:val="000000"/>
          <w:sz w:val="24"/>
          <w:szCs w:val="24"/>
        </w:rPr>
        <w:t xml:space="preserve">Приложение 1. </w:t>
      </w:r>
      <w:r w:rsidR="009F07FC" w:rsidRPr="002C387B">
        <w:rPr>
          <w:color w:val="000000"/>
          <w:sz w:val="24"/>
          <w:szCs w:val="24"/>
        </w:rPr>
        <w:t>Образец заявления</w:t>
      </w:r>
      <w:r w:rsidR="00012F80" w:rsidRPr="002C387B">
        <w:rPr>
          <w:color w:val="000000"/>
          <w:sz w:val="24"/>
          <w:szCs w:val="24"/>
        </w:rPr>
        <w:t>………….......</w:t>
      </w:r>
      <w:r>
        <w:rPr>
          <w:color w:val="000000"/>
          <w:sz w:val="24"/>
          <w:szCs w:val="24"/>
        </w:rPr>
        <w:t>..................................................................17</w:t>
      </w:r>
    </w:p>
    <w:p w:rsidR="009F07FC" w:rsidRPr="002C387B" w:rsidRDefault="00BB5BCC" w:rsidP="00012F80">
      <w:pPr>
        <w:widowControl w:val="0"/>
        <w:autoSpaceDE w:val="0"/>
        <w:autoSpaceDN w:val="0"/>
        <w:adjustRightInd w:val="0"/>
        <w:spacing w:line="360" w:lineRule="auto"/>
        <w:ind w:left="262" w:right="3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="00012F80" w:rsidRPr="002C387B">
        <w:rPr>
          <w:color w:val="000000"/>
          <w:sz w:val="24"/>
          <w:szCs w:val="24"/>
        </w:rPr>
        <w:t xml:space="preserve">Приложение 2. </w:t>
      </w:r>
      <w:r w:rsidR="009F07FC" w:rsidRPr="002C387B">
        <w:rPr>
          <w:color w:val="000000"/>
          <w:sz w:val="24"/>
          <w:szCs w:val="24"/>
        </w:rPr>
        <w:t>Форма титульного листа ВКР</w:t>
      </w:r>
      <w:r>
        <w:rPr>
          <w:color w:val="000000"/>
          <w:sz w:val="24"/>
          <w:szCs w:val="24"/>
        </w:rPr>
        <w:t>……………………………………………...18</w:t>
      </w:r>
    </w:p>
    <w:p w:rsidR="00012F80" w:rsidRPr="002C387B" w:rsidRDefault="00BB5BCC" w:rsidP="00012F80">
      <w:pPr>
        <w:widowControl w:val="0"/>
        <w:autoSpaceDE w:val="0"/>
        <w:autoSpaceDN w:val="0"/>
        <w:adjustRightInd w:val="0"/>
        <w:spacing w:line="360" w:lineRule="auto"/>
        <w:ind w:left="262" w:right="3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="009F07FC" w:rsidRPr="002C387B">
        <w:rPr>
          <w:color w:val="000000"/>
          <w:sz w:val="24"/>
          <w:szCs w:val="24"/>
        </w:rPr>
        <w:t xml:space="preserve">Приложение 3. </w:t>
      </w:r>
      <w:r w:rsidR="00012F80" w:rsidRPr="002C387B">
        <w:rPr>
          <w:color w:val="000000"/>
          <w:sz w:val="24"/>
          <w:szCs w:val="24"/>
        </w:rPr>
        <w:t>Образец оформления списка использованной литературы</w:t>
      </w:r>
      <w:r>
        <w:rPr>
          <w:color w:val="000000"/>
          <w:sz w:val="24"/>
          <w:szCs w:val="24"/>
        </w:rPr>
        <w:t>………….......19</w:t>
      </w:r>
    </w:p>
    <w:p w:rsidR="002C387B" w:rsidRPr="002C387B" w:rsidRDefault="002C387B" w:rsidP="002C387B">
      <w:pPr>
        <w:rPr>
          <w:sz w:val="24"/>
          <w:szCs w:val="24"/>
        </w:rPr>
      </w:pPr>
      <w:r w:rsidRPr="002C387B">
        <w:rPr>
          <w:color w:val="000000"/>
          <w:sz w:val="24"/>
          <w:szCs w:val="24"/>
        </w:rPr>
        <w:t xml:space="preserve">    </w:t>
      </w:r>
      <w:r w:rsidR="00BB5BCC">
        <w:rPr>
          <w:color w:val="000000"/>
          <w:sz w:val="24"/>
          <w:szCs w:val="24"/>
        </w:rPr>
        <w:t xml:space="preserve">    </w:t>
      </w:r>
      <w:r w:rsidR="00012F80" w:rsidRPr="002C387B">
        <w:rPr>
          <w:color w:val="000000"/>
          <w:sz w:val="24"/>
          <w:szCs w:val="24"/>
        </w:rPr>
        <w:t xml:space="preserve">Приложение 4. </w:t>
      </w:r>
      <w:r w:rsidRPr="002C387B">
        <w:rPr>
          <w:rFonts w:eastAsia="Gabriola"/>
          <w:bCs/>
          <w:sz w:val="24"/>
          <w:szCs w:val="24"/>
        </w:rPr>
        <w:t>Библиографическое описание: общие требования и правила</w:t>
      </w:r>
      <w:r w:rsidR="00BB5BCC">
        <w:rPr>
          <w:rFonts w:eastAsia="Gabriola"/>
          <w:bCs/>
          <w:sz w:val="24"/>
          <w:szCs w:val="24"/>
        </w:rPr>
        <w:t>………...…20</w:t>
      </w:r>
    </w:p>
    <w:p w:rsidR="002C387B" w:rsidRPr="002C387B" w:rsidRDefault="002C387B" w:rsidP="002C387B">
      <w:pPr>
        <w:spacing w:line="200" w:lineRule="exact"/>
        <w:rPr>
          <w:sz w:val="24"/>
          <w:szCs w:val="24"/>
        </w:rPr>
      </w:pPr>
    </w:p>
    <w:p w:rsidR="009F07FC" w:rsidRPr="002C387B" w:rsidRDefault="00BB5BCC" w:rsidP="00012F80">
      <w:pPr>
        <w:widowControl w:val="0"/>
        <w:autoSpaceDE w:val="0"/>
        <w:autoSpaceDN w:val="0"/>
        <w:adjustRightInd w:val="0"/>
        <w:spacing w:line="360" w:lineRule="auto"/>
        <w:ind w:left="262" w:right="3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9F07FC" w:rsidRPr="002C387B">
        <w:rPr>
          <w:color w:val="000000"/>
          <w:sz w:val="24"/>
          <w:szCs w:val="24"/>
        </w:rPr>
        <w:t>Приложение 5.</w:t>
      </w:r>
      <w:r w:rsidR="002C387B">
        <w:rPr>
          <w:color w:val="000000"/>
          <w:sz w:val="24"/>
          <w:szCs w:val="24"/>
        </w:rPr>
        <w:t xml:space="preserve"> Образец оформления таблиц, рисунков</w:t>
      </w:r>
      <w:r>
        <w:rPr>
          <w:color w:val="000000"/>
          <w:sz w:val="24"/>
          <w:szCs w:val="24"/>
        </w:rPr>
        <w:t>…………………………….……21</w:t>
      </w:r>
    </w:p>
    <w:p w:rsidR="009F07FC" w:rsidRPr="002C387B" w:rsidRDefault="00BB5BCC" w:rsidP="00012F80">
      <w:pPr>
        <w:widowControl w:val="0"/>
        <w:autoSpaceDE w:val="0"/>
        <w:autoSpaceDN w:val="0"/>
        <w:adjustRightInd w:val="0"/>
        <w:spacing w:line="360" w:lineRule="auto"/>
        <w:ind w:left="262" w:right="3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="009F07FC" w:rsidRPr="002C387B">
        <w:rPr>
          <w:color w:val="000000"/>
          <w:sz w:val="24"/>
          <w:szCs w:val="24"/>
        </w:rPr>
        <w:t>Приложение 6.</w:t>
      </w:r>
      <w:r w:rsidR="002C387B" w:rsidRPr="002C387B">
        <w:rPr>
          <w:color w:val="000000"/>
          <w:sz w:val="24"/>
          <w:szCs w:val="24"/>
        </w:rPr>
        <w:t xml:space="preserve"> Отчет о проверке на заимствования</w:t>
      </w:r>
      <w:r>
        <w:rPr>
          <w:color w:val="000000"/>
          <w:sz w:val="24"/>
          <w:szCs w:val="24"/>
        </w:rPr>
        <w:t>………………………………………23</w:t>
      </w:r>
    </w:p>
    <w:p w:rsidR="0005404B" w:rsidRDefault="0005404B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2C387B" w:rsidRDefault="002C387B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5404B" w:rsidRDefault="0005404B">
      <w:pPr>
        <w:spacing w:line="200" w:lineRule="exact"/>
        <w:rPr>
          <w:sz w:val="24"/>
          <w:szCs w:val="24"/>
        </w:rPr>
      </w:pPr>
    </w:p>
    <w:p w:rsidR="0005404B" w:rsidRDefault="0005404B">
      <w:pPr>
        <w:spacing w:line="41" w:lineRule="exact"/>
        <w:rPr>
          <w:sz w:val="20"/>
          <w:szCs w:val="20"/>
        </w:rPr>
      </w:pPr>
    </w:p>
    <w:p w:rsidR="0005404B" w:rsidRPr="00EB1BC1" w:rsidRDefault="00B94909" w:rsidP="00C828CE">
      <w:pPr>
        <w:pStyle w:val="a6"/>
        <w:numPr>
          <w:ilvl w:val="0"/>
          <w:numId w:val="10"/>
        </w:numPr>
        <w:tabs>
          <w:tab w:val="left" w:pos="3340"/>
        </w:tabs>
        <w:jc w:val="both"/>
        <w:rPr>
          <w:rFonts w:eastAsia="Gabriola"/>
          <w:b/>
          <w:bCs/>
          <w:color w:val="00000A"/>
          <w:sz w:val="24"/>
          <w:szCs w:val="24"/>
        </w:rPr>
      </w:pPr>
      <w:r w:rsidRPr="00B94909">
        <w:rPr>
          <w:rFonts w:eastAsia="Gabriola"/>
          <w:b/>
          <w:bCs/>
          <w:color w:val="00000A"/>
          <w:sz w:val="24"/>
          <w:szCs w:val="24"/>
        </w:rPr>
        <w:lastRenderedPageBreak/>
        <w:t>НОРМАТИВНЫЕ ДОКУМЕНТЫ</w:t>
      </w:r>
    </w:p>
    <w:p w:rsidR="0005404B" w:rsidRPr="00B94909" w:rsidRDefault="00B94909" w:rsidP="00B94909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 xml:space="preserve">1.1 Настоящее Положение, разработано в соответствии </w:t>
      </w:r>
      <w:proofErr w:type="gramStart"/>
      <w:r w:rsidRPr="00B94909">
        <w:rPr>
          <w:rFonts w:eastAsia="Gabriola"/>
          <w:color w:val="00000A"/>
          <w:sz w:val="24"/>
          <w:szCs w:val="24"/>
        </w:rPr>
        <w:t>с</w:t>
      </w:r>
      <w:proofErr w:type="gramEnd"/>
      <w:r w:rsidRPr="00B94909">
        <w:rPr>
          <w:rFonts w:eastAsia="Gabriola"/>
          <w:color w:val="00000A"/>
          <w:sz w:val="24"/>
          <w:szCs w:val="24"/>
        </w:rPr>
        <w:t>:</w:t>
      </w:r>
    </w:p>
    <w:p w:rsidR="0005404B" w:rsidRPr="00B94909" w:rsidRDefault="00B94909" w:rsidP="00C828CE">
      <w:pPr>
        <w:numPr>
          <w:ilvl w:val="0"/>
          <w:numId w:val="1"/>
        </w:numPr>
        <w:tabs>
          <w:tab w:val="left" w:pos="1214"/>
        </w:tabs>
        <w:ind w:firstLine="709"/>
        <w:jc w:val="both"/>
        <w:rPr>
          <w:rFonts w:eastAsia="Gabriola"/>
          <w:sz w:val="24"/>
          <w:szCs w:val="24"/>
        </w:rPr>
      </w:pPr>
      <w:r w:rsidRPr="00B94909">
        <w:rPr>
          <w:rFonts w:eastAsia="Gabriola"/>
          <w:sz w:val="24"/>
          <w:szCs w:val="24"/>
        </w:rPr>
        <w:t>Федеральным законом от 29 декабря 2012 года № 273- ФЗ «Об образовании в Российской Федерации»;</w:t>
      </w:r>
    </w:p>
    <w:p w:rsidR="0005404B" w:rsidRPr="00B94909" w:rsidRDefault="00B94909" w:rsidP="00C828CE">
      <w:pPr>
        <w:numPr>
          <w:ilvl w:val="0"/>
          <w:numId w:val="1"/>
        </w:numPr>
        <w:tabs>
          <w:tab w:val="left" w:pos="1168"/>
        </w:tabs>
        <w:ind w:firstLine="709"/>
        <w:jc w:val="both"/>
        <w:rPr>
          <w:rFonts w:eastAsia="Gabriola"/>
          <w:sz w:val="24"/>
          <w:szCs w:val="24"/>
        </w:rPr>
      </w:pPr>
      <w:r w:rsidRPr="00B94909">
        <w:rPr>
          <w:rFonts w:eastAsia="Gabriola"/>
          <w:sz w:val="24"/>
          <w:szCs w:val="24"/>
        </w:rPr>
        <w:t xml:space="preserve">Федеральным государственным образовательным стандартом высшего образования - бакалавриат по направлению подготовки 44.03.03 Специальное (дефектологическое) образование, </w:t>
      </w:r>
      <w:proofErr w:type="gramStart"/>
      <w:r w:rsidRPr="00B94909">
        <w:rPr>
          <w:rFonts w:eastAsia="Gabriola"/>
          <w:sz w:val="24"/>
          <w:szCs w:val="24"/>
        </w:rPr>
        <w:t>утвержденный</w:t>
      </w:r>
      <w:proofErr w:type="gramEnd"/>
      <w:r w:rsidRPr="00B94909">
        <w:rPr>
          <w:rFonts w:eastAsia="Gabriola"/>
          <w:sz w:val="24"/>
          <w:szCs w:val="24"/>
        </w:rPr>
        <w:t xml:space="preserve"> приказом Минобрнауки России от 22 февраля 2018 № 123 (далее – ФГОС ВО);</w:t>
      </w:r>
    </w:p>
    <w:p w:rsidR="0005404B" w:rsidRPr="00B94909" w:rsidRDefault="00B94909" w:rsidP="00C828CE">
      <w:pPr>
        <w:numPr>
          <w:ilvl w:val="0"/>
          <w:numId w:val="1"/>
        </w:numPr>
        <w:tabs>
          <w:tab w:val="left" w:pos="1214"/>
        </w:tabs>
        <w:ind w:firstLine="709"/>
        <w:jc w:val="both"/>
        <w:rPr>
          <w:rFonts w:eastAsia="Arial"/>
          <w:sz w:val="24"/>
          <w:szCs w:val="24"/>
        </w:rPr>
      </w:pPr>
      <w:r w:rsidRPr="00B94909">
        <w:rPr>
          <w:rFonts w:eastAsia="Gabriola"/>
          <w:sz w:val="24"/>
          <w:szCs w:val="24"/>
        </w:rPr>
        <w:t>Порядком организации и осуществления образовательной деятельности по образовательным программам высшего образования - программам бакалавриата, программам магистратуры, программам специалитета, утвержденный приказом Минобрнауки России от 05 апреля 2017 года № 301 (далее - Порядок организации образовательной деятельности);</w:t>
      </w:r>
    </w:p>
    <w:p w:rsidR="0005404B" w:rsidRPr="00B94909" w:rsidRDefault="00B94909" w:rsidP="00C828CE">
      <w:pPr>
        <w:numPr>
          <w:ilvl w:val="0"/>
          <w:numId w:val="1"/>
        </w:numPr>
        <w:tabs>
          <w:tab w:val="left" w:pos="1214"/>
        </w:tabs>
        <w:ind w:firstLine="709"/>
        <w:jc w:val="both"/>
        <w:rPr>
          <w:rFonts w:eastAsia="Arial"/>
          <w:sz w:val="24"/>
          <w:szCs w:val="24"/>
        </w:rPr>
      </w:pPr>
      <w:r w:rsidRPr="00B94909">
        <w:rPr>
          <w:rFonts w:eastAsia="Gabriola"/>
          <w:sz w:val="24"/>
          <w:szCs w:val="24"/>
        </w:rPr>
        <w:t>Порядком проведения государственной итоговой аттестации по образовательным программам высшего образования – программам бакалавриата, программам специалитета и программам магистратуры, утвержденный приказом Минобрнауки России от 29 июня 2015 г. № 636;</w:t>
      </w:r>
    </w:p>
    <w:p w:rsidR="0005404B" w:rsidRPr="00B94909" w:rsidRDefault="00B94909" w:rsidP="00C828CE">
      <w:pPr>
        <w:numPr>
          <w:ilvl w:val="0"/>
          <w:numId w:val="1"/>
        </w:numPr>
        <w:tabs>
          <w:tab w:val="left" w:pos="1168"/>
        </w:tabs>
        <w:ind w:firstLine="709"/>
        <w:jc w:val="both"/>
        <w:rPr>
          <w:rFonts w:eastAsia="Gabriola"/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 xml:space="preserve">Уставом </w:t>
      </w:r>
      <w:r>
        <w:rPr>
          <w:rFonts w:eastAsia="Gabriola"/>
          <w:color w:val="00000A"/>
          <w:sz w:val="24"/>
          <w:szCs w:val="24"/>
        </w:rPr>
        <w:t xml:space="preserve">ФГБОУ </w:t>
      </w:r>
      <w:proofErr w:type="gramStart"/>
      <w:r>
        <w:rPr>
          <w:rFonts w:eastAsia="Gabriola"/>
          <w:color w:val="00000A"/>
          <w:sz w:val="24"/>
          <w:szCs w:val="24"/>
        </w:rPr>
        <w:t>ВО</w:t>
      </w:r>
      <w:proofErr w:type="gramEnd"/>
      <w:r>
        <w:rPr>
          <w:rFonts w:eastAsia="Gabriola"/>
          <w:color w:val="00000A"/>
          <w:sz w:val="24"/>
          <w:szCs w:val="24"/>
        </w:rPr>
        <w:t xml:space="preserve"> «Башкирский государственный педагогический университет им. М. Акмуллы» </w:t>
      </w:r>
      <w:r w:rsidRPr="00B94909">
        <w:rPr>
          <w:rFonts w:eastAsia="Gabriola"/>
          <w:color w:val="00000A"/>
          <w:sz w:val="24"/>
          <w:szCs w:val="24"/>
        </w:rPr>
        <w:t>(далее Университет);</w:t>
      </w:r>
    </w:p>
    <w:p w:rsidR="0005404B" w:rsidRPr="00B94909" w:rsidRDefault="00B94909" w:rsidP="00C828CE">
      <w:pPr>
        <w:numPr>
          <w:ilvl w:val="0"/>
          <w:numId w:val="1"/>
        </w:numPr>
        <w:tabs>
          <w:tab w:val="left" w:pos="1180"/>
        </w:tabs>
        <w:ind w:firstLine="709"/>
        <w:jc w:val="both"/>
        <w:rPr>
          <w:rFonts w:eastAsia="Gabriola"/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другими локальными актами Университета.</w:t>
      </w:r>
    </w:p>
    <w:p w:rsidR="0005404B" w:rsidRPr="00895A34" w:rsidRDefault="0005404B" w:rsidP="00B94909">
      <w:pPr>
        <w:ind w:firstLine="709"/>
        <w:jc w:val="both"/>
        <w:rPr>
          <w:b/>
          <w:sz w:val="24"/>
          <w:szCs w:val="24"/>
        </w:rPr>
      </w:pPr>
    </w:p>
    <w:p w:rsidR="0005404B" w:rsidRPr="00895A34" w:rsidRDefault="00B94909" w:rsidP="00C828CE">
      <w:pPr>
        <w:pStyle w:val="a6"/>
        <w:numPr>
          <w:ilvl w:val="0"/>
          <w:numId w:val="10"/>
        </w:numPr>
        <w:jc w:val="both"/>
        <w:rPr>
          <w:sz w:val="24"/>
          <w:szCs w:val="24"/>
        </w:rPr>
      </w:pPr>
      <w:r w:rsidRPr="00895A34">
        <w:rPr>
          <w:rFonts w:eastAsia="Gabriola"/>
          <w:b/>
          <w:bCs/>
          <w:color w:val="00000A"/>
          <w:sz w:val="24"/>
          <w:szCs w:val="24"/>
        </w:rPr>
        <w:t xml:space="preserve"> ОБЩИЕ ПОЛОЖЕНИЯ</w:t>
      </w:r>
    </w:p>
    <w:p w:rsidR="0005404B" w:rsidRPr="00B94909" w:rsidRDefault="00895A34" w:rsidP="00895A34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2</w:t>
      </w:r>
      <w:r w:rsidR="00B94909" w:rsidRPr="00B94909">
        <w:rPr>
          <w:rFonts w:eastAsia="Gabriola"/>
          <w:color w:val="00000A"/>
          <w:sz w:val="24"/>
          <w:szCs w:val="24"/>
        </w:rPr>
        <w:t>.1</w:t>
      </w:r>
      <w:r>
        <w:rPr>
          <w:rFonts w:eastAsia="Gabriola"/>
          <w:color w:val="00000A"/>
          <w:sz w:val="24"/>
          <w:szCs w:val="24"/>
        </w:rPr>
        <w:t xml:space="preserve"> </w:t>
      </w:r>
      <w:r w:rsidR="00B94909" w:rsidRPr="00B94909">
        <w:rPr>
          <w:rFonts w:eastAsia="Gabriola"/>
          <w:color w:val="00000A"/>
          <w:sz w:val="24"/>
          <w:szCs w:val="24"/>
        </w:rPr>
        <w:t xml:space="preserve">Защита выпускной квалификационной работы (далее ВКР) является формой государственной итоговой аттестации 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>обучающихся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 xml:space="preserve"> по основным профессиональным образовательным программам высшего образования - программам </w:t>
      </w:r>
      <w:proofErr w:type="spellStart"/>
      <w:r w:rsidR="00B94909" w:rsidRPr="00B94909">
        <w:rPr>
          <w:rFonts w:eastAsia="Gabriola"/>
          <w:color w:val="00000A"/>
          <w:sz w:val="24"/>
          <w:szCs w:val="24"/>
        </w:rPr>
        <w:t>бакалавриата</w:t>
      </w:r>
      <w:proofErr w:type="spellEnd"/>
      <w:r w:rsidR="00B94909" w:rsidRPr="00B94909">
        <w:rPr>
          <w:rFonts w:eastAsia="Gabriola"/>
          <w:color w:val="00000A"/>
          <w:sz w:val="24"/>
          <w:szCs w:val="24"/>
        </w:rPr>
        <w:t xml:space="preserve"> Университета.</w:t>
      </w:r>
    </w:p>
    <w:p w:rsidR="00895A34" w:rsidRDefault="00895A34" w:rsidP="00895A34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2</w:t>
      </w:r>
      <w:r w:rsidR="00B94909" w:rsidRPr="00B94909">
        <w:rPr>
          <w:rFonts w:eastAsia="Gabriola"/>
          <w:color w:val="00000A"/>
          <w:sz w:val="24"/>
          <w:szCs w:val="24"/>
        </w:rPr>
        <w:t>.2.</w:t>
      </w:r>
      <w:r>
        <w:rPr>
          <w:rFonts w:eastAsia="Gabriola"/>
          <w:color w:val="00000A"/>
          <w:sz w:val="24"/>
          <w:szCs w:val="24"/>
        </w:rPr>
        <w:t xml:space="preserve"> </w:t>
      </w:r>
      <w:r w:rsidR="00B94909" w:rsidRPr="00B94909">
        <w:rPr>
          <w:rFonts w:eastAsia="Gabriola"/>
          <w:color w:val="00000A"/>
          <w:sz w:val="24"/>
          <w:szCs w:val="24"/>
        </w:rPr>
        <w:t>Методические рекомендации по написанию выпускной квалификационной работе (далее Методические рекомендации) определяет требования к содержанию, структуре, объёму, порядку подготовки и защиты выпускных квалификационных работ, выполняемых выпускниками Университета, а также особенности защиты ВКР для обучающихся из числа лиц с ограниченными возможностями здоровья.</w:t>
      </w:r>
    </w:p>
    <w:p w:rsidR="0005404B" w:rsidRPr="00B94909" w:rsidRDefault="00895A34" w:rsidP="00895A34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2</w:t>
      </w:r>
      <w:r w:rsidR="00B94909" w:rsidRPr="00B94909">
        <w:rPr>
          <w:rFonts w:eastAsia="Gabriola"/>
          <w:color w:val="00000A"/>
          <w:sz w:val="24"/>
          <w:szCs w:val="24"/>
        </w:rPr>
        <w:t>.3</w:t>
      </w:r>
      <w:r>
        <w:rPr>
          <w:rFonts w:eastAsia="Gabriola"/>
          <w:color w:val="00000A"/>
          <w:sz w:val="24"/>
          <w:szCs w:val="24"/>
        </w:rPr>
        <w:t xml:space="preserve"> </w:t>
      </w:r>
      <w:r w:rsidR="00B94909" w:rsidRPr="00B94909">
        <w:rPr>
          <w:rFonts w:eastAsia="Gabriola"/>
          <w:color w:val="00000A"/>
          <w:sz w:val="24"/>
          <w:szCs w:val="24"/>
        </w:rPr>
        <w:t xml:space="preserve">Методические рекомендации распространяются на все формы 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>обучения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 xml:space="preserve"> по основной профессиональной образовательной программе высшего образования – программе бакалавриата по направлению подготовки 44.03.03 Специальное (дефектологическое) образование.</w:t>
      </w:r>
    </w:p>
    <w:p w:rsidR="0005404B" w:rsidRPr="00B94909" w:rsidRDefault="00895A34" w:rsidP="00895A34">
      <w:pPr>
        <w:ind w:firstLine="709"/>
        <w:jc w:val="both"/>
        <w:rPr>
          <w:sz w:val="24"/>
          <w:szCs w:val="24"/>
        </w:rPr>
      </w:pPr>
      <w:proofErr w:type="gramStart"/>
      <w:r>
        <w:rPr>
          <w:rFonts w:eastAsia="Gabriola"/>
          <w:color w:val="00000A"/>
          <w:sz w:val="24"/>
          <w:szCs w:val="24"/>
        </w:rPr>
        <w:t>2</w:t>
      </w:r>
      <w:r w:rsidR="00B94909" w:rsidRPr="00B94909">
        <w:rPr>
          <w:rFonts w:eastAsia="Gabriola"/>
          <w:color w:val="00000A"/>
          <w:sz w:val="24"/>
          <w:szCs w:val="24"/>
        </w:rPr>
        <w:t>.4</w:t>
      </w:r>
      <w:r>
        <w:rPr>
          <w:rFonts w:eastAsia="Gabriola"/>
          <w:color w:val="00000A"/>
          <w:sz w:val="24"/>
          <w:szCs w:val="24"/>
        </w:rPr>
        <w:t xml:space="preserve"> </w:t>
      </w:r>
      <w:r w:rsidR="00B94909" w:rsidRPr="00B94909">
        <w:rPr>
          <w:rFonts w:eastAsia="Gabriola"/>
          <w:color w:val="00000A"/>
          <w:sz w:val="24"/>
          <w:szCs w:val="24"/>
        </w:rPr>
        <w:t>Выполнение ВКР является заключительным этапом обучения обучающегося на соответствующем уровне образования и имеет своей целью выявление умений решать задачи, соответствующие его квалификации и</w:t>
      </w:r>
      <w:r>
        <w:rPr>
          <w:sz w:val="24"/>
          <w:szCs w:val="24"/>
        </w:rPr>
        <w:t xml:space="preserve"> </w:t>
      </w:r>
      <w:r w:rsidR="00B94909" w:rsidRPr="00B94909">
        <w:rPr>
          <w:rFonts w:eastAsia="Gabriola"/>
          <w:color w:val="00000A"/>
          <w:sz w:val="24"/>
          <w:szCs w:val="24"/>
        </w:rPr>
        <w:t>квалификационным требованиям, указанным в соответствующем Федеральном государственном образовательном стандарте, сформированности компетенций (в соответствие с ФГОС и образовательной программой) у выпускника по направлению подготовки 44.03.03 Специальное (дефектологическое) образование.</w:t>
      </w:r>
      <w:proofErr w:type="gramEnd"/>
    </w:p>
    <w:p w:rsidR="0005404B" w:rsidRPr="00895A34" w:rsidRDefault="00895A34" w:rsidP="00895A34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2</w:t>
      </w:r>
      <w:r w:rsidR="00B94909" w:rsidRPr="00B94909">
        <w:rPr>
          <w:rFonts w:eastAsia="Gabriola"/>
          <w:color w:val="00000A"/>
          <w:sz w:val="24"/>
          <w:szCs w:val="24"/>
        </w:rPr>
        <w:t>.5</w:t>
      </w:r>
      <w:r>
        <w:rPr>
          <w:rFonts w:eastAsia="Gabriola"/>
          <w:color w:val="00000A"/>
          <w:sz w:val="24"/>
          <w:szCs w:val="24"/>
        </w:rPr>
        <w:t xml:space="preserve"> </w:t>
      </w:r>
      <w:r w:rsidR="00B94909" w:rsidRPr="00B94909">
        <w:rPr>
          <w:rFonts w:eastAsia="Gabriola"/>
          <w:color w:val="00000A"/>
          <w:sz w:val="24"/>
          <w:szCs w:val="24"/>
        </w:rPr>
        <w:t>ВКР выполняется в форме, устанавливаемой основной профессиональной образовательной программой (далее ОПОП) в соответствии</w:t>
      </w:r>
      <w:r>
        <w:rPr>
          <w:sz w:val="24"/>
          <w:szCs w:val="24"/>
        </w:rPr>
        <w:t xml:space="preserve"> с </w:t>
      </w:r>
      <w:r w:rsidR="00B94909" w:rsidRPr="00B94909">
        <w:rPr>
          <w:rFonts w:eastAsia="Gabriola"/>
          <w:color w:val="00000A"/>
          <w:sz w:val="24"/>
          <w:szCs w:val="24"/>
        </w:rPr>
        <w:t xml:space="preserve">требованиями образовательного стандарта по направлению подготовки, 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>соответствующих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 xml:space="preserve"> определенным уровням:</w:t>
      </w:r>
    </w:p>
    <w:p w:rsidR="0005404B" w:rsidRPr="00B94909" w:rsidRDefault="00B94909" w:rsidP="00895A34">
      <w:pPr>
        <w:ind w:firstLine="709"/>
        <w:jc w:val="both"/>
        <w:rPr>
          <w:rFonts w:eastAsia="Gabriola"/>
          <w:color w:val="00000A"/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для квалификации (степени) «бакалавр» - в форме бакалаврской работы.</w:t>
      </w:r>
    </w:p>
    <w:p w:rsidR="0005404B" w:rsidRPr="00B94909" w:rsidRDefault="00895A34" w:rsidP="00771A7C">
      <w:pPr>
        <w:ind w:firstLine="709"/>
        <w:jc w:val="both"/>
        <w:rPr>
          <w:rFonts w:eastAsia="Gabriola"/>
          <w:color w:val="00000A"/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2</w:t>
      </w:r>
      <w:r w:rsidR="00B94909" w:rsidRPr="00B94909">
        <w:rPr>
          <w:rFonts w:eastAsia="Gabriola"/>
          <w:color w:val="00000A"/>
          <w:sz w:val="24"/>
          <w:szCs w:val="24"/>
        </w:rPr>
        <w:t>.6</w:t>
      </w:r>
      <w:r>
        <w:rPr>
          <w:rFonts w:eastAsia="Gabriola"/>
          <w:color w:val="00000A"/>
          <w:sz w:val="24"/>
          <w:szCs w:val="24"/>
        </w:rPr>
        <w:t xml:space="preserve"> </w:t>
      </w:r>
      <w:r w:rsidR="00B94909" w:rsidRPr="00B94909">
        <w:rPr>
          <w:rFonts w:eastAsia="Gabriola"/>
          <w:color w:val="00000A"/>
          <w:sz w:val="24"/>
          <w:szCs w:val="24"/>
        </w:rPr>
        <w:t xml:space="preserve">Бакалаврская работа представляет собой законченное исследование, в котором анализируется одна из теоретических и (или) практических проблем в области коррекционно-педагогической профессиональной деятельности, она должна отражать </w:t>
      </w:r>
      <w:r w:rsidR="00B94909" w:rsidRPr="00B94909">
        <w:rPr>
          <w:rFonts w:eastAsia="Gabriola"/>
          <w:color w:val="00000A"/>
          <w:sz w:val="24"/>
          <w:szCs w:val="24"/>
        </w:rPr>
        <w:lastRenderedPageBreak/>
        <w:t>умение самостоятельно исследовать избранную проблему и формулировать соответствующие рекомендации.</w:t>
      </w:r>
    </w:p>
    <w:p w:rsidR="0005404B" w:rsidRPr="00B94909" w:rsidRDefault="00B94909" w:rsidP="00895A34">
      <w:pPr>
        <w:ind w:firstLine="709"/>
        <w:jc w:val="both"/>
        <w:rPr>
          <w:rFonts w:eastAsia="Gabriola"/>
          <w:color w:val="00000A"/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ВКР бакалавра (бакалаврская работа) может основываться на обобщении выполненных выпускником курсовых работ, пройденных практик, проектов и готовится к публичной защите в завершающий период теоретического обучения.</w:t>
      </w:r>
    </w:p>
    <w:p w:rsidR="0005404B" w:rsidRPr="00B94909" w:rsidRDefault="00895A34" w:rsidP="00895A34">
      <w:pPr>
        <w:ind w:firstLine="709"/>
        <w:jc w:val="both"/>
        <w:rPr>
          <w:rFonts w:eastAsia="Gabriola"/>
          <w:color w:val="00000A"/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2</w:t>
      </w:r>
      <w:r w:rsidR="00B94909" w:rsidRPr="00B94909">
        <w:rPr>
          <w:rFonts w:eastAsia="Gabriola"/>
          <w:color w:val="00000A"/>
          <w:sz w:val="24"/>
          <w:szCs w:val="24"/>
        </w:rPr>
        <w:t>.7</w:t>
      </w:r>
      <w:proofErr w:type="gramStart"/>
      <w:r>
        <w:rPr>
          <w:rFonts w:eastAsia="Gabriola"/>
          <w:color w:val="00000A"/>
          <w:sz w:val="24"/>
          <w:szCs w:val="24"/>
        </w:rPr>
        <w:t xml:space="preserve"> </w:t>
      </w:r>
      <w:r w:rsidR="00B94909" w:rsidRPr="00B94909">
        <w:rPr>
          <w:rFonts w:eastAsia="Gabriola"/>
          <w:color w:val="00000A"/>
          <w:sz w:val="24"/>
          <w:szCs w:val="24"/>
        </w:rPr>
        <w:t>П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>ри выполнении ВКР обучающиеся должны демонстрировать навыки и умения, опираясь на полученные углубленные знания и сформированные компетенции, самостоятельно решать на современном уровне задачи</w:t>
      </w:r>
      <w:r>
        <w:rPr>
          <w:rFonts w:eastAsia="Gabriola"/>
          <w:color w:val="00000A"/>
          <w:sz w:val="24"/>
          <w:szCs w:val="24"/>
        </w:rPr>
        <w:t xml:space="preserve"> </w:t>
      </w:r>
      <w:r w:rsidR="00B94909" w:rsidRPr="00B94909">
        <w:rPr>
          <w:rFonts w:eastAsia="Gabriola"/>
          <w:color w:val="00000A"/>
          <w:sz w:val="24"/>
          <w:szCs w:val="24"/>
        </w:rPr>
        <w:t>коррекционно-педагогической профессиональной деятельности, интерпретировать специальную информацию, научно аргументировать и защищать собственную точку зрения.</w:t>
      </w:r>
    </w:p>
    <w:p w:rsidR="00895A34" w:rsidRDefault="00895A34" w:rsidP="00895A34">
      <w:pPr>
        <w:ind w:firstLine="709"/>
        <w:jc w:val="both"/>
        <w:rPr>
          <w:rFonts w:eastAsia="Gabriola"/>
          <w:color w:val="00000A"/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2</w:t>
      </w:r>
      <w:r w:rsidR="00B94909" w:rsidRPr="00B94909">
        <w:rPr>
          <w:rFonts w:eastAsia="Gabriola"/>
          <w:color w:val="00000A"/>
          <w:sz w:val="24"/>
          <w:szCs w:val="24"/>
        </w:rPr>
        <w:t>.8</w:t>
      </w:r>
      <w:r>
        <w:rPr>
          <w:rFonts w:eastAsia="Gabriola"/>
          <w:color w:val="00000A"/>
          <w:sz w:val="24"/>
          <w:szCs w:val="24"/>
        </w:rPr>
        <w:t xml:space="preserve"> </w:t>
      </w:r>
      <w:r w:rsidR="00B94909" w:rsidRPr="00B94909">
        <w:rPr>
          <w:rFonts w:eastAsia="Gabriola"/>
          <w:color w:val="00000A"/>
          <w:sz w:val="24"/>
          <w:szCs w:val="24"/>
        </w:rPr>
        <w:t xml:space="preserve">Защита ВКР - завершающий этап государственной итоговой аттестации выпускников. К ней допускается обучающийся, не имеющий академической задолженности и в полном объеме выполнивший учебный план 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>по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 xml:space="preserve"> соответствующей ОПОП.</w:t>
      </w:r>
    </w:p>
    <w:p w:rsidR="0005404B" w:rsidRPr="00B94909" w:rsidRDefault="00895A34" w:rsidP="00895A34">
      <w:pPr>
        <w:ind w:firstLine="709"/>
        <w:jc w:val="both"/>
        <w:rPr>
          <w:rFonts w:eastAsia="Gabriola"/>
          <w:color w:val="00000A"/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2</w:t>
      </w:r>
      <w:r w:rsidR="00B94909" w:rsidRPr="00B94909">
        <w:rPr>
          <w:rFonts w:eastAsia="Gabriola"/>
          <w:color w:val="00000A"/>
          <w:sz w:val="24"/>
          <w:szCs w:val="24"/>
        </w:rPr>
        <w:t>.9</w:t>
      </w:r>
      <w:r>
        <w:rPr>
          <w:rFonts w:eastAsia="Gabriola"/>
          <w:color w:val="00000A"/>
          <w:sz w:val="24"/>
          <w:szCs w:val="24"/>
        </w:rPr>
        <w:t xml:space="preserve"> </w:t>
      </w:r>
      <w:r w:rsidR="00B94909" w:rsidRPr="00B94909">
        <w:rPr>
          <w:rFonts w:eastAsia="Gabriola"/>
          <w:color w:val="00000A"/>
          <w:sz w:val="24"/>
          <w:szCs w:val="24"/>
        </w:rPr>
        <w:t>Условия и сроки выполнения выпускных квалификационных работ устанавливаются на основе Положения о порядке проведения государственной итоговой аттестации, соответствующих образовательных стандартов в части, касающейся требований к государственной итоговой аттестации.</w:t>
      </w:r>
    </w:p>
    <w:p w:rsidR="0005404B" w:rsidRPr="00B94909" w:rsidRDefault="00895A34" w:rsidP="00895A34">
      <w:pPr>
        <w:ind w:firstLine="709"/>
        <w:jc w:val="both"/>
        <w:rPr>
          <w:rFonts w:eastAsia="Gabriola"/>
          <w:color w:val="00000A"/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2</w:t>
      </w:r>
      <w:r w:rsidR="00B94909" w:rsidRPr="00B94909">
        <w:rPr>
          <w:rFonts w:eastAsia="Gabriola"/>
          <w:color w:val="00000A"/>
          <w:sz w:val="24"/>
          <w:szCs w:val="24"/>
        </w:rPr>
        <w:t>.10 Программа проведения государственных аттестационных испытаний в форме защиты ВКР разрабатываетс</w:t>
      </w:r>
      <w:r>
        <w:rPr>
          <w:rFonts w:eastAsia="Gabriola"/>
          <w:color w:val="00000A"/>
          <w:sz w:val="24"/>
          <w:szCs w:val="24"/>
        </w:rPr>
        <w:t>я выпускающей кафедрой специальной педагогики и психологии</w:t>
      </w:r>
      <w:r w:rsidR="00B94909" w:rsidRPr="00B94909">
        <w:rPr>
          <w:rFonts w:eastAsia="Gabriola"/>
          <w:color w:val="00000A"/>
          <w:sz w:val="24"/>
          <w:szCs w:val="24"/>
        </w:rPr>
        <w:t xml:space="preserve"> по с</w:t>
      </w:r>
      <w:r>
        <w:rPr>
          <w:rFonts w:eastAsia="Gabriola"/>
          <w:color w:val="00000A"/>
          <w:sz w:val="24"/>
          <w:szCs w:val="24"/>
        </w:rPr>
        <w:t>огласованию с Институтом педагогики</w:t>
      </w:r>
      <w:r w:rsidR="00B94909" w:rsidRPr="00B94909">
        <w:rPr>
          <w:rFonts w:eastAsia="Gabriola"/>
          <w:color w:val="00000A"/>
          <w:sz w:val="24"/>
          <w:szCs w:val="24"/>
        </w:rPr>
        <w:t xml:space="preserve"> и утверждается Ученым советом Университета.</w:t>
      </w:r>
    </w:p>
    <w:p w:rsidR="0005404B" w:rsidRPr="00B94909" w:rsidRDefault="00895A34" w:rsidP="00895A34">
      <w:pPr>
        <w:ind w:firstLine="709"/>
        <w:jc w:val="both"/>
        <w:rPr>
          <w:rFonts w:eastAsia="Gabriola"/>
          <w:color w:val="00000A"/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2</w:t>
      </w:r>
      <w:r w:rsidR="00B94909" w:rsidRPr="00B94909">
        <w:rPr>
          <w:rFonts w:eastAsia="Gabriola"/>
          <w:color w:val="00000A"/>
          <w:sz w:val="24"/>
          <w:szCs w:val="24"/>
        </w:rPr>
        <w:t xml:space="preserve">.11 Обучающиеся не 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>позднее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 xml:space="preserve"> чем за шесть месяцев до начала государственной итоговой аттестации обеспечиваются программами государственных аттестационных испытаний им создаются необходимые для подготовки условия, проводятся консультации.</w:t>
      </w:r>
    </w:p>
    <w:p w:rsidR="0005404B" w:rsidRPr="00B94909" w:rsidRDefault="00895A34" w:rsidP="00B94909">
      <w:pPr>
        <w:ind w:firstLine="709"/>
        <w:jc w:val="both"/>
        <w:rPr>
          <w:rFonts w:eastAsia="Gabriola"/>
          <w:color w:val="00000A"/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2</w:t>
      </w:r>
      <w:r w:rsidR="00B94909" w:rsidRPr="00B94909">
        <w:rPr>
          <w:rFonts w:eastAsia="Gabriola"/>
          <w:color w:val="00000A"/>
          <w:sz w:val="24"/>
          <w:szCs w:val="24"/>
        </w:rPr>
        <w:t>.12 Программой проведения государственных аттестационных испытаний по образовательной программе в форме защиты ВКР должны быть установлены:</w:t>
      </w:r>
    </w:p>
    <w:p w:rsidR="0005404B" w:rsidRPr="00B94909" w:rsidRDefault="00B94909" w:rsidP="00895A34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нормативные сроки проведения государственных аттестационных испытаний;</w:t>
      </w:r>
    </w:p>
    <w:p w:rsidR="0005404B" w:rsidRPr="00B94909" w:rsidRDefault="00B94909" w:rsidP="00B94909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 форма проведения государственных аттестационных испытаний;</w:t>
      </w:r>
    </w:p>
    <w:p w:rsidR="0005404B" w:rsidRPr="00B94909" w:rsidRDefault="00B94909" w:rsidP="00EB1BC1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требования к выпускным квалификационным работам и иным материалам, представляемым как к государственному экзамену, так и защите выпускной квалификационной работы;</w:t>
      </w:r>
    </w:p>
    <w:p w:rsidR="0005404B" w:rsidRPr="00B94909" w:rsidRDefault="00B94909" w:rsidP="00EB1BC1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обязанность и ответственность руководителя выпускной квалификационной работы;</w:t>
      </w:r>
    </w:p>
    <w:p w:rsidR="0005404B" w:rsidRPr="00B94909" w:rsidRDefault="00B94909" w:rsidP="00EB1BC1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процедура проведения государственных аттестационных испытаний в форме защиты ВКР;</w:t>
      </w:r>
    </w:p>
    <w:p w:rsidR="0005404B" w:rsidRPr="00B94909" w:rsidRDefault="00B94909" w:rsidP="00EB1BC1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критерии и параметры оценки результатов защиты выпускных квалификационных работ;</w:t>
      </w:r>
    </w:p>
    <w:p w:rsidR="0005404B" w:rsidRPr="00B94909" w:rsidRDefault="00B94909" w:rsidP="00EB1BC1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порядок проведения государственных аттестационных испытаний для лиц с ограниченными возможностями здоровья с учетом особенностей их психофизического развития, их индивидуальных возможностей и состояния здоровья;</w:t>
      </w:r>
    </w:p>
    <w:p w:rsidR="0005404B" w:rsidRPr="00B94909" w:rsidRDefault="00B94909" w:rsidP="00EB1BC1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порядок проведения государственных аттестационных испытаний для лиц, не проходивших государственные аттестационные испытания в установленный срок по уважительной причине;</w:t>
      </w:r>
    </w:p>
    <w:p w:rsidR="0005404B" w:rsidRPr="00B94909" w:rsidRDefault="00B94909" w:rsidP="00B94909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 условия и порядок проведения апелляций.</w:t>
      </w:r>
    </w:p>
    <w:p w:rsidR="0005404B" w:rsidRPr="00B94909" w:rsidRDefault="0005404B" w:rsidP="00B94909">
      <w:pPr>
        <w:ind w:firstLine="709"/>
        <w:jc w:val="both"/>
        <w:rPr>
          <w:sz w:val="24"/>
          <w:szCs w:val="24"/>
        </w:rPr>
      </w:pPr>
    </w:p>
    <w:p w:rsidR="0005404B" w:rsidRPr="00EB1BC1" w:rsidRDefault="00B94909" w:rsidP="00C828CE">
      <w:pPr>
        <w:pStyle w:val="a6"/>
        <w:numPr>
          <w:ilvl w:val="0"/>
          <w:numId w:val="10"/>
        </w:numPr>
        <w:tabs>
          <w:tab w:val="left" w:pos="1918"/>
        </w:tabs>
        <w:jc w:val="both"/>
        <w:rPr>
          <w:rFonts w:eastAsia="Gabriola"/>
          <w:b/>
          <w:bCs/>
          <w:color w:val="00000A"/>
          <w:sz w:val="24"/>
          <w:szCs w:val="24"/>
        </w:rPr>
      </w:pPr>
      <w:r w:rsidRPr="00EB1BC1">
        <w:rPr>
          <w:rFonts w:eastAsia="Gabriola"/>
          <w:b/>
          <w:bCs/>
          <w:color w:val="00000A"/>
          <w:sz w:val="24"/>
          <w:szCs w:val="24"/>
        </w:rPr>
        <w:t>ТЕМАТИКА ВЫПУСКНЫХ КВАЛИФИКАЦИОННЫХ РАБОТ</w:t>
      </w:r>
    </w:p>
    <w:p w:rsidR="0005404B" w:rsidRPr="00EB1BC1" w:rsidRDefault="00EB1BC1" w:rsidP="00EB1BC1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3</w:t>
      </w:r>
      <w:r w:rsidR="00B94909" w:rsidRPr="00B94909">
        <w:rPr>
          <w:rFonts w:eastAsia="Gabriola"/>
          <w:color w:val="00000A"/>
          <w:sz w:val="24"/>
          <w:szCs w:val="24"/>
        </w:rPr>
        <w:t>.1  ВКР выполняется по теме, которая соответствует области, объектам</w:t>
      </w:r>
      <w:r>
        <w:rPr>
          <w:sz w:val="24"/>
          <w:szCs w:val="24"/>
        </w:rPr>
        <w:t xml:space="preserve"> и </w:t>
      </w:r>
      <w:r w:rsidR="00B94909" w:rsidRPr="00B94909">
        <w:rPr>
          <w:rFonts w:eastAsia="Gabriola"/>
          <w:color w:val="00000A"/>
          <w:sz w:val="24"/>
          <w:szCs w:val="24"/>
        </w:rPr>
        <w:t>видам профессиональной деятельности по направлению подготовки 44.03.03 Специальное (дефектологическое) образование. Положение о ВКР, Методические рекомендации по написанию ВКР и перечень примерных тем выпускных квалификационных работ доводится до сведения выпу</w:t>
      </w:r>
      <w:r>
        <w:rPr>
          <w:rFonts w:eastAsia="Gabriola"/>
          <w:color w:val="00000A"/>
          <w:sz w:val="24"/>
          <w:szCs w:val="24"/>
        </w:rPr>
        <w:t>скников не позднее, чем за 6 мес.</w:t>
      </w:r>
      <w:r w:rsidR="00B94909" w:rsidRPr="00B94909">
        <w:rPr>
          <w:rFonts w:eastAsia="Gabriola"/>
          <w:color w:val="00000A"/>
          <w:sz w:val="24"/>
          <w:szCs w:val="24"/>
        </w:rPr>
        <w:t xml:space="preserve"> до даты начала государственной итоговой аттестации.</w:t>
      </w:r>
    </w:p>
    <w:p w:rsidR="0005404B" w:rsidRPr="00B94909" w:rsidRDefault="00EB1BC1" w:rsidP="00EB1BC1">
      <w:pPr>
        <w:ind w:firstLine="709"/>
        <w:jc w:val="both"/>
        <w:rPr>
          <w:rFonts w:eastAsia="Gabriola"/>
          <w:color w:val="00000A"/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lastRenderedPageBreak/>
        <w:t>3</w:t>
      </w:r>
      <w:r w:rsidR="00B94909" w:rsidRPr="00B94909">
        <w:rPr>
          <w:rFonts w:eastAsia="Gabriola"/>
          <w:color w:val="00000A"/>
          <w:sz w:val="24"/>
          <w:szCs w:val="24"/>
        </w:rPr>
        <w:t>.2 Объект, предмет и содержание ВКР должны соответствовать направлению подготовки и профилю основной образовательной программы.</w:t>
      </w:r>
    </w:p>
    <w:p w:rsidR="0005404B" w:rsidRPr="00B94909" w:rsidRDefault="00EB1BC1" w:rsidP="00771A7C">
      <w:pPr>
        <w:ind w:firstLine="709"/>
        <w:jc w:val="both"/>
        <w:rPr>
          <w:rFonts w:eastAsia="Gabriola"/>
          <w:color w:val="00000A"/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3</w:t>
      </w:r>
      <w:r w:rsidR="00B94909" w:rsidRPr="00B94909">
        <w:rPr>
          <w:rFonts w:eastAsia="Gabriola"/>
          <w:color w:val="00000A"/>
          <w:sz w:val="24"/>
          <w:szCs w:val="24"/>
        </w:rPr>
        <w:t xml:space="preserve">.3 Примерная тематика ВКР определяется выпускающей кафедрой </w:t>
      </w:r>
      <w:r>
        <w:rPr>
          <w:rFonts w:eastAsia="Gabriola"/>
          <w:color w:val="00000A"/>
          <w:sz w:val="24"/>
          <w:szCs w:val="24"/>
        </w:rPr>
        <w:t xml:space="preserve">специальной педагогики и психологии </w:t>
      </w:r>
      <w:r w:rsidR="00B94909" w:rsidRPr="00B94909">
        <w:rPr>
          <w:rFonts w:eastAsia="Gabriola"/>
          <w:color w:val="00000A"/>
          <w:sz w:val="24"/>
          <w:szCs w:val="24"/>
        </w:rPr>
        <w:t>Университета и утверждается на заседании выпускающей кафедры</w:t>
      </w:r>
      <w:r w:rsidR="00B94909" w:rsidRPr="00B94909">
        <w:rPr>
          <w:rFonts w:eastAsia="Gabriola"/>
          <w:color w:val="000000"/>
          <w:sz w:val="24"/>
          <w:szCs w:val="24"/>
        </w:rPr>
        <w:t>.</w:t>
      </w:r>
    </w:p>
    <w:p w:rsidR="0005404B" w:rsidRPr="00EB1BC1" w:rsidRDefault="00EB1BC1" w:rsidP="00EB1BC1">
      <w:pPr>
        <w:ind w:firstLine="709"/>
        <w:jc w:val="both"/>
        <w:rPr>
          <w:rFonts w:eastAsia="Gabriola"/>
          <w:color w:val="00000A"/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3</w:t>
      </w:r>
      <w:r w:rsidR="00B94909" w:rsidRPr="00B94909">
        <w:rPr>
          <w:rFonts w:eastAsia="Gabriola"/>
          <w:color w:val="00000A"/>
          <w:sz w:val="24"/>
          <w:szCs w:val="24"/>
        </w:rPr>
        <w:t>.4 Тематика ВКР подлежит ежегодному обновлению и должна соответствовать как современному уровню развития науки, так и современным потребностям общественной практики, формироваться с учетом предложений работодателей по направлению подготовки 44.03.03 Специальное (дефектологическое) образование.</w:t>
      </w:r>
    </w:p>
    <w:p w:rsidR="0005404B" w:rsidRPr="00B94909" w:rsidRDefault="00EB1BC1" w:rsidP="00B94909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3</w:t>
      </w:r>
      <w:r w:rsidR="00B94909" w:rsidRPr="00B94909">
        <w:rPr>
          <w:rFonts w:eastAsia="Gabriola"/>
          <w:color w:val="00000A"/>
          <w:sz w:val="24"/>
          <w:szCs w:val="24"/>
        </w:rPr>
        <w:t xml:space="preserve">.5 Выпускник имеет право выбора темы из предложенной тематики ВКР. Для закрепления темы ВКР 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>обучающийся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 xml:space="preserve"> предоставляет на выпускающую кафедру заявление с просьбой разрешить выполнять ВКР на выбранную тему (Приложение 1), которое хранится на кафедре в течение одного года. Тема фиксируется в протоколах заседаний выпускающей кафедры не позднее, чем за 6 мес.  до начала государственной итоговой аттестации. В теме, указанной в заявлении, не допускается никаких сокращений (ОНР, ЗПР и проч.).</w:t>
      </w:r>
    </w:p>
    <w:p w:rsidR="0005404B" w:rsidRPr="00B94909" w:rsidRDefault="00EB1BC1" w:rsidP="00B94909">
      <w:pPr>
        <w:tabs>
          <w:tab w:val="left" w:pos="1600"/>
        </w:tabs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3</w:t>
      </w:r>
      <w:r w:rsidR="00B94909" w:rsidRPr="00B94909">
        <w:rPr>
          <w:rFonts w:eastAsia="Gabriola"/>
          <w:color w:val="00000A"/>
          <w:sz w:val="24"/>
          <w:szCs w:val="24"/>
        </w:rPr>
        <w:t>.6 Конфликты  интересов  студентов  при  выборе  тем  разрешает</w:t>
      </w:r>
      <w:r w:rsidR="00B94909" w:rsidRPr="00B94909">
        <w:rPr>
          <w:sz w:val="24"/>
          <w:szCs w:val="24"/>
        </w:rPr>
        <w:t xml:space="preserve"> 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>заведующий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 xml:space="preserve"> выпускающей кафедры.</w:t>
      </w:r>
    </w:p>
    <w:p w:rsidR="0005404B" w:rsidRPr="00B94909" w:rsidRDefault="00EB1BC1" w:rsidP="00B42818">
      <w:pPr>
        <w:tabs>
          <w:tab w:val="left" w:pos="2000"/>
          <w:tab w:val="left" w:pos="2820"/>
          <w:tab w:val="left" w:pos="3880"/>
          <w:tab w:val="left" w:pos="4760"/>
          <w:tab w:val="left" w:pos="6360"/>
          <w:tab w:val="left" w:pos="6940"/>
          <w:tab w:val="left" w:pos="7860"/>
        </w:tabs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3</w:t>
      </w:r>
      <w:r w:rsidR="00B94909" w:rsidRPr="00B94909">
        <w:rPr>
          <w:rFonts w:eastAsia="Gabriola"/>
          <w:color w:val="00000A"/>
          <w:sz w:val="24"/>
          <w:szCs w:val="24"/>
        </w:rPr>
        <w:t>.7</w:t>
      </w:r>
      <w:r w:rsidR="00B94909" w:rsidRPr="00B94909">
        <w:rPr>
          <w:sz w:val="24"/>
          <w:szCs w:val="24"/>
        </w:rPr>
        <w:t xml:space="preserve">  </w:t>
      </w:r>
      <w:r>
        <w:rPr>
          <w:rFonts w:eastAsia="Gabriola"/>
          <w:color w:val="00000A"/>
          <w:sz w:val="24"/>
          <w:szCs w:val="24"/>
        </w:rPr>
        <w:t xml:space="preserve">ВКР может быть выполнена по теме, </w:t>
      </w:r>
      <w:r w:rsidR="00B94909" w:rsidRPr="00B94909">
        <w:rPr>
          <w:rFonts w:eastAsia="Gabriola"/>
          <w:color w:val="00000A"/>
          <w:sz w:val="24"/>
          <w:szCs w:val="24"/>
        </w:rPr>
        <w:t>предложенной</w:t>
      </w:r>
      <w:r>
        <w:rPr>
          <w:rFonts w:eastAsia="Gabriola"/>
          <w:color w:val="00000A"/>
          <w:sz w:val="24"/>
          <w:szCs w:val="24"/>
        </w:rPr>
        <w:t xml:space="preserve"> </w:t>
      </w:r>
      <w:r w:rsidR="00B94909" w:rsidRPr="00B94909">
        <w:rPr>
          <w:rFonts w:eastAsia="Gabriola"/>
          <w:color w:val="00000A"/>
          <w:sz w:val="24"/>
          <w:szCs w:val="24"/>
        </w:rPr>
        <w:t xml:space="preserve">организацией-работодателем, в соответствии со стандартом направления подготовки 44.03.03 Специальное (дефектологическое) образование и профилем </w:t>
      </w:r>
      <w:r>
        <w:rPr>
          <w:rFonts w:eastAsia="Gabriola"/>
          <w:color w:val="00000A"/>
          <w:sz w:val="24"/>
          <w:szCs w:val="24"/>
        </w:rPr>
        <w:t>«</w:t>
      </w:r>
      <w:r w:rsidR="00B94909" w:rsidRPr="00B94909">
        <w:rPr>
          <w:rFonts w:eastAsia="Gabriola"/>
          <w:color w:val="00000A"/>
          <w:sz w:val="24"/>
          <w:szCs w:val="24"/>
        </w:rPr>
        <w:t>Логопедия</w:t>
      </w:r>
      <w:r>
        <w:rPr>
          <w:rFonts w:eastAsia="Gabriola"/>
          <w:color w:val="00000A"/>
          <w:sz w:val="24"/>
          <w:szCs w:val="24"/>
        </w:rPr>
        <w:t>», «Дошкольная дефектология», «</w:t>
      </w:r>
      <w:r w:rsidR="00B42818">
        <w:rPr>
          <w:rFonts w:eastAsia="Gabriola"/>
          <w:color w:val="00000A"/>
          <w:sz w:val="24"/>
          <w:szCs w:val="24"/>
        </w:rPr>
        <w:t>Образование детей с интеллектуальными нарушениями»</w:t>
      </w:r>
      <w:r w:rsidR="00B94909" w:rsidRPr="00B94909">
        <w:rPr>
          <w:rFonts w:eastAsia="Gabriola"/>
          <w:color w:val="00000A"/>
          <w:sz w:val="24"/>
          <w:szCs w:val="24"/>
        </w:rPr>
        <w:t xml:space="preserve">. В этом случае работодатель на официальном бланке оформляет заявку на имя 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>з</w:t>
      </w:r>
      <w:r w:rsidR="005F5940">
        <w:rPr>
          <w:rFonts w:eastAsia="Gabriola"/>
          <w:color w:val="00000A"/>
          <w:sz w:val="24"/>
          <w:szCs w:val="24"/>
        </w:rPr>
        <w:t>аведующего</w:t>
      </w:r>
      <w:proofErr w:type="gramEnd"/>
      <w:r w:rsidR="005F5940">
        <w:rPr>
          <w:rFonts w:eastAsia="Gabriola"/>
          <w:color w:val="00000A"/>
          <w:sz w:val="24"/>
          <w:szCs w:val="24"/>
        </w:rPr>
        <w:t xml:space="preserve"> выпускающей кафедры</w:t>
      </w:r>
      <w:r w:rsidR="00B94909" w:rsidRPr="00B94909">
        <w:rPr>
          <w:rFonts w:eastAsia="Gabriola"/>
          <w:color w:val="00000A"/>
          <w:sz w:val="24"/>
          <w:szCs w:val="24"/>
        </w:rPr>
        <w:t>, либо нап</w:t>
      </w:r>
      <w:r w:rsidR="00B42818">
        <w:rPr>
          <w:rFonts w:eastAsia="Gabriola"/>
          <w:color w:val="00000A"/>
          <w:sz w:val="24"/>
          <w:szCs w:val="24"/>
        </w:rPr>
        <w:t>равляет письмо директору Института педагогики</w:t>
      </w:r>
      <w:r w:rsidR="00B94909" w:rsidRPr="00B94909">
        <w:rPr>
          <w:rFonts w:eastAsia="Gabriola"/>
          <w:color w:val="00000A"/>
          <w:sz w:val="24"/>
          <w:szCs w:val="24"/>
        </w:rPr>
        <w:t>, с предложением определенной темы (направления) исследования.</w:t>
      </w:r>
    </w:p>
    <w:p w:rsidR="0005404B" w:rsidRPr="00B42818" w:rsidRDefault="00B42818" w:rsidP="00B42818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3</w:t>
      </w:r>
      <w:r w:rsidR="00B94909" w:rsidRPr="00B94909">
        <w:rPr>
          <w:rFonts w:eastAsia="Gabriola"/>
          <w:color w:val="00000A"/>
          <w:sz w:val="24"/>
          <w:szCs w:val="24"/>
        </w:rPr>
        <w:t>.8 Выпускник имеет право предложить свою тему ВКР в случае обоснованности целесообразности ее разработки для практического применения в соответствующей области коррекционно-педагогической профессиональной деятельности или на конкретном объекте профессиональной деятельности. В указанном случае тема обсуждается на выпускающей кафедре</w:t>
      </w:r>
      <w:r>
        <w:rPr>
          <w:sz w:val="24"/>
          <w:szCs w:val="24"/>
        </w:rPr>
        <w:t xml:space="preserve"> и </w:t>
      </w:r>
      <w:r w:rsidR="00B94909" w:rsidRPr="00B94909">
        <w:rPr>
          <w:rFonts w:eastAsia="Gabriola"/>
          <w:color w:val="00000A"/>
          <w:sz w:val="24"/>
          <w:szCs w:val="24"/>
        </w:rPr>
        <w:t>принимается решение о целесообразности ее разработки путем оформления протокола заседания кафедры.</w:t>
      </w:r>
    </w:p>
    <w:p w:rsidR="0005404B" w:rsidRPr="00B94909" w:rsidRDefault="00B42818" w:rsidP="00B94909">
      <w:pPr>
        <w:ind w:firstLine="709"/>
        <w:jc w:val="both"/>
        <w:rPr>
          <w:rFonts w:eastAsia="Gabriola"/>
          <w:color w:val="00000A"/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3</w:t>
      </w:r>
      <w:r w:rsidR="00B94909" w:rsidRPr="00B94909">
        <w:rPr>
          <w:rFonts w:eastAsia="Gabriola"/>
          <w:color w:val="00000A"/>
          <w:sz w:val="24"/>
          <w:szCs w:val="24"/>
        </w:rPr>
        <w:t xml:space="preserve">.9 Изменение или корректирование (уточнение) темы допускается в исключительных случаях, по заявлению 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>обучающегося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 xml:space="preserve"> с согласованием с руководителем ВКР, с последующим ее утверждением на заседании выпускающей кафедры. В этом случае по</w:t>
      </w:r>
      <w:r w:rsidR="00492779">
        <w:rPr>
          <w:rFonts w:eastAsia="Gabriola"/>
          <w:color w:val="00000A"/>
          <w:sz w:val="24"/>
          <w:szCs w:val="24"/>
        </w:rPr>
        <w:t xml:space="preserve"> представлению директора Института педагогики</w:t>
      </w:r>
      <w:r w:rsidR="00B94909" w:rsidRPr="00B94909">
        <w:rPr>
          <w:rFonts w:eastAsia="Gabriola"/>
          <w:color w:val="00000A"/>
          <w:sz w:val="24"/>
          <w:szCs w:val="24"/>
        </w:rPr>
        <w:t xml:space="preserve"> издается во изменение приказа «Об утверждении тем ВКР». Изменение или корректирование (уточнение) темы возможно не позднее, чем за 3 месяца до даты защиты ВКР, в соответствии с календарным графиком учебного процесса.</w:t>
      </w:r>
    </w:p>
    <w:p w:rsidR="0005404B" w:rsidRPr="00B94909" w:rsidRDefault="0005404B" w:rsidP="00B94909">
      <w:pPr>
        <w:ind w:firstLine="709"/>
        <w:jc w:val="both"/>
        <w:rPr>
          <w:sz w:val="24"/>
          <w:szCs w:val="24"/>
        </w:rPr>
      </w:pPr>
    </w:p>
    <w:p w:rsidR="0005404B" w:rsidRPr="00B94909" w:rsidRDefault="00492779" w:rsidP="00492779">
      <w:pPr>
        <w:ind w:firstLine="709"/>
        <w:jc w:val="both"/>
        <w:rPr>
          <w:sz w:val="24"/>
          <w:szCs w:val="24"/>
        </w:rPr>
      </w:pPr>
      <w:r>
        <w:rPr>
          <w:rFonts w:eastAsia="Gabriola"/>
          <w:b/>
          <w:bCs/>
          <w:color w:val="00000A"/>
          <w:sz w:val="24"/>
          <w:szCs w:val="24"/>
        </w:rPr>
        <w:t>4</w:t>
      </w:r>
      <w:r w:rsidR="00B94909" w:rsidRPr="00B94909">
        <w:rPr>
          <w:rFonts w:eastAsia="Gabriola"/>
          <w:b/>
          <w:bCs/>
          <w:color w:val="00000A"/>
          <w:sz w:val="24"/>
          <w:szCs w:val="24"/>
        </w:rPr>
        <w:t>.</w:t>
      </w:r>
      <w:r w:rsidR="005F5940">
        <w:rPr>
          <w:sz w:val="24"/>
          <w:szCs w:val="24"/>
        </w:rPr>
        <w:t xml:space="preserve"> </w:t>
      </w:r>
      <w:r w:rsidR="00B94909" w:rsidRPr="00B94909">
        <w:rPr>
          <w:rFonts w:eastAsia="Gabriola"/>
          <w:b/>
          <w:bCs/>
          <w:color w:val="00000A"/>
          <w:sz w:val="24"/>
          <w:szCs w:val="24"/>
        </w:rPr>
        <w:t>РУКОВОДСТВО И КОНСУЛЬТИРОВАНИЕ ПРИ ВЫПОЛНЕНИИ ВЫПУСКНОЙ КВАЛИФИКАЦИОННОЙ</w:t>
      </w:r>
      <w:r>
        <w:rPr>
          <w:sz w:val="24"/>
          <w:szCs w:val="24"/>
        </w:rPr>
        <w:t xml:space="preserve"> </w:t>
      </w:r>
      <w:r w:rsidR="00B94909" w:rsidRPr="00B94909">
        <w:rPr>
          <w:rFonts w:eastAsia="Gabriola"/>
          <w:b/>
          <w:bCs/>
          <w:color w:val="00000A"/>
          <w:sz w:val="24"/>
          <w:szCs w:val="24"/>
        </w:rPr>
        <w:t>РАБОТЫ</w:t>
      </w:r>
    </w:p>
    <w:p w:rsidR="0005404B" w:rsidRPr="00B94909" w:rsidRDefault="00492779" w:rsidP="00492779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4</w:t>
      </w:r>
      <w:r w:rsidR="00B94909" w:rsidRPr="00B94909">
        <w:rPr>
          <w:rFonts w:eastAsia="Gabriola"/>
          <w:color w:val="00000A"/>
          <w:sz w:val="24"/>
          <w:szCs w:val="24"/>
        </w:rPr>
        <w:t>.1 Координацию и контроль подготовки ВКР осуществляет руководитель ВКР (далее - руководитель) являющийся, как правило, научно-педагогическим работником выпускающей кафедры.</w:t>
      </w:r>
    </w:p>
    <w:p w:rsidR="0005404B" w:rsidRPr="00B94909" w:rsidRDefault="00492779" w:rsidP="00492779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4</w:t>
      </w:r>
      <w:r w:rsidR="00B94909" w:rsidRPr="00B94909">
        <w:rPr>
          <w:rFonts w:eastAsia="Gabriola"/>
          <w:color w:val="00000A"/>
          <w:sz w:val="24"/>
          <w:szCs w:val="24"/>
        </w:rPr>
        <w:t>.2 Сообщения руководителей о ходе подготовки ВКР заслушиваются на заседании выпускающей кафедры с приглашением (в отдельных случаях) обучающихся, работы которых выполняются с нарушением графика и (или) имеют существенные качественные недостатки.</w:t>
      </w:r>
    </w:p>
    <w:p w:rsidR="0005404B" w:rsidRPr="00B94909" w:rsidRDefault="00492779" w:rsidP="00492779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4</w:t>
      </w:r>
      <w:r w:rsidR="00B94909" w:rsidRPr="00B94909">
        <w:rPr>
          <w:rFonts w:eastAsia="Gabriola"/>
          <w:color w:val="00000A"/>
          <w:sz w:val="24"/>
          <w:szCs w:val="24"/>
        </w:rPr>
        <w:t>.3 Руководитель ВКР бакалавра, как правило, должен вести дисциплину профессионального цикла соответствующего профиля, иметь ученую степень и (или) ученое звание, либо обладать опытом практической деятельности по исследуемой теме ВКР.</w:t>
      </w:r>
    </w:p>
    <w:p w:rsidR="0005404B" w:rsidRPr="00B94909" w:rsidRDefault="00492779" w:rsidP="00492779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lastRenderedPageBreak/>
        <w:t>4</w:t>
      </w:r>
      <w:r w:rsidR="00B94909" w:rsidRPr="00B94909">
        <w:rPr>
          <w:rFonts w:eastAsia="Gabriola"/>
          <w:color w:val="00000A"/>
          <w:sz w:val="24"/>
          <w:szCs w:val="24"/>
        </w:rPr>
        <w:t>.4 Количественный предел одновременного руководства несколькими бакалаврами одним руководителем ВКР устанавливается соответствующим Приказом о порядке планирования и учета педагогической</w:t>
      </w:r>
      <w:r>
        <w:rPr>
          <w:sz w:val="24"/>
          <w:szCs w:val="24"/>
        </w:rPr>
        <w:t xml:space="preserve"> </w:t>
      </w:r>
      <w:r w:rsidR="00B94909" w:rsidRPr="00B94909">
        <w:rPr>
          <w:rFonts w:eastAsia="Gabriola"/>
          <w:color w:val="00000A"/>
          <w:sz w:val="24"/>
          <w:szCs w:val="24"/>
        </w:rPr>
        <w:t>нагрузки профессорско</w:t>
      </w:r>
      <w:r>
        <w:rPr>
          <w:rFonts w:eastAsia="Gabriola"/>
          <w:color w:val="00000A"/>
          <w:sz w:val="24"/>
          <w:szCs w:val="24"/>
        </w:rPr>
        <w:t>-преподавательского состава ФГБОУ ВО «БГПУ им. М. Акмуллы</w:t>
      </w:r>
      <w:r w:rsidR="00B94909" w:rsidRPr="00B94909">
        <w:rPr>
          <w:rFonts w:eastAsia="Gabriola"/>
          <w:color w:val="00000A"/>
          <w:sz w:val="24"/>
          <w:szCs w:val="24"/>
        </w:rPr>
        <w:t>».</w:t>
      </w:r>
    </w:p>
    <w:p w:rsidR="00492779" w:rsidRDefault="00492779" w:rsidP="00492779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4</w:t>
      </w:r>
      <w:r w:rsidR="00B94909" w:rsidRPr="00B94909">
        <w:rPr>
          <w:rFonts w:eastAsia="Gabriola"/>
          <w:color w:val="00000A"/>
          <w:sz w:val="24"/>
          <w:szCs w:val="24"/>
        </w:rPr>
        <w:t>.5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 xml:space="preserve"> Д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 xml:space="preserve">опускается привлечение к руководству ВКР, на условиях совместительства или почасовой оплаты, профессоров и доцентов из других вузов, научных сотрудников, имеющих ученое звание и (или) ученую степень, а также высококвалифицированных специалистов из органов государственной власти, местного самоуправления, предприятий и организаций образования, здравоохранения, социальной защиты, имеющих высшее профессиональное образование, соответствующее направлению подготовки 44.03.03 Специальное (дефектологическое) образование, по которой выполняется ВКР, и 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>имеющих опыт практической деятельности в указанных сферах.</w:t>
      </w:r>
      <w:proofErr w:type="gramEnd"/>
    </w:p>
    <w:p w:rsidR="0005404B" w:rsidRPr="00B94909" w:rsidRDefault="00492779" w:rsidP="004927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94909" w:rsidRPr="00B94909">
        <w:rPr>
          <w:rFonts w:eastAsia="Gabriola"/>
          <w:color w:val="00000A"/>
          <w:sz w:val="24"/>
          <w:szCs w:val="24"/>
        </w:rPr>
        <w:t xml:space="preserve">.6 Руководители ВКР по направлению подготовки определяются выпускающей кафедрой </w:t>
      </w:r>
      <w:r>
        <w:rPr>
          <w:rFonts w:eastAsia="Gabriola"/>
          <w:color w:val="00000A"/>
          <w:sz w:val="24"/>
          <w:szCs w:val="24"/>
        </w:rPr>
        <w:t xml:space="preserve">специальной педагогики и психологии </w:t>
      </w:r>
      <w:r w:rsidR="00B94909" w:rsidRPr="00B94909">
        <w:rPr>
          <w:rFonts w:eastAsia="Gabriola"/>
          <w:color w:val="00000A"/>
          <w:sz w:val="24"/>
          <w:szCs w:val="24"/>
        </w:rPr>
        <w:t>и назнач</w:t>
      </w:r>
      <w:r>
        <w:rPr>
          <w:rFonts w:eastAsia="Gabriola"/>
          <w:color w:val="00000A"/>
          <w:sz w:val="24"/>
          <w:szCs w:val="24"/>
        </w:rPr>
        <w:t>аются, по согласованию с директором Института педагогики</w:t>
      </w:r>
      <w:r w:rsidR="00B94909" w:rsidRPr="00B94909">
        <w:rPr>
          <w:rFonts w:eastAsia="Gabriola"/>
          <w:color w:val="00000A"/>
          <w:sz w:val="24"/>
          <w:szCs w:val="24"/>
        </w:rPr>
        <w:t>, приказом ректора/проректора по учебной работе по</w:t>
      </w:r>
      <w:r>
        <w:rPr>
          <w:rFonts w:eastAsia="Gabriola"/>
          <w:color w:val="00000A"/>
          <w:sz w:val="24"/>
          <w:szCs w:val="24"/>
        </w:rPr>
        <w:t xml:space="preserve"> представлению директора Института педагогики</w:t>
      </w:r>
      <w:r w:rsidR="00B94909" w:rsidRPr="00B94909">
        <w:rPr>
          <w:rFonts w:eastAsia="Gabriola"/>
          <w:color w:val="00000A"/>
          <w:sz w:val="24"/>
          <w:szCs w:val="24"/>
        </w:rPr>
        <w:t xml:space="preserve"> не позднее, чем за </w:t>
      </w:r>
      <w:r>
        <w:rPr>
          <w:rFonts w:eastAsia="Gabriola"/>
          <w:color w:val="00000A"/>
          <w:sz w:val="24"/>
          <w:szCs w:val="24"/>
        </w:rPr>
        <w:t>6 мес.</w:t>
      </w:r>
      <w:r w:rsidR="00B94909" w:rsidRPr="00B94909">
        <w:rPr>
          <w:rFonts w:eastAsia="Gabriola"/>
          <w:color w:val="00000A"/>
          <w:sz w:val="24"/>
          <w:szCs w:val="24"/>
        </w:rPr>
        <w:t xml:space="preserve"> до начала государственной итоговой аттестации в соответствии с календарным графиком учебного процесса.</w:t>
      </w:r>
    </w:p>
    <w:p w:rsidR="0005404B" w:rsidRPr="00B94909" w:rsidRDefault="00492779" w:rsidP="00492779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4</w:t>
      </w:r>
      <w:r w:rsidR="00B94909" w:rsidRPr="00B94909">
        <w:rPr>
          <w:rFonts w:eastAsia="Gabriola"/>
          <w:color w:val="00000A"/>
          <w:sz w:val="24"/>
          <w:szCs w:val="24"/>
        </w:rPr>
        <w:t>.7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 xml:space="preserve">  В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 xml:space="preserve"> обязанности руководителя ВКР входит:</w:t>
      </w:r>
    </w:p>
    <w:p w:rsidR="0005404B" w:rsidRPr="00492779" w:rsidRDefault="00B94909" w:rsidP="00C828CE">
      <w:pPr>
        <w:numPr>
          <w:ilvl w:val="1"/>
          <w:numId w:val="2"/>
        </w:numPr>
        <w:tabs>
          <w:tab w:val="left" w:pos="1134"/>
        </w:tabs>
        <w:ind w:firstLine="709"/>
        <w:jc w:val="both"/>
        <w:rPr>
          <w:rFonts w:eastAsia="Gabriola"/>
          <w:color w:val="00000A"/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контроль выполнен</w:t>
      </w:r>
      <w:r w:rsidR="007D15B8">
        <w:rPr>
          <w:rFonts w:eastAsia="Gabriola"/>
          <w:color w:val="00000A"/>
          <w:sz w:val="24"/>
          <w:szCs w:val="24"/>
        </w:rPr>
        <w:t xml:space="preserve">ия </w:t>
      </w:r>
      <w:r w:rsidRPr="00B94909">
        <w:rPr>
          <w:rFonts w:eastAsia="Gabriola"/>
          <w:color w:val="00000A"/>
          <w:sz w:val="24"/>
          <w:szCs w:val="24"/>
        </w:rPr>
        <w:t xml:space="preserve"> подготовки выпускной квалификационной работы;</w:t>
      </w:r>
    </w:p>
    <w:p w:rsidR="0005404B" w:rsidRPr="007D15B8" w:rsidRDefault="00B94909" w:rsidP="00C828CE">
      <w:pPr>
        <w:numPr>
          <w:ilvl w:val="1"/>
          <w:numId w:val="2"/>
        </w:numPr>
        <w:tabs>
          <w:tab w:val="left" w:pos="1140"/>
        </w:tabs>
        <w:ind w:firstLine="709"/>
        <w:jc w:val="both"/>
        <w:rPr>
          <w:rFonts w:eastAsia="Arial"/>
          <w:color w:val="00000A"/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рекомендации по подбору и использованию источников информации</w:t>
      </w:r>
      <w:r w:rsidR="007D15B8">
        <w:rPr>
          <w:rFonts w:eastAsia="Arial"/>
          <w:color w:val="00000A"/>
          <w:sz w:val="24"/>
          <w:szCs w:val="24"/>
        </w:rPr>
        <w:t xml:space="preserve"> и </w:t>
      </w:r>
      <w:r w:rsidRPr="007D15B8">
        <w:rPr>
          <w:rFonts w:eastAsia="Gabriola"/>
          <w:color w:val="00000A"/>
          <w:sz w:val="24"/>
          <w:szCs w:val="24"/>
        </w:rPr>
        <w:t>литературы по теме ВКР;</w:t>
      </w:r>
    </w:p>
    <w:p w:rsidR="0005404B" w:rsidRPr="00B94909" w:rsidRDefault="00B94909" w:rsidP="00C828CE">
      <w:pPr>
        <w:numPr>
          <w:ilvl w:val="1"/>
          <w:numId w:val="3"/>
        </w:numPr>
        <w:tabs>
          <w:tab w:val="left" w:pos="1140"/>
        </w:tabs>
        <w:ind w:firstLine="709"/>
        <w:jc w:val="both"/>
        <w:rPr>
          <w:rFonts w:eastAsia="Gabriola"/>
          <w:color w:val="00000A"/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оказание помощи в разработке структуры (плана) ВКР;</w:t>
      </w:r>
    </w:p>
    <w:p w:rsidR="0005404B" w:rsidRPr="00B94909" w:rsidRDefault="00B94909" w:rsidP="00C828CE">
      <w:pPr>
        <w:numPr>
          <w:ilvl w:val="1"/>
          <w:numId w:val="3"/>
        </w:numPr>
        <w:tabs>
          <w:tab w:val="left" w:pos="1140"/>
        </w:tabs>
        <w:ind w:firstLine="709"/>
        <w:jc w:val="both"/>
        <w:rPr>
          <w:rFonts w:eastAsia="Gabriola"/>
          <w:color w:val="00000A"/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консультирование обучающегося по вопросам выполнения ВКР;</w:t>
      </w:r>
    </w:p>
    <w:p w:rsidR="0005404B" w:rsidRPr="007D15B8" w:rsidRDefault="00B94909" w:rsidP="00C828CE">
      <w:pPr>
        <w:numPr>
          <w:ilvl w:val="1"/>
          <w:numId w:val="3"/>
        </w:numPr>
        <w:tabs>
          <w:tab w:val="left" w:pos="1134"/>
        </w:tabs>
        <w:ind w:firstLine="709"/>
        <w:jc w:val="both"/>
        <w:rPr>
          <w:rFonts w:eastAsia="Gabriola"/>
          <w:color w:val="00000A"/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анализ текста ВКР и рекомендации по его доработке (по отдельным главам, разделам, подразделам);</w:t>
      </w:r>
    </w:p>
    <w:p w:rsidR="0005404B" w:rsidRPr="007D15B8" w:rsidRDefault="00B94909" w:rsidP="00C828CE">
      <w:pPr>
        <w:numPr>
          <w:ilvl w:val="1"/>
          <w:numId w:val="3"/>
        </w:numPr>
        <w:tabs>
          <w:tab w:val="left" w:pos="1134"/>
        </w:tabs>
        <w:ind w:firstLine="709"/>
        <w:jc w:val="both"/>
        <w:rPr>
          <w:rFonts w:eastAsia="Arial"/>
          <w:color w:val="00000A"/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оценка степени соответствия ВКР требованиям Методических рекомендаций;</w:t>
      </w:r>
    </w:p>
    <w:p w:rsidR="0005404B" w:rsidRPr="007D15B8" w:rsidRDefault="00B94909" w:rsidP="00C828CE">
      <w:pPr>
        <w:numPr>
          <w:ilvl w:val="1"/>
          <w:numId w:val="3"/>
        </w:numPr>
        <w:tabs>
          <w:tab w:val="left" w:pos="1134"/>
        </w:tabs>
        <w:ind w:firstLine="709"/>
        <w:jc w:val="both"/>
        <w:rPr>
          <w:rFonts w:eastAsia="Gabriola"/>
          <w:color w:val="00000A"/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 xml:space="preserve">информирование о порядке и содержании процедуры защиты ВКР (в т.ч. предварительной), о требованиях к </w:t>
      </w:r>
      <w:proofErr w:type="gramStart"/>
      <w:r w:rsidRPr="00B94909">
        <w:rPr>
          <w:rFonts w:eastAsia="Gabriola"/>
          <w:color w:val="00000A"/>
          <w:sz w:val="24"/>
          <w:szCs w:val="24"/>
        </w:rPr>
        <w:t>обучающемуся</w:t>
      </w:r>
      <w:proofErr w:type="gramEnd"/>
      <w:r w:rsidRPr="00B94909">
        <w:rPr>
          <w:rFonts w:eastAsia="Gabriola"/>
          <w:color w:val="00000A"/>
          <w:sz w:val="24"/>
          <w:szCs w:val="24"/>
        </w:rPr>
        <w:t>;</w:t>
      </w:r>
    </w:p>
    <w:p w:rsidR="0005404B" w:rsidRPr="007D15B8" w:rsidRDefault="00B94909" w:rsidP="00C828CE">
      <w:pPr>
        <w:numPr>
          <w:ilvl w:val="1"/>
          <w:numId w:val="3"/>
        </w:numPr>
        <w:tabs>
          <w:tab w:val="left" w:pos="1134"/>
        </w:tabs>
        <w:ind w:firstLine="709"/>
        <w:jc w:val="both"/>
        <w:rPr>
          <w:rFonts w:eastAsia="Gabriola"/>
          <w:color w:val="00000A"/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консультирование (оказание помощи) в подготовке выступления и подборе наглядных материалов к защите (в т.ч. предварительной);</w:t>
      </w:r>
    </w:p>
    <w:p w:rsidR="0005404B" w:rsidRPr="007D15B8" w:rsidRDefault="00B94909" w:rsidP="00C828CE">
      <w:pPr>
        <w:numPr>
          <w:ilvl w:val="1"/>
          <w:numId w:val="3"/>
        </w:numPr>
        <w:tabs>
          <w:tab w:val="left" w:pos="1134"/>
        </w:tabs>
        <w:ind w:firstLine="709"/>
        <w:jc w:val="both"/>
        <w:rPr>
          <w:rFonts w:eastAsia="Gabriola"/>
          <w:color w:val="00000A"/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содействие в подготовке ВКР на внутривузовский или иной конкурс студенческих работ (при необходимости);</w:t>
      </w:r>
    </w:p>
    <w:p w:rsidR="0005404B" w:rsidRPr="007D15B8" w:rsidRDefault="00B94909" w:rsidP="00C828CE">
      <w:pPr>
        <w:numPr>
          <w:ilvl w:val="1"/>
          <w:numId w:val="3"/>
        </w:numPr>
        <w:tabs>
          <w:tab w:val="left" w:pos="1134"/>
        </w:tabs>
        <w:ind w:firstLine="709"/>
        <w:jc w:val="both"/>
        <w:rPr>
          <w:rFonts w:eastAsia="Gabriola"/>
          <w:color w:val="00000A"/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составление письменного отзыва о ВКР (примерная форма приведена в Приложении 4), в котором отражается:</w:t>
      </w:r>
    </w:p>
    <w:p w:rsidR="0005404B" w:rsidRPr="00B94909" w:rsidRDefault="00B94909" w:rsidP="00B94909">
      <w:pPr>
        <w:ind w:firstLine="709"/>
        <w:jc w:val="both"/>
        <w:rPr>
          <w:rFonts w:eastAsia="Gabriola"/>
          <w:color w:val="00000A"/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 актуальность ВКР;</w:t>
      </w:r>
    </w:p>
    <w:p w:rsidR="0005404B" w:rsidRPr="00B94909" w:rsidRDefault="00B94909" w:rsidP="007D15B8">
      <w:pPr>
        <w:ind w:firstLine="709"/>
        <w:jc w:val="both"/>
        <w:rPr>
          <w:rFonts w:eastAsia="Gabriola"/>
          <w:color w:val="00000A"/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общая характеристика работы (новизна полученных результатов и практическая значимость, глубина разработки проблемы, логика изложения);</w:t>
      </w:r>
    </w:p>
    <w:p w:rsidR="0005404B" w:rsidRPr="00B94909" w:rsidRDefault="00B94909" w:rsidP="007D15B8">
      <w:pPr>
        <w:ind w:firstLine="709"/>
        <w:jc w:val="both"/>
        <w:rPr>
          <w:rFonts w:eastAsia="Gabriola"/>
          <w:color w:val="00000A"/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 xml:space="preserve">– качества, проявленные </w:t>
      </w:r>
      <w:proofErr w:type="gramStart"/>
      <w:r w:rsidRPr="00B94909">
        <w:rPr>
          <w:rFonts w:eastAsia="Gabriola"/>
          <w:color w:val="00000A"/>
          <w:sz w:val="24"/>
          <w:szCs w:val="24"/>
        </w:rPr>
        <w:t>обучающимся</w:t>
      </w:r>
      <w:proofErr w:type="gramEnd"/>
      <w:r w:rsidRPr="00B94909">
        <w:rPr>
          <w:rFonts w:eastAsia="Gabriola"/>
          <w:color w:val="00000A"/>
          <w:sz w:val="24"/>
          <w:szCs w:val="24"/>
        </w:rPr>
        <w:t xml:space="preserve"> в ходе выполнения работы (ответственность, самостоятельность, инициативность);</w:t>
      </w:r>
    </w:p>
    <w:p w:rsidR="0005404B" w:rsidRPr="00B94909" w:rsidRDefault="00B94909" w:rsidP="00B94909">
      <w:pPr>
        <w:ind w:firstLine="709"/>
        <w:jc w:val="both"/>
        <w:rPr>
          <w:rFonts w:eastAsia="Gabriola"/>
          <w:color w:val="00000A"/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 выполнение графика работы;</w:t>
      </w:r>
    </w:p>
    <w:p w:rsidR="0005404B" w:rsidRPr="00B94909" w:rsidRDefault="00B94909" w:rsidP="007D15B8">
      <w:pPr>
        <w:ind w:firstLine="709"/>
        <w:jc w:val="both"/>
        <w:rPr>
          <w:rFonts w:eastAsia="Gabriola"/>
          <w:color w:val="00000A"/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выводы (рекомендации о допуске к защите и пожелания руководителя).</w:t>
      </w:r>
    </w:p>
    <w:p w:rsidR="0005404B" w:rsidRPr="00B94909" w:rsidRDefault="007D15B8" w:rsidP="00B94909">
      <w:pPr>
        <w:ind w:firstLine="709"/>
        <w:jc w:val="both"/>
        <w:rPr>
          <w:rFonts w:eastAsia="Gabriola"/>
          <w:color w:val="00000A"/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4</w:t>
      </w:r>
      <w:r w:rsidR="00B94909" w:rsidRPr="00B94909">
        <w:rPr>
          <w:rFonts w:eastAsia="Gabriola"/>
          <w:color w:val="00000A"/>
          <w:sz w:val="24"/>
          <w:szCs w:val="24"/>
        </w:rPr>
        <w:t>.8 Составлению отзыва предшествует анализ ВКР на объем правомерных заимствований.</w:t>
      </w:r>
    </w:p>
    <w:p w:rsidR="0005404B" w:rsidRPr="00B94909" w:rsidRDefault="007D15B8" w:rsidP="007D15B8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4</w:t>
      </w:r>
      <w:r w:rsidR="00B94909" w:rsidRPr="00B94909">
        <w:rPr>
          <w:rFonts w:eastAsia="Gabriola"/>
          <w:color w:val="00000A"/>
          <w:sz w:val="24"/>
          <w:szCs w:val="24"/>
        </w:rPr>
        <w:t>.9 Ответственность за руководство и организацию выполнения ВКР несет выпускающая кафедра и непосредственный руководитель ВКР.</w:t>
      </w:r>
    </w:p>
    <w:p w:rsidR="0005404B" w:rsidRDefault="007D15B8" w:rsidP="005F5940">
      <w:pPr>
        <w:ind w:firstLine="709"/>
        <w:jc w:val="both"/>
        <w:rPr>
          <w:rFonts w:eastAsia="Gabriola"/>
          <w:color w:val="00000A"/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4</w:t>
      </w:r>
      <w:r w:rsidR="00B94909" w:rsidRPr="00B94909">
        <w:rPr>
          <w:rFonts w:eastAsia="Gabriola"/>
          <w:color w:val="00000A"/>
          <w:sz w:val="24"/>
          <w:szCs w:val="24"/>
        </w:rPr>
        <w:t>.10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 xml:space="preserve"> З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>а все сведения, изложенные в ВКР, принятые решения и за правильность всех данных ответственность несет обучающийся - автор ВКР.</w:t>
      </w:r>
    </w:p>
    <w:p w:rsidR="009F07FC" w:rsidRDefault="009F07FC" w:rsidP="005F5940">
      <w:pPr>
        <w:ind w:firstLine="709"/>
        <w:jc w:val="both"/>
        <w:rPr>
          <w:sz w:val="24"/>
          <w:szCs w:val="24"/>
        </w:rPr>
      </w:pPr>
    </w:p>
    <w:p w:rsidR="002C387B" w:rsidRPr="00B94909" w:rsidRDefault="002C387B" w:rsidP="005F5940">
      <w:pPr>
        <w:ind w:firstLine="709"/>
        <w:jc w:val="both"/>
        <w:rPr>
          <w:sz w:val="24"/>
          <w:szCs w:val="24"/>
        </w:rPr>
      </w:pPr>
    </w:p>
    <w:p w:rsidR="0005404B" w:rsidRPr="005F5940" w:rsidRDefault="005F5940" w:rsidP="005F5940">
      <w:pPr>
        <w:tabs>
          <w:tab w:val="left" w:pos="1540"/>
        </w:tabs>
        <w:jc w:val="both"/>
        <w:rPr>
          <w:rFonts w:eastAsia="Gabriola"/>
          <w:b/>
          <w:bCs/>
          <w:color w:val="00000A"/>
          <w:sz w:val="24"/>
          <w:szCs w:val="24"/>
        </w:rPr>
      </w:pPr>
      <w:r>
        <w:rPr>
          <w:rFonts w:eastAsia="Gabriola"/>
          <w:b/>
          <w:bCs/>
          <w:color w:val="00000A"/>
          <w:sz w:val="24"/>
          <w:szCs w:val="24"/>
        </w:rPr>
        <w:lastRenderedPageBreak/>
        <w:t xml:space="preserve">         5. </w:t>
      </w:r>
      <w:r w:rsidR="00B94909" w:rsidRPr="005F5940">
        <w:rPr>
          <w:rFonts w:eastAsia="Gabriola"/>
          <w:b/>
          <w:bCs/>
          <w:color w:val="00000A"/>
          <w:sz w:val="24"/>
          <w:szCs w:val="24"/>
        </w:rPr>
        <w:t>ТРЕБОВАНИЯ</w:t>
      </w:r>
      <w:r w:rsidRPr="005F5940">
        <w:rPr>
          <w:rFonts w:eastAsia="Gabriola"/>
          <w:b/>
          <w:bCs/>
          <w:color w:val="00000A"/>
          <w:sz w:val="24"/>
          <w:szCs w:val="24"/>
        </w:rPr>
        <w:t xml:space="preserve"> К ОБЪЕМУ И СТРУКТУРЕ ВЫПУСКНОЙ </w:t>
      </w:r>
      <w:r w:rsidR="00B94909" w:rsidRPr="005F5940">
        <w:rPr>
          <w:rFonts w:eastAsia="Gabriola"/>
          <w:b/>
          <w:bCs/>
          <w:color w:val="00000A"/>
          <w:sz w:val="24"/>
          <w:szCs w:val="24"/>
        </w:rPr>
        <w:t>КВАЛИФИКАЦИОННОЙ РАБОТЕ</w:t>
      </w:r>
    </w:p>
    <w:p w:rsidR="0005404B" w:rsidRPr="00B94909" w:rsidRDefault="007D15B8" w:rsidP="00B94909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5</w:t>
      </w:r>
      <w:r w:rsidR="00B94909" w:rsidRPr="00B94909">
        <w:rPr>
          <w:rFonts w:eastAsia="Gabriola"/>
          <w:color w:val="00000A"/>
          <w:sz w:val="24"/>
          <w:szCs w:val="24"/>
        </w:rPr>
        <w:t>.1</w:t>
      </w:r>
      <w:r>
        <w:rPr>
          <w:rFonts w:eastAsia="Gabriola"/>
          <w:color w:val="00000A"/>
          <w:sz w:val="24"/>
          <w:szCs w:val="24"/>
        </w:rPr>
        <w:t xml:space="preserve">  </w:t>
      </w:r>
      <w:r w:rsidR="00B94909" w:rsidRPr="00B94909">
        <w:rPr>
          <w:rFonts w:eastAsia="Gabriola"/>
          <w:color w:val="00000A"/>
          <w:sz w:val="24"/>
          <w:szCs w:val="24"/>
        </w:rPr>
        <w:t xml:space="preserve">Объем ВКР должен составлять, как правило, 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>для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>:</w:t>
      </w:r>
    </w:p>
    <w:p w:rsidR="0005404B" w:rsidRPr="00B94909" w:rsidRDefault="007D15B8" w:rsidP="007D15B8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ВКР бакалавра – от 50 до 70</w:t>
      </w:r>
      <w:r w:rsidR="00B94909" w:rsidRPr="00B94909">
        <w:rPr>
          <w:rFonts w:eastAsia="Gabriola"/>
          <w:color w:val="00000A"/>
          <w:sz w:val="24"/>
          <w:szCs w:val="24"/>
        </w:rPr>
        <w:t xml:space="preserve"> страниц (без приложений).</w:t>
      </w:r>
    </w:p>
    <w:p w:rsidR="0005404B" w:rsidRPr="00B94909" w:rsidRDefault="007D15B8" w:rsidP="00B94909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5</w:t>
      </w:r>
      <w:r w:rsidR="00B94909" w:rsidRPr="00B94909">
        <w:rPr>
          <w:rFonts w:eastAsia="Gabriola"/>
          <w:color w:val="00000A"/>
          <w:sz w:val="24"/>
          <w:szCs w:val="24"/>
        </w:rPr>
        <w:t>.2</w:t>
      </w:r>
      <w:r>
        <w:rPr>
          <w:rFonts w:eastAsia="Gabriola"/>
          <w:color w:val="00000A"/>
          <w:sz w:val="24"/>
          <w:szCs w:val="24"/>
        </w:rPr>
        <w:t xml:space="preserve"> </w:t>
      </w:r>
      <w:r w:rsidR="00B94909" w:rsidRPr="00B94909">
        <w:rPr>
          <w:rFonts w:eastAsia="Gabriola"/>
          <w:color w:val="00000A"/>
          <w:sz w:val="24"/>
          <w:szCs w:val="24"/>
        </w:rPr>
        <w:t>Структура ВКР зависит от вида ВКР и содержит следующие обязательные элементы:</w:t>
      </w:r>
    </w:p>
    <w:p w:rsidR="0005404B" w:rsidRPr="00B94909" w:rsidRDefault="00B94909" w:rsidP="007D15B8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 титульный лист;</w:t>
      </w:r>
    </w:p>
    <w:p w:rsidR="0005404B" w:rsidRPr="00B94909" w:rsidRDefault="00B94909" w:rsidP="007D15B8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 содержание;</w:t>
      </w:r>
    </w:p>
    <w:p w:rsidR="0005404B" w:rsidRPr="00B94909" w:rsidRDefault="00B94909" w:rsidP="00B94909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 введение;</w:t>
      </w:r>
    </w:p>
    <w:p w:rsidR="0005404B" w:rsidRPr="00B94909" w:rsidRDefault="007D15B8" w:rsidP="00B94909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–  основная часть (две</w:t>
      </w:r>
      <w:r w:rsidR="00B94909" w:rsidRPr="00B94909">
        <w:rPr>
          <w:rFonts w:eastAsia="Gabriola"/>
          <w:color w:val="00000A"/>
          <w:sz w:val="24"/>
          <w:szCs w:val="24"/>
        </w:rPr>
        <w:t xml:space="preserve"> главы);</w:t>
      </w:r>
    </w:p>
    <w:p w:rsidR="0005404B" w:rsidRPr="00B94909" w:rsidRDefault="00B94909" w:rsidP="00B94909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 заключение;</w:t>
      </w:r>
    </w:p>
    <w:p w:rsidR="0005404B" w:rsidRPr="00B94909" w:rsidRDefault="00B94909" w:rsidP="00B94909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 список источников информации;</w:t>
      </w:r>
    </w:p>
    <w:p w:rsidR="0005404B" w:rsidRPr="00A21E6B" w:rsidRDefault="00771A7C" w:rsidP="00771A7C">
      <w:pPr>
        <w:ind w:firstLine="709"/>
        <w:jc w:val="both"/>
        <w:rPr>
          <w:rFonts w:eastAsia="Gabriola"/>
          <w:color w:val="00000A"/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–приложени</w:t>
      </w:r>
      <w:proofErr w:type="gramStart"/>
      <w:r>
        <w:rPr>
          <w:rFonts w:eastAsia="Gabriola"/>
          <w:color w:val="00000A"/>
          <w:sz w:val="24"/>
          <w:szCs w:val="24"/>
        </w:rPr>
        <w:t>е(</w:t>
      </w:r>
      <w:proofErr w:type="gramEnd"/>
      <w:r>
        <w:rPr>
          <w:rFonts w:eastAsia="Gabriola"/>
          <w:color w:val="00000A"/>
          <w:sz w:val="24"/>
          <w:szCs w:val="24"/>
        </w:rPr>
        <w:t>я).</w:t>
      </w:r>
      <w:r w:rsidR="001828C4">
        <w:rPr>
          <w:rFonts w:eastAsia="Gabriola"/>
          <w:color w:val="00000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21E6B">
        <w:rPr>
          <w:rFonts w:eastAsia="Gabriola"/>
          <w:color w:val="00000A"/>
          <w:sz w:val="24"/>
          <w:szCs w:val="24"/>
        </w:rPr>
        <w:t xml:space="preserve">    </w:t>
      </w:r>
      <w:r w:rsidR="00434F4C">
        <w:rPr>
          <w:rFonts w:eastAsia="Gabriola"/>
          <w:color w:val="00000A"/>
          <w:sz w:val="24"/>
          <w:szCs w:val="24"/>
        </w:rPr>
        <w:t xml:space="preserve">     </w:t>
      </w:r>
      <w:r>
        <w:rPr>
          <w:rFonts w:eastAsia="Gabriola"/>
          <w:color w:val="00000A"/>
          <w:sz w:val="24"/>
          <w:szCs w:val="24"/>
        </w:rPr>
        <w:t xml:space="preserve">     </w:t>
      </w:r>
      <w:r w:rsidR="00434F4C">
        <w:rPr>
          <w:rFonts w:eastAsia="Gabriola"/>
          <w:color w:val="00000A"/>
          <w:sz w:val="24"/>
          <w:szCs w:val="24"/>
        </w:rPr>
        <w:t xml:space="preserve">5.3  </w:t>
      </w:r>
      <w:r w:rsidR="00B94909" w:rsidRPr="00B94909">
        <w:rPr>
          <w:rFonts w:eastAsia="Gabriola"/>
          <w:color w:val="00000A"/>
          <w:sz w:val="24"/>
          <w:szCs w:val="24"/>
        </w:rPr>
        <w:t>Требования к основным элементам структуры ВКР:</w:t>
      </w:r>
    </w:p>
    <w:p w:rsidR="0005404B" w:rsidRPr="00B94909" w:rsidRDefault="001828C4" w:rsidP="00771A7C">
      <w:pPr>
        <w:ind w:firstLine="709"/>
        <w:jc w:val="both"/>
        <w:rPr>
          <w:sz w:val="24"/>
          <w:szCs w:val="24"/>
        </w:rPr>
      </w:pPr>
      <w:r>
        <w:rPr>
          <w:rFonts w:eastAsia="Arial"/>
          <w:color w:val="00000A"/>
          <w:sz w:val="24"/>
          <w:szCs w:val="24"/>
        </w:rPr>
        <w:t>5</w:t>
      </w:r>
      <w:r w:rsidR="00B94909" w:rsidRPr="00B94909">
        <w:rPr>
          <w:rFonts w:eastAsia="Arial"/>
          <w:color w:val="00000A"/>
          <w:sz w:val="24"/>
          <w:szCs w:val="24"/>
        </w:rPr>
        <w:t xml:space="preserve">.3.1  </w:t>
      </w:r>
      <w:r w:rsidR="00B94909" w:rsidRPr="00B94909">
        <w:rPr>
          <w:rFonts w:eastAsia="Gabriola"/>
          <w:color w:val="00000A"/>
          <w:sz w:val="24"/>
          <w:szCs w:val="24"/>
        </w:rPr>
        <w:t>Титульный лист является первой страницей ВКР и оформляется в</w:t>
      </w:r>
      <w:r>
        <w:rPr>
          <w:sz w:val="24"/>
          <w:szCs w:val="24"/>
        </w:rPr>
        <w:t xml:space="preserve"> </w:t>
      </w:r>
      <w:r w:rsidR="00B94909" w:rsidRPr="00B94909">
        <w:rPr>
          <w:rFonts w:eastAsia="Gabriola"/>
          <w:color w:val="00000A"/>
          <w:sz w:val="24"/>
          <w:szCs w:val="24"/>
        </w:rPr>
        <w:t xml:space="preserve">соответствии </w:t>
      </w:r>
      <w:r w:rsidR="005F5940" w:rsidRPr="005F5940">
        <w:rPr>
          <w:rFonts w:eastAsia="Gabriola"/>
          <w:sz w:val="24"/>
          <w:szCs w:val="24"/>
        </w:rPr>
        <w:t>с Приложением 2</w:t>
      </w:r>
      <w:r w:rsidR="00B94909" w:rsidRPr="005F5940">
        <w:rPr>
          <w:rFonts w:eastAsia="Gabriola"/>
          <w:sz w:val="24"/>
          <w:szCs w:val="24"/>
        </w:rPr>
        <w:t>. В теме,</w:t>
      </w:r>
      <w:r w:rsidR="00B94909" w:rsidRPr="00B94909">
        <w:rPr>
          <w:rFonts w:eastAsia="Gabriola"/>
          <w:color w:val="00000A"/>
          <w:sz w:val="24"/>
          <w:szCs w:val="24"/>
        </w:rPr>
        <w:t xml:space="preserve"> указанной на титульном листе, не допускается никаких сокращений.</w:t>
      </w:r>
    </w:p>
    <w:p w:rsidR="0005404B" w:rsidRPr="00B94909" w:rsidRDefault="00434F4C" w:rsidP="00434F4C">
      <w:pPr>
        <w:ind w:firstLine="709"/>
        <w:jc w:val="both"/>
        <w:rPr>
          <w:sz w:val="24"/>
          <w:szCs w:val="24"/>
        </w:rPr>
      </w:pPr>
      <w:r>
        <w:rPr>
          <w:rFonts w:eastAsia="Arial"/>
          <w:color w:val="00000A"/>
          <w:sz w:val="24"/>
          <w:szCs w:val="24"/>
        </w:rPr>
        <w:t>5</w:t>
      </w:r>
      <w:r w:rsidR="00B94909" w:rsidRPr="00B94909">
        <w:rPr>
          <w:rFonts w:eastAsia="Arial"/>
          <w:color w:val="00000A"/>
          <w:sz w:val="24"/>
          <w:szCs w:val="24"/>
        </w:rPr>
        <w:t>.3.2</w:t>
      </w:r>
      <w:proofErr w:type="gramStart"/>
      <w:r w:rsidR="00B94909" w:rsidRPr="00B94909">
        <w:rPr>
          <w:rFonts w:eastAsia="Arial"/>
          <w:color w:val="00000A"/>
          <w:sz w:val="24"/>
          <w:szCs w:val="24"/>
        </w:rPr>
        <w:t xml:space="preserve"> </w:t>
      </w:r>
      <w:r w:rsidR="00B94909" w:rsidRPr="00B94909">
        <w:rPr>
          <w:rFonts w:eastAsia="Gabriola"/>
          <w:color w:val="00000A"/>
          <w:sz w:val="24"/>
          <w:szCs w:val="24"/>
        </w:rPr>
        <w:t>В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 xml:space="preserve"> содержании перечисляют введение, заголовки глав (разделов) и</w:t>
      </w:r>
      <w:r w:rsidR="00B94909" w:rsidRPr="00B94909">
        <w:rPr>
          <w:rFonts w:eastAsia="Arial"/>
          <w:color w:val="00000A"/>
          <w:sz w:val="24"/>
          <w:szCs w:val="24"/>
        </w:rPr>
        <w:t xml:space="preserve"> </w:t>
      </w:r>
      <w:r w:rsidR="00B94909" w:rsidRPr="00B94909">
        <w:rPr>
          <w:rFonts w:eastAsia="Gabriola"/>
          <w:color w:val="00000A"/>
          <w:sz w:val="24"/>
          <w:szCs w:val="24"/>
        </w:rPr>
        <w:t xml:space="preserve">подразделов основной части (параграфов), заключение, список источников информации, приложения с указанием номеров листов (страниц), на которых они начинаются. </w:t>
      </w:r>
      <w:r w:rsidR="00B94909" w:rsidRPr="00B94909">
        <w:rPr>
          <w:rFonts w:eastAsia="Gabriola"/>
          <w:color w:val="000000"/>
          <w:sz w:val="24"/>
          <w:szCs w:val="24"/>
        </w:rPr>
        <w:t>Каждую главу ВКР рекомендуется начинать с новой</w:t>
      </w:r>
      <w:r w:rsidR="00B94909" w:rsidRPr="00B94909">
        <w:rPr>
          <w:rFonts w:eastAsia="Gabriola"/>
          <w:color w:val="00000A"/>
          <w:sz w:val="24"/>
          <w:szCs w:val="24"/>
        </w:rPr>
        <w:t xml:space="preserve"> </w:t>
      </w:r>
      <w:r w:rsidR="00B94909" w:rsidRPr="00B94909">
        <w:rPr>
          <w:rFonts w:eastAsia="Gabriola"/>
          <w:color w:val="000000"/>
          <w:sz w:val="24"/>
          <w:szCs w:val="24"/>
        </w:rPr>
        <w:t>страницы. Таким образом, оглавление даёт краткое представление о содержании работы, а указание страниц помогает быстро найти интересующие читателя разделы.</w:t>
      </w:r>
    </w:p>
    <w:p w:rsidR="0005404B" w:rsidRPr="00B94909" w:rsidRDefault="00434F4C" w:rsidP="00434F4C">
      <w:pPr>
        <w:ind w:firstLine="709"/>
        <w:jc w:val="both"/>
        <w:rPr>
          <w:sz w:val="24"/>
          <w:szCs w:val="24"/>
        </w:rPr>
      </w:pPr>
      <w:r>
        <w:rPr>
          <w:rFonts w:eastAsia="Arial"/>
          <w:color w:val="00000A"/>
          <w:sz w:val="24"/>
          <w:szCs w:val="24"/>
        </w:rPr>
        <w:t>5</w:t>
      </w:r>
      <w:r w:rsidR="00B94909" w:rsidRPr="00B94909">
        <w:rPr>
          <w:rFonts w:eastAsia="Arial"/>
          <w:color w:val="00000A"/>
          <w:sz w:val="24"/>
          <w:szCs w:val="24"/>
        </w:rPr>
        <w:t xml:space="preserve">.3.3 </w:t>
      </w:r>
      <w:r w:rsidR="00B94909" w:rsidRPr="00B94909">
        <w:rPr>
          <w:rFonts w:eastAsia="Gabriola"/>
          <w:color w:val="000000"/>
          <w:sz w:val="24"/>
          <w:szCs w:val="24"/>
        </w:rPr>
        <w:t>Содержание (оглавление) выпускной работы, как и титульный лист</w:t>
      </w:r>
      <w:r w:rsidR="00B94909" w:rsidRPr="00B94909">
        <w:rPr>
          <w:rFonts w:eastAsia="Arial"/>
          <w:color w:val="00000A"/>
          <w:sz w:val="24"/>
          <w:szCs w:val="24"/>
        </w:rPr>
        <w:t xml:space="preserve"> </w:t>
      </w:r>
      <w:r w:rsidR="00B94909" w:rsidRPr="00B94909">
        <w:rPr>
          <w:rFonts w:eastAsia="Gabriola"/>
          <w:color w:val="000000"/>
          <w:sz w:val="24"/>
          <w:szCs w:val="24"/>
        </w:rPr>
        <w:t>работы, располагается на отдельной странице (или нескольких страницах). Названия и нумерация разделов, приводимая в оглавлении, должны полностью соответствовать их названиям и нумерации в основной части работы.</w:t>
      </w:r>
    </w:p>
    <w:p w:rsidR="0005404B" w:rsidRPr="00B94909" w:rsidRDefault="00434F4C" w:rsidP="00434F4C">
      <w:pPr>
        <w:ind w:firstLine="709"/>
        <w:jc w:val="both"/>
        <w:rPr>
          <w:sz w:val="24"/>
          <w:szCs w:val="24"/>
        </w:rPr>
      </w:pPr>
      <w:r>
        <w:rPr>
          <w:rFonts w:eastAsia="Arial"/>
          <w:color w:val="00000A"/>
          <w:sz w:val="24"/>
          <w:szCs w:val="24"/>
        </w:rPr>
        <w:t>5</w:t>
      </w:r>
      <w:r w:rsidR="00B94909" w:rsidRPr="00B94909">
        <w:rPr>
          <w:rFonts w:eastAsia="Arial"/>
          <w:color w:val="00000A"/>
          <w:sz w:val="24"/>
          <w:szCs w:val="24"/>
        </w:rPr>
        <w:t>.3.4</w:t>
      </w:r>
      <w:proofErr w:type="gramStart"/>
      <w:r w:rsidR="00B94909" w:rsidRPr="00B94909">
        <w:rPr>
          <w:rFonts w:eastAsia="Arial"/>
          <w:color w:val="00000A"/>
          <w:sz w:val="24"/>
          <w:szCs w:val="24"/>
        </w:rPr>
        <w:t xml:space="preserve"> </w:t>
      </w:r>
      <w:r w:rsidR="00B94909" w:rsidRPr="00B94909">
        <w:rPr>
          <w:rFonts w:eastAsia="Gabriola"/>
          <w:color w:val="00000A"/>
          <w:sz w:val="24"/>
          <w:szCs w:val="24"/>
        </w:rPr>
        <w:t>В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>о введении указываются объект, предмет, гипотеза, цель и</w:t>
      </w:r>
      <w:r w:rsidR="00B94909" w:rsidRPr="00B94909">
        <w:rPr>
          <w:rFonts w:eastAsia="Arial"/>
          <w:color w:val="00000A"/>
          <w:sz w:val="24"/>
          <w:szCs w:val="24"/>
        </w:rPr>
        <w:t xml:space="preserve"> </w:t>
      </w:r>
      <w:r w:rsidR="00B94909" w:rsidRPr="00B94909">
        <w:rPr>
          <w:rFonts w:eastAsia="Gabriola"/>
          <w:color w:val="00000A"/>
          <w:sz w:val="24"/>
          <w:szCs w:val="24"/>
        </w:rPr>
        <w:t>задачи ВКР, обосновывается ее актуальность, теоретическая и (или) практическая значимость, определяются методы исследования, дается краткий обзор базы исследования.</w:t>
      </w:r>
    </w:p>
    <w:p w:rsidR="0005404B" w:rsidRPr="00B94909" w:rsidRDefault="00B94909" w:rsidP="00B94909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b/>
          <w:bCs/>
          <w:i/>
          <w:iCs/>
          <w:color w:val="00000A"/>
          <w:sz w:val="24"/>
          <w:szCs w:val="24"/>
        </w:rPr>
        <w:t xml:space="preserve">Объект исследования </w:t>
      </w:r>
      <w:r w:rsidRPr="00B94909">
        <w:rPr>
          <w:rFonts w:eastAsia="Gabriola"/>
          <w:color w:val="00000A"/>
          <w:sz w:val="24"/>
          <w:szCs w:val="24"/>
        </w:rPr>
        <w:t>- это то, на что направлен процесс познания.</w:t>
      </w:r>
      <w:r w:rsidRPr="00B94909">
        <w:rPr>
          <w:rFonts w:eastAsia="Gabriola"/>
          <w:b/>
          <w:bCs/>
          <w:i/>
          <w:iCs/>
          <w:color w:val="00000A"/>
          <w:sz w:val="24"/>
          <w:szCs w:val="24"/>
        </w:rPr>
        <w:t xml:space="preserve"> </w:t>
      </w:r>
      <w:r w:rsidRPr="00B94909">
        <w:rPr>
          <w:rFonts w:eastAsia="Gabriola"/>
          <w:color w:val="00000A"/>
          <w:sz w:val="24"/>
          <w:szCs w:val="24"/>
        </w:rPr>
        <w:t>Объектом исследования могут быть особенности речевого, психического, моторного, эмоционального развития лиц с особыми образовательными потребностями.</w:t>
      </w:r>
    </w:p>
    <w:p w:rsidR="0005404B" w:rsidRPr="00B94909" w:rsidRDefault="00434F4C" w:rsidP="00434F4C">
      <w:pPr>
        <w:tabs>
          <w:tab w:val="left" w:pos="2720"/>
        </w:tabs>
        <w:ind w:firstLine="709"/>
        <w:jc w:val="both"/>
        <w:rPr>
          <w:sz w:val="24"/>
          <w:szCs w:val="24"/>
        </w:rPr>
      </w:pPr>
      <w:r>
        <w:rPr>
          <w:rFonts w:eastAsia="Gabriola"/>
          <w:b/>
          <w:bCs/>
          <w:i/>
          <w:iCs/>
          <w:color w:val="00000A"/>
          <w:sz w:val="24"/>
          <w:szCs w:val="24"/>
        </w:rPr>
        <w:t xml:space="preserve">Предметом </w:t>
      </w:r>
      <w:r w:rsidR="00B94909" w:rsidRPr="00B94909">
        <w:rPr>
          <w:rFonts w:eastAsia="Gabriola"/>
          <w:b/>
          <w:bCs/>
          <w:i/>
          <w:iCs/>
          <w:color w:val="00000A"/>
          <w:sz w:val="24"/>
          <w:szCs w:val="24"/>
        </w:rPr>
        <w:t xml:space="preserve">изучения  </w:t>
      </w:r>
      <w:r w:rsidR="00B94909" w:rsidRPr="00B94909">
        <w:rPr>
          <w:rFonts w:eastAsia="Gabriola"/>
          <w:color w:val="00000A"/>
          <w:sz w:val="24"/>
          <w:szCs w:val="24"/>
        </w:rPr>
        <w:t>выступают  наиболее  значимые  конкретные</w:t>
      </w:r>
      <w:r w:rsidR="00A21E6B">
        <w:rPr>
          <w:sz w:val="24"/>
          <w:szCs w:val="24"/>
        </w:rPr>
        <w:t xml:space="preserve"> </w:t>
      </w:r>
      <w:r w:rsidR="00B94909" w:rsidRPr="00B94909">
        <w:rPr>
          <w:rFonts w:eastAsia="Gabriola"/>
          <w:color w:val="00000A"/>
          <w:sz w:val="24"/>
          <w:szCs w:val="24"/>
        </w:rPr>
        <w:t xml:space="preserve">свойства, стороны, особенности объекта, которые подлежат непосредственному изучению, процесс коррекции. Например: </w:t>
      </w:r>
      <w:r w:rsidR="00B94909" w:rsidRPr="00B94909">
        <w:rPr>
          <w:rFonts w:eastAsia="Gabriola"/>
          <w:i/>
          <w:iCs/>
          <w:color w:val="00000A"/>
          <w:sz w:val="24"/>
          <w:szCs w:val="24"/>
        </w:rPr>
        <w:t>система коррекции общего</w:t>
      </w:r>
      <w:r w:rsidR="00B94909" w:rsidRPr="00B94909">
        <w:rPr>
          <w:rFonts w:eastAsia="Gabriola"/>
          <w:color w:val="00000A"/>
          <w:sz w:val="24"/>
          <w:szCs w:val="24"/>
        </w:rPr>
        <w:t xml:space="preserve"> </w:t>
      </w:r>
      <w:r>
        <w:rPr>
          <w:rFonts w:eastAsia="Gabriola"/>
          <w:i/>
          <w:iCs/>
          <w:color w:val="00000A"/>
          <w:sz w:val="24"/>
          <w:szCs w:val="24"/>
        </w:rPr>
        <w:t>недоразвития речи</w:t>
      </w:r>
      <w:r w:rsidR="00B94909" w:rsidRPr="00B94909">
        <w:rPr>
          <w:rFonts w:eastAsia="Gabriola"/>
          <w:i/>
          <w:iCs/>
          <w:color w:val="00000A"/>
          <w:sz w:val="24"/>
          <w:szCs w:val="24"/>
        </w:rPr>
        <w:t>.</w:t>
      </w:r>
    </w:p>
    <w:p w:rsidR="0005404B" w:rsidRPr="00B94909" w:rsidRDefault="00B94909" w:rsidP="00B94909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b/>
          <w:bCs/>
          <w:i/>
          <w:iCs/>
          <w:color w:val="00000A"/>
          <w:sz w:val="24"/>
          <w:szCs w:val="24"/>
        </w:rPr>
        <w:t xml:space="preserve">Цель исследования </w:t>
      </w:r>
      <w:r w:rsidRPr="00B94909">
        <w:rPr>
          <w:rFonts w:eastAsia="Gabriola"/>
          <w:color w:val="00000A"/>
          <w:sz w:val="24"/>
          <w:szCs w:val="24"/>
        </w:rPr>
        <w:t>ориентирует на конечный результат, на</w:t>
      </w:r>
      <w:r w:rsidRPr="00B94909">
        <w:rPr>
          <w:rFonts w:eastAsia="Gabriola"/>
          <w:b/>
          <w:bCs/>
          <w:i/>
          <w:iCs/>
          <w:color w:val="00000A"/>
          <w:sz w:val="24"/>
          <w:szCs w:val="24"/>
        </w:rPr>
        <w:t xml:space="preserve"> </w:t>
      </w:r>
      <w:r w:rsidRPr="00B94909">
        <w:rPr>
          <w:rFonts w:eastAsia="Gabriola"/>
          <w:color w:val="00000A"/>
          <w:sz w:val="24"/>
          <w:szCs w:val="24"/>
        </w:rPr>
        <w:t xml:space="preserve">представляемые и желаемые результаты исследования. Цель исследования формулируется, исходя из проблемы, которую следует разрешить </w:t>
      </w:r>
      <w:proofErr w:type="gramStart"/>
      <w:r w:rsidRPr="00B94909">
        <w:rPr>
          <w:rFonts w:eastAsia="Gabriola"/>
          <w:color w:val="00000A"/>
          <w:sz w:val="24"/>
          <w:szCs w:val="24"/>
        </w:rPr>
        <w:t>обучающемуся</w:t>
      </w:r>
      <w:proofErr w:type="gramEnd"/>
      <w:r w:rsidRPr="00B94909">
        <w:rPr>
          <w:rFonts w:eastAsia="Gabriola"/>
          <w:color w:val="00000A"/>
          <w:sz w:val="24"/>
          <w:szCs w:val="24"/>
        </w:rPr>
        <w:t xml:space="preserve"> в процессе выполнения выпускной работы. Например: </w:t>
      </w:r>
      <w:r w:rsidRPr="00B94909">
        <w:rPr>
          <w:rFonts w:eastAsia="Gabriola"/>
          <w:i/>
          <w:iCs/>
          <w:color w:val="00000A"/>
          <w:sz w:val="24"/>
          <w:szCs w:val="24"/>
        </w:rPr>
        <w:t>изучить</w:t>
      </w:r>
      <w:r w:rsidRPr="00B94909">
        <w:rPr>
          <w:rFonts w:eastAsia="Gabriola"/>
          <w:color w:val="00000A"/>
          <w:sz w:val="24"/>
          <w:szCs w:val="24"/>
        </w:rPr>
        <w:t xml:space="preserve"> </w:t>
      </w:r>
      <w:r w:rsidRPr="00B94909">
        <w:rPr>
          <w:rFonts w:eastAsia="Gabriola"/>
          <w:i/>
          <w:iCs/>
          <w:color w:val="00000A"/>
          <w:sz w:val="24"/>
          <w:szCs w:val="24"/>
        </w:rPr>
        <w:t>особенности коррекционной работы с дошкольниками с ОНР; выявить уровень развития связной речи; разработать и апробировать пути коррекции и т.д.</w:t>
      </w:r>
    </w:p>
    <w:p w:rsidR="0005404B" w:rsidRPr="00434F4C" w:rsidRDefault="00B94909" w:rsidP="00434F4C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 xml:space="preserve">Важный компонент введения - построение рабочей гипотезы. </w:t>
      </w:r>
      <w:r w:rsidRPr="00B94909">
        <w:rPr>
          <w:rFonts w:eastAsia="Gabriola"/>
          <w:b/>
          <w:bCs/>
          <w:i/>
          <w:iCs/>
          <w:color w:val="00000A"/>
          <w:sz w:val="24"/>
          <w:szCs w:val="24"/>
        </w:rPr>
        <w:t>Гипотеза</w:t>
      </w:r>
      <w:r w:rsidR="00434F4C">
        <w:rPr>
          <w:sz w:val="24"/>
          <w:szCs w:val="24"/>
        </w:rPr>
        <w:t xml:space="preserve"> - </w:t>
      </w:r>
      <w:r w:rsidRPr="00B94909">
        <w:rPr>
          <w:rFonts w:eastAsia="Gabriola"/>
          <w:color w:val="00000A"/>
          <w:sz w:val="24"/>
          <w:szCs w:val="24"/>
        </w:rPr>
        <w:t xml:space="preserve">это изложение логически обоснованного предположения о характере и сущности связей между изучаемыми явлениями. Гипотеза исследования строится, исходя из проблемы, цели и предмета исследования. Пример гипотезы: </w:t>
      </w:r>
      <w:r w:rsidRPr="00B94909">
        <w:rPr>
          <w:rFonts w:eastAsia="Gabriola"/>
          <w:i/>
          <w:iCs/>
          <w:color w:val="00000A"/>
          <w:sz w:val="24"/>
          <w:szCs w:val="24"/>
        </w:rPr>
        <w:t>мы предположили, что у младших школьников имеются стойкие</w:t>
      </w:r>
      <w:r w:rsidRPr="00B94909">
        <w:rPr>
          <w:rFonts w:eastAsia="Gabriola"/>
          <w:color w:val="00000A"/>
          <w:sz w:val="24"/>
          <w:szCs w:val="24"/>
        </w:rPr>
        <w:t xml:space="preserve"> </w:t>
      </w:r>
      <w:r w:rsidRPr="00B94909">
        <w:rPr>
          <w:rFonts w:eastAsia="Gabriola"/>
          <w:i/>
          <w:iCs/>
          <w:color w:val="00000A"/>
          <w:sz w:val="24"/>
          <w:szCs w:val="24"/>
        </w:rPr>
        <w:t>нарушения письма, устраняемые в процессе проведения целенаправленной систематической коррекционной работы.</w:t>
      </w:r>
    </w:p>
    <w:p w:rsidR="0005404B" w:rsidRPr="00B94909" w:rsidRDefault="00B94909" w:rsidP="00434F4C">
      <w:pPr>
        <w:ind w:firstLine="709"/>
        <w:jc w:val="both"/>
        <w:rPr>
          <w:rFonts w:eastAsia="Gabriola"/>
          <w:color w:val="00000A"/>
          <w:sz w:val="24"/>
          <w:szCs w:val="24"/>
        </w:rPr>
      </w:pPr>
      <w:r w:rsidRPr="00B94909">
        <w:rPr>
          <w:rFonts w:eastAsia="Gabriola"/>
          <w:b/>
          <w:bCs/>
          <w:i/>
          <w:iCs/>
          <w:color w:val="00000A"/>
          <w:sz w:val="24"/>
          <w:szCs w:val="24"/>
        </w:rPr>
        <w:t xml:space="preserve">Задачи исследования </w:t>
      </w:r>
      <w:r w:rsidRPr="00B94909">
        <w:rPr>
          <w:rFonts w:eastAsia="Gabriola"/>
          <w:color w:val="00000A"/>
          <w:sz w:val="24"/>
          <w:szCs w:val="24"/>
        </w:rPr>
        <w:t>формулируются как вопросы, на которые должен</w:t>
      </w:r>
      <w:r w:rsidRPr="00B94909">
        <w:rPr>
          <w:rFonts w:eastAsia="Gabriola"/>
          <w:b/>
          <w:bCs/>
          <w:i/>
          <w:iCs/>
          <w:color w:val="00000A"/>
          <w:sz w:val="24"/>
          <w:szCs w:val="24"/>
        </w:rPr>
        <w:t xml:space="preserve"> </w:t>
      </w:r>
      <w:r w:rsidRPr="00B94909">
        <w:rPr>
          <w:rFonts w:eastAsia="Gabriola"/>
          <w:color w:val="00000A"/>
          <w:sz w:val="24"/>
          <w:szCs w:val="24"/>
        </w:rPr>
        <w:t>быть получен ответ для достижения поставленных целей исследования.</w:t>
      </w:r>
    </w:p>
    <w:p w:rsidR="0005404B" w:rsidRPr="00B94909" w:rsidRDefault="00B94909" w:rsidP="00434F4C">
      <w:pPr>
        <w:ind w:firstLine="709"/>
        <w:jc w:val="both"/>
        <w:rPr>
          <w:rFonts w:eastAsia="Gabriola"/>
          <w:color w:val="00000A"/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Такими задачами, например, могут быть:</w:t>
      </w:r>
    </w:p>
    <w:p w:rsidR="0005404B" w:rsidRPr="00434F4C" w:rsidRDefault="00B94909" w:rsidP="00C828CE">
      <w:pPr>
        <w:numPr>
          <w:ilvl w:val="2"/>
          <w:numId w:val="4"/>
        </w:numPr>
        <w:tabs>
          <w:tab w:val="left" w:pos="1121"/>
        </w:tabs>
        <w:ind w:firstLine="709"/>
        <w:jc w:val="both"/>
        <w:rPr>
          <w:rFonts w:eastAsia="Gabriola"/>
          <w:i/>
          <w:iCs/>
          <w:color w:val="00000A"/>
          <w:sz w:val="24"/>
          <w:szCs w:val="24"/>
        </w:rPr>
      </w:pPr>
      <w:r w:rsidRPr="00B94909">
        <w:rPr>
          <w:rFonts w:eastAsia="Gabriola"/>
          <w:i/>
          <w:iCs/>
          <w:color w:val="00000A"/>
          <w:sz w:val="24"/>
          <w:szCs w:val="24"/>
        </w:rPr>
        <w:lastRenderedPageBreak/>
        <w:t>изучить и проанализировать данные общей и специальной психолого-педагогической литературы по исследуемой проблеме;</w:t>
      </w:r>
    </w:p>
    <w:p w:rsidR="0005404B" w:rsidRPr="00434F4C" w:rsidRDefault="00B94909" w:rsidP="00C828CE">
      <w:pPr>
        <w:numPr>
          <w:ilvl w:val="2"/>
          <w:numId w:val="4"/>
        </w:numPr>
        <w:tabs>
          <w:tab w:val="left" w:pos="1035"/>
        </w:tabs>
        <w:ind w:firstLine="709"/>
        <w:jc w:val="both"/>
        <w:rPr>
          <w:rFonts w:eastAsia="Gabriola"/>
          <w:i/>
          <w:iCs/>
          <w:color w:val="00000A"/>
          <w:sz w:val="24"/>
          <w:szCs w:val="24"/>
        </w:rPr>
      </w:pPr>
      <w:r w:rsidRPr="00B94909">
        <w:rPr>
          <w:rFonts w:eastAsia="Gabriola"/>
          <w:i/>
          <w:iCs/>
          <w:color w:val="00000A"/>
          <w:sz w:val="24"/>
          <w:szCs w:val="24"/>
        </w:rPr>
        <w:t>подобрать методику изучения лексики (грамматического строя речи, звукопроизношения и др.) у дошкольников с ОНР;</w:t>
      </w:r>
    </w:p>
    <w:p w:rsidR="0005404B" w:rsidRPr="00434F4C" w:rsidRDefault="00B94909" w:rsidP="00C828CE">
      <w:pPr>
        <w:numPr>
          <w:ilvl w:val="2"/>
          <w:numId w:val="4"/>
        </w:numPr>
        <w:tabs>
          <w:tab w:val="left" w:pos="1231"/>
        </w:tabs>
        <w:ind w:firstLine="709"/>
        <w:jc w:val="both"/>
        <w:rPr>
          <w:rFonts w:eastAsia="Gabriola"/>
          <w:i/>
          <w:iCs/>
          <w:color w:val="00000A"/>
          <w:sz w:val="24"/>
          <w:szCs w:val="24"/>
        </w:rPr>
      </w:pPr>
      <w:r w:rsidRPr="00B94909">
        <w:rPr>
          <w:rFonts w:eastAsia="Gabriola"/>
          <w:i/>
          <w:iCs/>
          <w:color w:val="00000A"/>
          <w:sz w:val="24"/>
          <w:szCs w:val="24"/>
        </w:rPr>
        <w:t>провести констатирующий эксперимент с целью выявления особенностей формирования лексики (грамматического строя речи, звукопроизношения и др.) у дошкольников данной группы;</w:t>
      </w:r>
    </w:p>
    <w:p w:rsidR="0005404B" w:rsidRPr="00434F4C" w:rsidRDefault="00434F4C" w:rsidP="00C828CE">
      <w:pPr>
        <w:numPr>
          <w:ilvl w:val="2"/>
          <w:numId w:val="4"/>
        </w:numPr>
        <w:tabs>
          <w:tab w:val="left" w:pos="1281"/>
        </w:tabs>
        <w:ind w:firstLine="709"/>
        <w:jc w:val="both"/>
        <w:rPr>
          <w:rFonts w:eastAsia="Gabriola"/>
          <w:i/>
          <w:iCs/>
          <w:color w:val="00000A"/>
          <w:sz w:val="24"/>
          <w:szCs w:val="24"/>
        </w:rPr>
      </w:pPr>
      <w:r>
        <w:rPr>
          <w:rFonts w:eastAsia="Gabriola"/>
          <w:i/>
          <w:iCs/>
          <w:color w:val="00000A"/>
          <w:sz w:val="24"/>
          <w:szCs w:val="24"/>
        </w:rPr>
        <w:t xml:space="preserve">представить качественный анализ результатов констатирующего эксперимента. </w:t>
      </w:r>
    </w:p>
    <w:p w:rsidR="0005404B" w:rsidRPr="00B94909" w:rsidRDefault="00B94909" w:rsidP="005E4833">
      <w:pPr>
        <w:ind w:firstLine="709"/>
        <w:jc w:val="both"/>
        <w:rPr>
          <w:rFonts w:eastAsia="Gabriola"/>
          <w:i/>
          <w:iCs/>
          <w:color w:val="00000A"/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 xml:space="preserve">Во введении необходимо коротко описать </w:t>
      </w:r>
      <w:r w:rsidRPr="00B94909">
        <w:rPr>
          <w:rFonts w:eastAsia="Gabriola"/>
          <w:b/>
          <w:bCs/>
          <w:i/>
          <w:iCs/>
          <w:color w:val="00000A"/>
          <w:sz w:val="24"/>
          <w:szCs w:val="24"/>
        </w:rPr>
        <w:t>методы</w:t>
      </w:r>
      <w:r w:rsidRPr="00B94909">
        <w:rPr>
          <w:rFonts w:eastAsia="Gabriola"/>
          <w:color w:val="00000A"/>
          <w:sz w:val="24"/>
          <w:szCs w:val="24"/>
        </w:rPr>
        <w:t xml:space="preserve"> и технику сбора данных. При этом важно не только перечислить методы, но следует показать, почему выбраны именно эти, а не другие методы. Здесь же должна быть описана и процедура, т.е. </w:t>
      </w:r>
      <w:r w:rsidRPr="00B94909">
        <w:rPr>
          <w:rFonts w:eastAsia="Gabriola"/>
          <w:b/>
          <w:bCs/>
          <w:i/>
          <w:iCs/>
          <w:color w:val="00000A"/>
          <w:sz w:val="24"/>
          <w:szCs w:val="24"/>
        </w:rPr>
        <w:t>организация исследования</w:t>
      </w:r>
      <w:r w:rsidRPr="00B94909">
        <w:rPr>
          <w:rFonts w:eastAsia="Gabriola"/>
          <w:i/>
          <w:iCs/>
          <w:color w:val="00000A"/>
          <w:sz w:val="24"/>
          <w:szCs w:val="24"/>
        </w:rPr>
        <w:t>,</w:t>
      </w:r>
      <w:r w:rsidRPr="00B94909">
        <w:rPr>
          <w:rFonts w:eastAsia="Gabriola"/>
          <w:color w:val="00000A"/>
          <w:sz w:val="24"/>
          <w:szCs w:val="24"/>
        </w:rPr>
        <w:t xml:space="preserve"> база, на которой проводилось экспериментальное изучение.</w:t>
      </w:r>
    </w:p>
    <w:p w:rsidR="0005404B" w:rsidRPr="00B94909" w:rsidRDefault="00434F4C" w:rsidP="00434F4C">
      <w:pPr>
        <w:ind w:firstLine="709"/>
        <w:jc w:val="both"/>
        <w:rPr>
          <w:rFonts w:eastAsia="Gabriola"/>
          <w:i/>
          <w:iCs/>
          <w:color w:val="00000A"/>
          <w:sz w:val="24"/>
          <w:szCs w:val="24"/>
        </w:rPr>
      </w:pPr>
      <w:r>
        <w:rPr>
          <w:rFonts w:eastAsia="Arial"/>
          <w:sz w:val="24"/>
          <w:szCs w:val="24"/>
        </w:rPr>
        <w:t>5</w:t>
      </w:r>
      <w:r w:rsidR="00B94909" w:rsidRPr="00B94909">
        <w:rPr>
          <w:rFonts w:eastAsia="Arial"/>
          <w:sz w:val="24"/>
          <w:szCs w:val="24"/>
        </w:rPr>
        <w:t xml:space="preserve">.3.5 </w:t>
      </w:r>
      <w:r w:rsidR="00B94909" w:rsidRPr="00B94909">
        <w:rPr>
          <w:rFonts w:eastAsia="Gabriola"/>
          <w:sz w:val="24"/>
          <w:szCs w:val="24"/>
        </w:rPr>
        <w:t>Основная часть ВКР должна включать не менее двух глав, она может быть представлена теоретическим, практическим разделами, а также включать методические рекомендации автора по исследуемой проблеме.</w:t>
      </w:r>
    </w:p>
    <w:p w:rsidR="0005404B" w:rsidRPr="00B94909" w:rsidRDefault="00434F4C" w:rsidP="00434F4C">
      <w:pPr>
        <w:ind w:firstLine="709"/>
        <w:jc w:val="both"/>
        <w:rPr>
          <w:rFonts w:eastAsia="Gabriola"/>
          <w:i/>
          <w:iCs/>
          <w:color w:val="00000A"/>
          <w:sz w:val="24"/>
          <w:szCs w:val="24"/>
        </w:rPr>
      </w:pPr>
      <w:r>
        <w:rPr>
          <w:rFonts w:eastAsia="Gabriola"/>
          <w:sz w:val="24"/>
          <w:szCs w:val="24"/>
        </w:rPr>
        <w:t>5</w:t>
      </w:r>
      <w:r w:rsidR="00B94909" w:rsidRPr="00B94909">
        <w:rPr>
          <w:rFonts w:eastAsia="Gabriola"/>
          <w:sz w:val="24"/>
          <w:szCs w:val="24"/>
        </w:rPr>
        <w:t>.3.6</w:t>
      </w:r>
      <w:proofErr w:type="gramStart"/>
      <w:r w:rsidR="00B94909" w:rsidRPr="00B94909">
        <w:rPr>
          <w:rFonts w:eastAsia="Gabriola"/>
          <w:sz w:val="24"/>
          <w:szCs w:val="24"/>
        </w:rPr>
        <w:t xml:space="preserve"> В</w:t>
      </w:r>
      <w:proofErr w:type="gramEnd"/>
      <w:r w:rsidR="00B94909" w:rsidRPr="00B94909">
        <w:rPr>
          <w:rFonts w:eastAsia="Gabriola"/>
          <w:sz w:val="24"/>
          <w:szCs w:val="24"/>
        </w:rPr>
        <w:t xml:space="preserve"> основной части ВКР приводятся данные, отражающие сущность, методику и основные результаты исследования.</w:t>
      </w:r>
    </w:p>
    <w:p w:rsidR="0005404B" w:rsidRPr="00B94909" w:rsidRDefault="00434F4C" w:rsidP="00B94909">
      <w:pPr>
        <w:ind w:firstLine="709"/>
        <w:jc w:val="both"/>
        <w:rPr>
          <w:rFonts w:eastAsia="Gabriola"/>
          <w:i/>
          <w:iCs/>
          <w:color w:val="00000A"/>
          <w:sz w:val="24"/>
          <w:szCs w:val="24"/>
        </w:rPr>
      </w:pPr>
      <w:r>
        <w:rPr>
          <w:rFonts w:eastAsia="Gabriola"/>
          <w:sz w:val="24"/>
          <w:szCs w:val="24"/>
        </w:rPr>
        <w:t>5</w:t>
      </w:r>
      <w:r w:rsidR="00B94909" w:rsidRPr="00B94909">
        <w:rPr>
          <w:rFonts w:eastAsia="Gabriola"/>
          <w:sz w:val="24"/>
          <w:szCs w:val="24"/>
        </w:rPr>
        <w:t>.3.7 Содержательно главы (разделы), как правило, включают в себя:</w:t>
      </w:r>
    </w:p>
    <w:p w:rsidR="0005404B" w:rsidRPr="00434F4C" w:rsidRDefault="00B94909" w:rsidP="00434F4C">
      <w:pPr>
        <w:ind w:firstLine="709"/>
        <w:jc w:val="both"/>
        <w:rPr>
          <w:rFonts w:eastAsia="Gabriola"/>
          <w:i/>
          <w:iCs/>
          <w:color w:val="00000A"/>
          <w:sz w:val="24"/>
          <w:szCs w:val="24"/>
        </w:rPr>
      </w:pPr>
      <w:r w:rsidRPr="00B94909">
        <w:rPr>
          <w:rFonts w:eastAsia="Gabriola"/>
          <w:sz w:val="24"/>
          <w:szCs w:val="24"/>
        </w:rPr>
        <w:t xml:space="preserve">– 1 глава - обзор литературы по исследуемой проблеме, анализ истории вопроса и его современного состояния, представление различных точек зрения и обоснование позиций автора исследования, анализ и классификацию привлекаемого материала на базе избранной </w:t>
      </w:r>
      <w:proofErr w:type="gramStart"/>
      <w:r w:rsidRPr="00B94909">
        <w:rPr>
          <w:rFonts w:eastAsia="Gabriola"/>
          <w:sz w:val="24"/>
          <w:szCs w:val="24"/>
        </w:rPr>
        <w:t>обучающимся</w:t>
      </w:r>
      <w:proofErr w:type="gramEnd"/>
      <w:r w:rsidRPr="00B94909">
        <w:rPr>
          <w:rFonts w:eastAsia="Gabriola"/>
          <w:sz w:val="24"/>
          <w:szCs w:val="24"/>
        </w:rPr>
        <w:t xml:space="preserve"> методики</w:t>
      </w:r>
      <w:r w:rsidR="00434F4C">
        <w:rPr>
          <w:rFonts w:eastAsia="Gabriola"/>
          <w:i/>
          <w:iCs/>
          <w:color w:val="00000A"/>
          <w:sz w:val="24"/>
          <w:szCs w:val="24"/>
        </w:rPr>
        <w:t xml:space="preserve"> </w:t>
      </w:r>
      <w:r w:rsidRPr="00B94909">
        <w:rPr>
          <w:rFonts w:eastAsia="Gabriola"/>
          <w:sz w:val="24"/>
          <w:szCs w:val="24"/>
        </w:rPr>
        <w:t>исследования;</w:t>
      </w:r>
    </w:p>
    <w:p w:rsidR="0005404B" w:rsidRPr="00B94909" w:rsidRDefault="00B94909" w:rsidP="00B94909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sz w:val="24"/>
          <w:szCs w:val="24"/>
        </w:rPr>
        <w:t>– 2 глава - описание организации и процесса констатирующего исследования, групп испытуемых, методов исследования, методов расчета, качественная и количественная характеристика результатов эксперимента</w:t>
      </w:r>
      <w:r w:rsidR="008123CC">
        <w:rPr>
          <w:rFonts w:eastAsia="Gabriola"/>
          <w:sz w:val="24"/>
          <w:szCs w:val="24"/>
        </w:rPr>
        <w:t xml:space="preserve">, методические рекомендации или </w:t>
      </w:r>
      <w:proofErr w:type="spellStart"/>
      <w:r w:rsidR="008123CC">
        <w:rPr>
          <w:rFonts w:eastAsia="Gabriola"/>
          <w:sz w:val="24"/>
          <w:szCs w:val="24"/>
        </w:rPr>
        <w:t>коррекционн</w:t>
      </w:r>
      <w:proofErr w:type="gramStart"/>
      <w:r w:rsidR="008123CC">
        <w:rPr>
          <w:rFonts w:eastAsia="Gabriola"/>
          <w:sz w:val="24"/>
          <w:szCs w:val="24"/>
        </w:rPr>
        <w:t>о</w:t>
      </w:r>
      <w:proofErr w:type="spellEnd"/>
      <w:r w:rsidR="008123CC">
        <w:rPr>
          <w:rFonts w:eastAsia="Gabriola"/>
          <w:sz w:val="24"/>
          <w:szCs w:val="24"/>
        </w:rPr>
        <w:t>-</w:t>
      </w:r>
      <w:proofErr w:type="gramEnd"/>
      <w:r w:rsidR="008123CC">
        <w:rPr>
          <w:rFonts w:eastAsia="Gabriola"/>
          <w:sz w:val="24"/>
          <w:szCs w:val="24"/>
        </w:rPr>
        <w:t xml:space="preserve"> развивающую программу по формированию определенных функций у детей дошкольного возраста с ограниченными возможностями здоровья.</w:t>
      </w:r>
    </w:p>
    <w:p w:rsidR="0005404B" w:rsidRPr="00B94909" w:rsidRDefault="00B94909" w:rsidP="00514E0D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b/>
          <w:bCs/>
          <w:sz w:val="24"/>
          <w:szCs w:val="24"/>
        </w:rPr>
        <w:t xml:space="preserve">Глава I. </w:t>
      </w:r>
      <w:r w:rsidRPr="00B94909">
        <w:rPr>
          <w:rFonts w:eastAsia="Gabriola"/>
          <w:sz w:val="24"/>
          <w:szCs w:val="24"/>
        </w:rPr>
        <w:t>Литературный обзор по выбранной проблематике пишется по</w:t>
      </w:r>
      <w:r w:rsidRPr="00B94909">
        <w:rPr>
          <w:rFonts w:eastAsia="Gabriola"/>
          <w:b/>
          <w:bCs/>
          <w:sz w:val="24"/>
          <w:szCs w:val="24"/>
        </w:rPr>
        <w:t xml:space="preserve"> </w:t>
      </w:r>
      <w:r w:rsidRPr="00B94909">
        <w:rPr>
          <w:rFonts w:eastAsia="Gabriola"/>
          <w:sz w:val="24"/>
          <w:szCs w:val="24"/>
        </w:rPr>
        <w:t>материалам, собранным на этапе информационного поиска. Литературный обзор может иметь свою собственную внутреннюю структуру, то есть делиться на параграфы (подразделы). Не следует слишком усложнять эту структуру, подразделов литературного обзора в бакалаврской работе</w:t>
      </w:r>
      <w:r w:rsidR="008123CC">
        <w:rPr>
          <w:rFonts w:eastAsia="Gabriola"/>
          <w:sz w:val="24"/>
          <w:szCs w:val="24"/>
        </w:rPr>
        <w:t xml:space="preserve"> не должно быть больше трех</w:t>
      </w:r>
      <w:r w:rsidRPr="00B94909">
        <w:rPr>
          <w:rFonts w:eastAsia="Gabriola"/>
          <w:sz w:val="24"/>
          <w:szCs w:val="24"/>
        </w:rPr>
        <w:t xml:space="preserve">. </w:t>
      </w:r>
    </w:p>
    <w:p w:rsidR="0005404B" w:rsidRPr="00B94909" w:rsidRDefault="00B94909" w:rsidP="00514E0D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sz w:val="24"/>
          <w:szCs w:val="24"/>
        </w:rPr>
        <w:t>Литературный обзор в целом и его отдельные параграфы должны иметь собственные названия, не повторяющие тему выпускной работы.</w:t>
      </w:r>
    </w:p>
    <w:p w:rsidR="0005404B" w:rsidRPr="00B94909" w:rsidRDefault="00B94909" w:rsidP="00514E0D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sz w:val="24"/>
          <w:szCs w:val="24"/>
        </w:rPr>
        <w:t>В рассмотрении разных литературных источником следует соблюдать меру: не отводить изложению одного источника слишком много места (несколько страниц). В обзоре необходимо четко разграничить обсуждаемые положения, взятые из литературы, и собственные (авторские) суждения. Каждое утверждение или положение, заимствованное у другого автора, должно сопровождаться ссылкой, иначе оно будет восприниматься в лучшем случае как ваше собственное, а в худшем - как плагиат.</w:t>
      </w:r>
    </w:p>
    <w:p w:rsidR="0005404B" w:rsidRPr="00B94909" w:rsidRDefault="00B94909" w:rsidP="00514E0D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sz w:val="24"/>
          <w:szCs w:val="24"/>
        </w:rPr>
        <w:t>В тексте могут использоваться и цитаты, при этом они должны воспроизводиться дословно, а в ссылке, кроме прочего, должна быть указана страница, на которой расположен цитируемый фрагмент. Увлечение цитатами - распространенный недостаток студенческих работ. Их не должно быть слишком много (желательно, не более одной на странице и не на каждой странице), и они не должны быть слишком длинными (желательно, не более 4-5 строк).</w:t>
      </w:r>
    </w:p>
    <w:p w:rsidR="0005404B" w:rsidRPr="00B94909" w:rsidRDefault="00B94909" w:rsidP="00514E0D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sz w:val="24"/>
          <w:szCs w:val="24"/>
        </w:rPr>
        <w:t>При изложении литературного обзора лучше придерживаться безличной формы («Как показало проведенное исследование...», «На основании полученных данных...», «Представляется возможным сделать следующие выводы...»).</w:t>
      </w:r>
    </w:p>
    <w:p w:rsidR="0005404B" w:rsidRPr="00B94909" w:rsidRDefault="00B94909" w:rsidP="00514E0D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sz w:val="24"/>
          <w:szCs w:val="24"/>
        </w:rPr>
        <w:lastRenderedPageBreak/>
        <w:t xml:space="preserve">Необходимо соблюдать логику изложения материала. Это предполагает плавные, естественные переходы между отдельными составными частями всей научной работы и между параграфами литературного обзора, в частности. </w:t>
      </w:r>
      <w:proofErr w:type="gramStart"/>
      <w:r w:rsidRPr="00B94909">
        <w:rPr>
          <w:rFonts w:eastAsia="Gabriola"/>
          <w:sz w:val="24"/>
          <w:szCs w:val="24"/>
        </w:rPr>
        <w:t>Для этого можно использовать «переходные фразы», смысл которых может</w:t>
      </w:r>
      <w:r w:rsidR="00514E0D">
        <w:rPr>
          <w:sz w:val="24"/>
          <w:szCs w:val="24"/>
        </w:rPr>
        <w:t xml:space="preserve"> </w:t>
      </w:r>
      <w:r w:rsidRPr="00B94909">
        <w:rPr>
          <w:rFonts w:eastAsia="Gabriola"/>
          <w:sz w:val="24"/>
          <w:szCs w:val="24"/>
        </w:rPr>
        <w:t>заключаться в выводах из уже изложенного, и в ссылках к следующей части работы.</w:t>
      </w:r>
      <w:proofErr w:type="gramEnd"/>
    </w:p>
    <w:p w:rsidR="0005404B" w:rsidRPr="00B94909" w:rsidRDefault="00B94909" w:rsidP="00514E0D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sz w:val="24"/>
          <w:szCs w:val="24"/>
        </w:rPr>
        <w:t>Обзор литературы заканчивается формулировкой основных выводов, сделанных при анализе материалов литературной главы. Содержание вывода по первой главе должно сводиться к тому, что исследуемая проблема нуждается в более детальной проработке и глубоком изучении той или иной стороны речевого, психического развития. Такая структура текста позволяет сделать логичный переход от обзорной к экспериментальной части работы.</w:t>
      </w:r>
    </w:p>
    <w:p w:rsidR="0005404B" w:rsidRPr="00B94909" w:rsidRDefault="00B94909" w:rsidP="00B94909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b/>
          <w:bCs/>
          <w:sz w:val="24"/>
          <w:szCs w:val="24"/>
        </w:rPr>
        <w:t xml:space="preserve">Глава II. </w:t>
      </w:r>
      <w:r w:rsidRPr="00B94909">
        <w:rPr>
          <w:rFonts w:eastAsia="Gabriola"/>
          <w:sz w:val="24"/>
          <w:szCs w:val="24"/>
        </w:rPr>
        <w:t>Описание организации, методов исследования, выборки</w:t>
      </w:r>
      <w:r w:rsidRPr="00B94909">
        <w:rPr>
          <w:rFonts w:eastAsia="Gabriola"/>
          <w:b/>
          <w:bCs/>
          <w:sz w:val="24"/>
          <w:szCs w:val="24"/>
        </w:rPr>
        <w:t xml:space="preserve"> </w:t>
      </w:r>
      <w:r w:rsidRPr="00B94909">
        <w:rPr>
          <w:rFonts w:eastAsia="Gabriola"/>
          <w:sz w:val="24"/>
          <w:szCs w:val="24"/>
        </w:rPr>
        <w:t>испытуемых, методов статистической обработки данных. Эта часть работы содержит обоснование выбора использованных диагностических методов и конкретных методик, их описание.</w:t>
      </w:r>
    </w:p>
    <w:p w:rsidR="0005404B" w:rsidRPr="00B94909" w:rsidRDefault="00B94909" w:rsidP="00514E0D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sz w:val="24"/>
          <w:szCs w:val="24"/>
        </w:rPr>
        <w:t>Описание выборки испытуемых должно содержать обоснование использования именно этих групп испытуемых с точки зрения репрезентативности выборки, указание на состояние испытуемых во время проведения исследования, а также сведения о других релевантных особенностях испытуемых. Среди них могут быть: распределение испытуемых по полу и возрасту, их образовательный и социальный статус, успешность обучения, медицинский диагноз, логопедическое заключение ПМПК и другие характеристики.</w:t>
      </w:r>
    </w:p>
    <w:p w:rsidR="0005404B" w:rsidRPr="00514E0D" w:rsidRDefault="00B94909" w:rsidP="00514E0D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sz w:val="24"/>
          <w:szCs w:val="24"/>
        </w:rPr>
        <w:t xml:space="preserve">При описании методики экспериментального исследование необходимо подробно перечислить задания констатирующего эксперимента, их цель, инструкцию экспериментатора, используемый дидактический материал, критерии оценки полученных результатов. Когда в работе используется новая или адаптированная методика, то все этапы работы должны быть тщательным образом прописаны. Также необходимо обратить внимание на описание организации </w:t>
      </w:r>
      <w:proofErr w:type="gramStart"/>
      <w:r w:rsidRPr="00B94909">
        <w:rPr>
          <w:rFonts w:eastAsia="Gabriola"/>
          <w:sz w:val="24"/>
          <w:szCs w:val="24"/>
        </w:rPr>
        <w:t>исследования</w:t>
      </w:r>
      <w:proofErr w:type="gramEnd"/>
      <w:r w:rsidRPr="00B94909">
        <w:rPr>
          <w:rFonts w:eastAsia="Gabriola"/>
          <w:sz w:val="24"/>
          <w:szCs w:val="24"/>
        </w:rPr>
        <w:t>: в каком учреждении проходил эксперимент, когда,</w:t>
      </w:r>
      <w:r w:rsidR="00514E0D">
        <w:rPr>
          <w:sz w:val="24"/>
          <w:szCs w:val="24"/>
        </w:rPr>
        <w:t xml:space="preserve"> в </w:t>
      </w:r>
      <w:r w:rsidRPr="00B94909">
        <w:rPr>
          <w:rFonts w:eastAsia="Gabriola"/>
          <w:sz w:val="24"/>
          <w:szCs w:val="24"/>
        </w:rPr>
        <w:t>течение какого времени обследовались испытуемые, какова была процедура эксперимента.</w:t>
      </w:r>
    </w:p>
    <w:p w:rsidR="0005404B" w:rsidRPr="00B94909" w:rsidRDefault="00B94909" w:rsidP="00514E0D">
      <w:pPr>
        <w:ind w:firstLine="709"/>
        <w:jc w:val="both"/>
        <w:rPr>
          <w:rFonts w:eastAsia="Gabriola"/>
          <w:sz w:val="24"/>
          <w:szCs w:val="24"/>
        </w:rPr>
      </w:pPr>
      <w:r w:rsidRPr="00B94909">
        <w:rPr>
          <w:rFonts w:eastAsia="Gabriola"/>
          <w:sz w:val="24"/>
          <w:szCs w:val="24"/>
        </w:rPr>
        <w:t>Результаты исследования. В этой части должны быть представлены результаты проведенного исследования, причем:</w:t>
      </w:r>
    </w:p>
    <w:p w:rsidR="0005404B" w:rsidRPr="00514E0D" w:rsidRDefault="00B94909" w:rsidP="00C828CE">
      <w:pPr>
        <w:numPr>
          <w:ilvl w:val="1"/>
          <w:numId w:val="5"/>
        </w:numPr>
        <w:tabs>
          <w:tab w:val="left" w:pos="1029"/>
        </w:tabs>
        <w:ind w:firstLine="709"/>
        <w:jc w:val="both"/>
        <w:rPr>
          <w:rFonts w:eastAsia="Gabriola"/>
          <w:sz w:val="24"/>
          <w:szCs w:val="24"/>
        </w:rPr>
      </w:pPr>
      <w:r w:rsidRPr="00B94909">
        <w:rPr>
          <w:rFonts w:eastAsia="Gabriola"/>
          <w:sz w:val="24"/>
          <w:szCs w:val="24"/>
        </w:rPr>
        <w:t>результаты могут носить качественный характер и заключаться, например, в констатации определённого речевого уровня развития, выявления психологических особенностей и т.д. Соответственно и изложение таких результатов будет носить качественный характер, т.е. будет представлять собой описание этого речевого состояния.</w:t>
      </w:r>
    </w:p>
    <w:p w:rsidR="0005404B" w:rsidRPr="00B94909" w:rsidRDefault="00B94909" w:rsidP="00C828CE">
      <w:pPr>
        <w:numPr>
          <w:ilvl w:val="1"/>
          <w:numId w:val="5"/>
        </w:numPr>
        <w:tabs>
          <w:tab w:val="left" w:pos="1177"/>
        </w:tabs>
        <w:ind w:firstLine="709"/>
        <w:jc w:val="both"/>
        <w:rPr>
          <w:rFonts w:eastAsia="Gabriola"/>
          <w:sz w:val="24"/>
          <w:szCs w:val="24"/>
        </w:rPr>
      </w:pPr>
      <w:r w:rsidRPr="00514E0D">
        <w:rPr>
          <w:rFonts w:eastAsia="Gabriola"/>
          <w:sz w:val="24"/>
          <w:szCs w:val="24"/>
        </w:rPr>
        <w:t xml:space="preserve">если результаты носят количественный характер - т.е. являются результатом проведенных измерений или оценивания, то они могут быть оформлены в таблицу, схему, диаграмму. </w:t>
      </w:r>
      <w:r w:rsidRPr="00B94909">
        <w:rPr>
          <w:rFonts w:eastAsia="Gabriola"/>
          <w:sz w:val="24"/>
          <w:szCs w:val="24"/>
        </w:rPr>
        <w:t>При этом необходимо помнить, что данные, приведенные в таблице или на графике (диаграмме) должны быть обязательно описаны (объяснены) и в текстовой форме.</w:t>
      </w:r>
    </w:p>
    <w:p w:rsidR="0005404B" w:rsidRPr="00B94909" w:rsidRDefault="00B94909" w:rsidP="00514E0D">
      <w:pPr>
        <w:ind w:firstLine="709"/>
        <w:jc w:val="both"/>
        <w:rPr>
          <w:sz w:val="24"/>
          <w:szCs w:val="24"/>
        </w:rPr>
      </w:pPr>
      <w:proofErr w:type="gramStart"/>
      <w:r w:rsidRPr="00B94909">
        <w:rPr>
          <w:rFonts w:eastAsia="Gabriola"/>
          <w:sz w:val="24"/>
          <w:szCs w:val="24"/>
        </w:rPr>
        <w:t>Результаты статистического анализа данных могут быть представлены либо в текстовой форме, либо - в табличной.</w:t>
      </w:r>
      <w:proofErr w:type="gramEnd"/>
      <w:r w:rsidRPr="00B94909">
        <w:rPr>
          <w:rFonts w:eastAsia="Gabriola"/>
          <w:sz w:val="24"/>
          <w:szCs w:val="24"/>
        </w:rPr>
        <w:t xml:space="preserve"> При этом необходимо приводить не только значения самих статистических показателей, но и обязательно указывать уровень их статистической достоверности.</w:t>
      </w:r>
    </w:p>
    <w:p w:rsidR="0005404B" w:rsidRPr="00B94909" w:rsidRDefault="00B94909" w:rsidP="00514E0D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sz w:val="24"/>
          <w:szCs w:val="24"/>
        </w:rPr>
        <w:t>Данные, приведенные в табличной форме, должны быть интерпретированы и объяснены и в текстовом виде. Если объем второй главы велик, то некоторые таблицы и диаграммы могут быть вынесены в приложение.</w:t>
      </w:r>
    </w:p>
    <w:p w:rsidR="00FA19E9" w:rsidRDefault="00B94909" w:rsidP="00FA19E9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sz w:val="24"/>
          <w:szCs w:val="24"/>
        </w:rPr>
        <w:t>Вторая глава заканчивается формулировкой основных выводов, сделанных при анализе материалов констатирующего эксперимента. Содержание вывода по главе должно сводиться к тому, что полученные в ходе констатирующего эксперимента данные определяют направления и содержание коррекционного воздействия. Такая структура текста позволяет сделать логичный переход к формирующему эксперименту.</w:t>
      </w:r>
    </w:p>
    <w:p w:rsidR="00903C1C" w:rsidRPr="00FA19E9" w:rsidRDefault="00903C1C" w:rsidP="00FA19E9">
      <w:pPr>
        <w:ind w:firstLine="709"/>
        <w:jc w:val="both"/>
        <w:rPr>
          <w:rFonts w:eastAsia="Times New Roman"/>
          <w:sz w:val="24"/>
          <w:szCs w:val="24"/>
        </w:rPr>
      </w:pPr>
      <w:r w:rsidRPr="00D173FA">
        <w:rPr>
          <w:rFonts w:eastAsia="Times New Roman"/>
          <w:i/>
          <w:iCs/>
          <w:spacing w:val="-4"/>
          <w:sz w:val="24"/>
        </w:rPr>
        <w:t xml:space="preserve">  </w:t>
      </w:r>
      <w:r w:rsidRPr="00D173FA">
        <w:rPr>
          <w:rFonts w:eastAsia="Times New Roman"/>
          <w:spacing w:val="-4"/>
          <w:sz w:val="24"/>
        </w:rPr>
        <w:t xml:space="preserve">Выпускная квалификационная работа, предполагает констатирующий этап исследования, предполагающий один этап эксперимента. </w:t>
      </w:r>
      <w:proofErr w:type="gramStart"/>
      <w:r w:rsidRPr="00D173FA">
        <w:rPr>
          <w:rFonts w:eastAsia="Times New Roman"/>
          <w:spacing w:val="-4"/>
          <w:sz w:val="24"/>
        </w:rPr>
        <w:t xml:space="preserve">Исследование в работе такого вида </w:t>
      </w:r>
      <w:r w:rsidRPr="00D173FA">
        <w:rPr>
          <w:rFonts w:eastAsia="Times New Roman"/>
          <w:spacing w:val="-4"/>
          <w:sz w:val="24"/>
        </w:rPr>
        <w:lastRenderedPageBreak/>
        <w:t xml:space="preserve">направлено на выявление каких-либо закономерностей </w:t>
      </w:r>
      <w:proofErr w:type="spellStart"/>
      <w:r>
        <w:rPr>
          <w:rFonts w:eastAsia="Times New Roman"/>
          <w:spacing w:val="-4"/>
          <w:sz w:val="24"/>
        </w:rPr>
        <w:t>психо</w:t>
      </w:r>
      <w:r w:rsidRPr="00D173FA">
        <w:rPr>
          <w:rFonts w:eastAsia="Times New Roman"/>
          <w:spacing w:val="-4"/>
          <w:sz w:val="24"/>
        </w:rPr>
        <w:t>речевого</w:t>
      </w:r>
      <w:proofErr w:type="spellEnd"/>
      <w:r w:rsidRPr="00D173FA">
        <w:rPr>
          <w:rFonts w:eastAsia="Times New Roman"/>
          <w:spacing w:val="-4"/>
          <w:sz w:val="24"/>
        </w:rPr>
        <w:t xml:space="preserve"> развития детей и подростков с отклоняющимся развитием – взаимосвязей когнитивных и речевых процессов, различий уровня и особенностей развития различных категорий испытуемых, причинно-следственных связей когнитивных  и речевых функций и др. Также в данной работе предполагается разработка психолого-педагогических, коррекционных рекомендаций, сформулированных в соответствии с </w:t>
      </w:r>
      <w:r w:rsidRPr="00F6582A">
        <w:rPr>
          <w:rFonts w:eastAsia="Times New Roman"/>
          <w:spacing w:val="-4"/>
          <w:sz w:val="24"/>
        </w:rPr>
        <w:t>результативностью констатирующего этапа исследования.</w:t>
      </w:r>
      <w:proofErr w:type="gramEnd"/>
      <w:r w:rsidRPr="00F6582A">
        <w:rPr>
          <w:rFonts w:eastAsia="Times New Roman"/>
          <w:spacing w:val="-4"/>
          <w:sz w:val="24"/>
        </w:rPr>
        <w:t xml:space="preserve"> Такая работа может быть выполнена в рамках тех областей психолого-педагогического знания, изучение которых предусмотрено ФГОС </w:t>
      </w:r>
      <w:proofErr w:type="gramStart"/>
      <w:r w:rsidRPr="00F6582A">
        <w:rPr>
          <w:rFonts w:eastAsia="Times New Roman"/>
          <w:spacing w:val="-4"/>
          <w:sz w:val="24"/>
        </w:rPr>
        <w:t>ВО</w:t>
      </w:r>
      <w:proofErr w:type="gramEnd"/>
      <w:r w:rsidRPr="00F6582A">
        <w:rPr>
          <w:rFonts w:eastAsia="Times New Roman"/>
          <w:spacing w:val="-4"/>
          <w:sz w:val="24"/>
        </w:rPr>
        <w:t xml:space="preserve">. </w:t>
      </w:r>
    </w:p>
    <w:p w:rsidR="00903C1C" w:rsidRPr="00FA19E9" w:rsidRDefault="00903C1C" w:rsidP="00FA19E9">
      <w:pPr>
        <w:shd w:val="clear" w:color="auto" w:fill="FFFFFF"/>
        <w:tabs>
          <w:tab w:val="left" w:pos="0"/>
          <w:tab w:val="left" w:pos="1080"/>
        </w:tabs>
        <w:ind w:firstLine="709"/>
        <w:jc w:val="both"/>
        <w:rPr>
          <w:spacing w:val="-4"/>
          <w:sz w:val="24"/>
        </w:rPr>
      </w:pPr>
      <w:r w:rsidRPr="00F6582A">
        <w:rPr>
          <w:rFonts w:eastAsia="Times New Roman"/>
          <w:sz w:val="24"/>
        </w:rPr>
        <w:t>Выпускная квалификационная работа оценивается рецензентом, который может являться преподавателем кафедры специальной педагогики и психологии Института педагогики БГПУ им. М. Акмуллы или сотрудником другого научного учреждения, работающим по тематике данной работы. Темы выпускных квалификационных работ, их руководители и рецензенты утверждаются на заседании кафедры, а затем оформляются приказом по ВУЗу.</w:t>
      </w:r>
      <w:r w:rsidRPr="00F6582A">
        <w:rPr>
          <w:rFonts w:eastAsia="Times New Roman"/>
          <w:spacing w:val="-4"/>
          <w:sz w:val="24"/>
        </w:rPr>
        <w:t xml:space="preserve"> Выпускная квалификационная работа должна быть представлена в форме рукописи. </w:t>
      </w:r>
      <w:r>
        <w:rPr>
          <w:rFonts w:eastAsia="Times New Roman"/>
          <w:spacing w:val="-4"/>
          <w:sz w:val="24"/>
        </w:rPr>
        <w:t xml:space="preserve"> </w:t>
      </w:r>
    </w:p>
    <w:p w:rsidR="0005404B" w:rsidRPr="00B94909" w:rsidRDefault="00B94909" w:rsidP="005F5940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sz w:val="24"/>
          <w:szCs w:val="24"/>
        </w:rPr>
        <w:t xml:space="preserve">По результатам </w:t>
      </w:r>
      <w:proofErr w:type="gramStart"/>
      <w:r w:rsidRPr="00B94909">
        <w:rPr>
          <w:rFonts w:eastAsia="Gabriola"/>
          <w:sz w:val="24"/>
          <w:szCs w:val="24"/>
        </w:rPr>
        <w:t>проведенных</w:t>
      </w:r>
      <w:proofErr w:type="gramEnd"/>
      <w:r w:rsidR="00FA19E9">
        <w:rPr>
          <w:rFonts w:eastAsia="Gabriola"/>
          <w:sz w:val="24"/>
          <w:szCs w:val="24"/>
        </w:rPr>
        <w:t xml:space="preserve"> констатирующего эксперимента</w:t>
      </w:r>
      <w:r w:rsidRPr="00B94909">
        <w:rPr>
          <w:rFonts w:eastAsia="Gabriola"/>
          <w:sz w:val="24"/>
          <w:szCs w:val="24"/>
        </w:rPr>
        <w:t xml:space="preserve"> в практическом учреждении, где проводилось исследование, оформляется справка о внедрении, которая прикладывается к ВКР. Справка должна иметь печать и подпись руководителя организации.</w:t>
      </w:r>
    </w:p>
    <w:p w:rsidR="0005404B" w:rsidRPr="00B94909" w:rsidRDefault="00FA19E9" w:rsidP="00FA19E9">
      <w:pPr>
        <w:ind w:firstLine="709"/>
        <w:jc w:val="both"/>
        <w:rPr>
          <w:sz w:val="24"/>
          <w:szCs w:val="24"/>
        </w:rPr>
      </w:pPr>
      <w:r>
        <w:rPr>
          <w:rFonts w:eastAsia="Gabriola"/>
          <w:sz w:val="24"/>
          <w:szCs w:val="24"/>
        </w:rPr>
        <w:t>5</w:t>
      </w:r>
      <w:r w:rsidR="00B94909" w:rsidRPr="00B94909">
        <w:rPr>
          <w:rFonts w:eastAsia="Gabriola"/>
          <w:sz w:val="24"/>
          <w:szCs w:val="24"/>
        </w:rPr>
        <w:t>.3.8</w:t>
      </w:r>
      <w:proofErr w:type="gramStart"/>
      <w:r w:rsidR="00B94909" w:rsidRPr="00B94909">
        <w:rPr>
          <w:rFonts w:eastAsia="Gabriola"/>
          <w:sz w:val="24"/>
          <w:szCs w:val="24"/>
        </w:rPr>
        <w:t xml:space="preserve"> В</w:t>
      </w:r>
      <w:proofErr w:type="gramEnd"/>
      <w:r w:rsidR="00B94909" w:rsidRPr="00B94909">
        <w:rPr>
          <w:rFonts w:eastAsia="Gabriola"/>
          <w:sz w:val="24"/>
          <w:szCs w:val="24"/>
        </w:rPr>
        <w:t xml:space="preserve"> конце каждой главы, как правило, обобщается материал в соответствии с целями и задачами, формулируются выводы и достигнутые результаты.</w:t>
      </w:r>
    </w:p>
    <w:p w:rsidR="0005404B" w:rsidRPr="00B94909" w:rsidRDefault="00FA19E9" w:rsidP="00FA19E9">
      <w:pPr>
        <w:ind w:firstLine="709"/>
        <w:jc w:val="both"/>
        <w:rPr>
          <w:sz w:val="24"/>
          <w:szCs w:val="24"/>
        </w:rPr>
      </w:pPr>
      <w:r>
        <w:rPr>
          <w:rFonts w:eastAsia="Gabriola"/>
          <w:sz w:val="24"/>
          <w:szCs w:val="24"/>
        </w:rPr>
        <w:t>5</w:t>
      </w:r>
      <w:r w:rsidR="00B94909" w:rsidRPr="00B94909">
        <w:rPr>
          <w:rFonts w:eastAsia="Gabriola"/>
          <w:sz w:val="24"/>
          <w:szCs w:val="24"/>
        </w:rPr>
        <w:t>.3.9</w:t>
      </w:r>
      <w:proofErr w:type="gramStart"/>
      <w:r w:rsidR="00B94909" w:rsidRPr="00B94909">
        <w:rPr>
          <w:rFonts w:eastAsia="Gabriola"/>
          <w:sz w:val="24"/>
          <w:szCs w:val="24"/>
        </w:rPr>
        <w:t xml:space="preserve"> В</w:t>
      </w:r>
      <w:proofErr w:type="gramEnd"/>
      <w:r w:rsidR="00B94909" w:rsidRPr="00B94909">
        <w:rPr>
          <w:rFonts w:eastAsia="Gabriola"/>
          <w:sz w:val="24"/>
          <w:szCs w:val="24"/>
        </w:rPr>
        <w:t xml:space="preserve"> заключении </w:t>
      </w:r>
      <w:r>
        <w:rPr>
          <w:rFonts w:eastAsia="Times New Roman"/>
          <w:kern w:val="16"/>
          <w:sz w:val="24"/>
        </w:rPr>
        <w:t>не менее 3</w:t>
      </w:r>
      <w:r w:rsidRPr="00A61280">
        <w:rPr>
          <w:rFonts w:eastAsia="Times New Roman"/>
          <w:kern w:val="16"/>
          <w:sz w:val="24"/>
        </w:rPr>
        <w:t xml:space="preserve"> страниц</w:t>
      </w:r>
      <w:r>
        <w:rPr>
          <w:kern w:val="16"/>
          <w:sz w:val="24"/>
        </w:rPr>
        <w:t xml:space="preserve"> </w:t>
      </w:r>
      <w:r w:rsidR="00B94909" w:rsidRPr="00B94909">
        <w:rPr>
          <w:rFonts w:eastAsia="Gabriola"/>
          <w:sz w:val="24"/>
          <w:szCs w:val="24"/>
        </w:rPr>
        <w:t>указываются общие результаты ВКР, формулируются обобщенные выводы и предложения, возможные перспективы применения результатов на практике и дальнейшего исследования проблемы.</w:t>
      </w:r>
    </w:p>
    <w:p w:rsidR="00FA19E9" w:rsidRPr="00A61280" w:rsidRDefault="00FA19E9" w:rsidP="00FA19E9">
      <w:pPr>
        <w:widowControl w:val="0"/>
        <w:ind w:firstLine="720"/>
        <w:jc w:val="both"/>
        <w:rPr>
          <w:rFonts w:eastAsia="Times New Roman"/>
          <w:kern w:val="16"/>
          <w:sz w:val="24"/>
        </w:rPr>
      </w:pPr>
      <w:r>
        <w:rPr>
          <w:rFonts w:eastAsia="Arial"/>
          <w:sz w:val="24"/>
          <w:szCs w:val="24"/>
        </w:rPr>
        <w:t>5</w:t>
      </w:r>
      <w:r w:rsidR="00B94909" w:rsidRPr="00B94909">
        <w:rPr>
          <w:rFonts w:eastAsia="Arial"/>
          <w:sz w:val="24"/>
          <w:szCs w:val="24"/>
        </w:rPr>
        <w:t xml:space="preserve">.3.10 </w:t>
      </w:r>
      <w:r w:rsidRPr="00A61280">
        <w:rPr>
          <w:rFonts w:eastAsia="Times New Roman"/>
          <w:kern w:val="16"/>
          <w:sz w:val="24"/>
        </w:rPr>
        <w:t>Список исполь</w:t>
      </w:r>
      <w:r>
        <w:rPr>
          <w:rFonts w:eastAsia="Times New Roman"/>
          <w:kern w:val="16"/>
          <w:sz w:val="24"/>
        </w:rPr>
        <w:t>зованной литературы (не менее 45 названий</w:t>
      </w:r>
      <w:r w:rsidRPr="00A61280">
        <w:rPr>
          <w:rFonts w:eastAsia="Times New Roman"/>
          <w:kern w:val="16"/>
          <w:sz w:val="24"/>
        </w:rPr>
        <w:t>) составляется в алфавитном порядке, иностранные источники даются после отечественных. Каждый источник должен иметь полное библиографическое описание и получать отражение в тексте квалификационной работе</w:t>
      </w:r>
      <w:r>
        <w:rPr>
          <w:rFonts w:eastAsia="Times New Roman"/>
          <w:kern w:val="16"/>
          <w:sz w:val="24"/>
        </w:rPr>
        <w:t>.</w:t>
      </w:r>
      <w:r w:rsidRPr="00A61280">
        <w:rPr>
          <w:rFonts w:eastAsia="Times New Roman"/>
          <w:kern w:val="16"/>
          <w:sz w:val="24"/>
        </w:rPr>
        <w:t xml:space="preserve"> </w:t>
      </w:r>
    </w:p>
    <w:p w:rsidR="0005404B" w:rsidRPr="005F5940" w:rsidRDefault="00B94909" w:rsidP="00FA19E9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sz w:val="24"/>
          <w:szCs w:val="24"/>
        </w:rPr>
        <w:t>Список источников информации должен включать изученную и</w:t>
      </w:r>
      <w:r w:rsidRPr="00B94909">
        <w:rPr>
          <w:rFonts w:eastAsia="Arial"/>
          <w:sz w:val="24"/>
          <w:szCs w:val="24"/>
        </w:rPr>
        <w:t xml:space="preserve"> </w:t>
      </w:r>
      <w:r w:rsidRPr="00B94909">
        <w:rPr>
          <w:rFonts w:eastAsia="Gabriola"/>
          <w:sz w:val="24"/>
          <w:szCs w:val="24"/>
        </w:rPr>
        <w:t>использованную в ВКР литературу (учебно-методическая и монографическая литература, периодические издания), интернет – ресурсов и других источников. Он свидетельствует о степени изученности проблемы, налич</w:t>
      </w:r>
      <w:proofErr w:type="gramStart"/>
      <w:r w:rsidRPr="00B94909">
        <w:rPr>
          <w:rFonts w:eastAsia="Gabriola"/>
          <w:sz w:val="24"/>
          <w:szCs w:val="24"/>
        </w:rPr>
        <w:t>ии у о</w:t>
      </w:r>
      <w:proofErr w:type="gramEnd"/>
      <w:r w:rsidRPr="00B94909">
        <w:rPr>
          <w:rFonts w:eastAsia="Gabriola"/>
          <w:sz w:val="24"/>
          <w:szCs w:val="24"/>
        </w:rPr>
        <w:t xml:space="preserve">бучающегося навыков самостоятельной работы с информационной составляющей ВКР и должен оформляться в соответствии с требованиями </w:t>
      </w:r>
      <w:r w:rsidRPr="005F5940">
        <w:rPr>
          <w:rFonts w:eastAsia="Gabriola"/>
          <w:sz w:val="24"/>
          <w:szCs w:val="24"/>
        </w:rPr>
        <w:t>ГОСТ (Пример оформлени</w:t>
      </w:r>
      <w:r w:rsidR="005F5940" w:rsidRPr="005F5940">
        <w:rPr>
          <w:rFonts w:eastAsia="Gabriola"/>
          <w:sz w:val="24"/>
          <w:szCs w:val="24"/>
        </w:rPr>
        <w:t>я списка приведен в Приложении 3</w:t>
      </w:r>
      <w:r w:rsidRPr="005F5940">
        <w:rPr>
          <w:rFonts w:eastAsia="Gabriola"/>
          <w:sz w:val="24"/>
          <w:szCs w:val="24"/>
        </w:rPr>
        <w:t>).</w:t>
      </w:r>
    </w:p>
    <w:p w:rsidR="0005404B" w:rsidRPr="00B94909" w:rsidRDefault="005F5940" w:rsidP="00B94909">
      <w:pPr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5</w:t>
      </w:r>
      <w:r w:rsidR="00B94909" w:rsidRPr="00B94909">
        <w:rPr>
          <w:rFonts w:eastAsia="Arial"/>
          <w:sz w:val="24"/>
          <w:szCs w:val="24"/>
        </w:rPr>
        <w:t>.3.11</w:t>
      </w:r>
      <w:proofErr w:type="gramStart"/>
      <w:r w:rsidR="00B94909" w:rsidRPr="00B94909">
        <w:rPr>
          <w:rFonts w:eastAsia="Arial"/>
          <w:sz w:val="24"/>
          <w:szCs w:val="24"/>
        </w:rPr>
        <w:t xml:space="preserve"> </w:t>
      </w:r>
      <w:r w:rsidR="00B94909" w:rsidRPr="00B94909">
        <w:rPr>
          <w:rFonts w:eastAsia="Gabriola"/>
          <w:sz w:val="24"/>
          <w:szCs w:val="24"/>
        </w:rPr>
        <w:t>В</w:t>
      </w:r>
      <w:proofErr w:type="gramEnd"/>
      <w:r w:rsidR="00B94909" w:rsidRPr="00B94909">
        <w:rPr>
          <w:rFonts w:eastAsia="Gabriola"/>
          <w:sz w:val="24"/>
          <w:szCs w:val="24"/>
        </w:rPr>
        <w:t xml:space="preserve"> приложения включаются связанные с выполненной ВКР</w:t>
      </w:r>
      <w:r w:rsidR="00B94909" w:rsidRPr="00B94909">
        <w:rPr>
          <w:rFonts w:eastAsia="Arial"/>
          <w:sz w:val="24"/>
          <w:szCs w:val="24"/>
        </w:rPr>
        <w:t xml:space="preserve"> </w:t>
      </w:r>
      <w:r w:rsidR="00B94909" w:rsidRPr="00B94909">
        <w:rPr>
          <w:rFonts w:eastAsia="Gabriola"/>
          <w:sz w:val="24"/>
          <w:szCs w:val="24"/>
        </w:rPr>
        <w:t>материалы, которые по каким- либо причинам не могут быть внесены в основную часть: справочные материалы, таблицы, схемы, нормативные документы, образцы документов, речевые карты, инструкции, методики (иные материалы), разработанные в процессе выполнения работы, иллюстрации вспомогательного характера, картинный и дидактический материал, конспекты занятий, тематические планы, фотоотчеты о проделанной работе и т.д.</w:t>
      </w:r>
    </w:p>
    <w:p w:rsidR="0005404B" w:rsidRPr="00B94909" w:rsidRDefault="0005404B" w:rsidP="007B771C">
      <w:pPr>
        <w:jc w:val="both"/>
        <w:rPr>
          <w:sz w:val="24"/>
          <w:szCs w:val="24"/>
        </w:rPr>
      </w:pPr>
    </w:p>
    <w:p w:rsidR="0005404B" w:rsidRPr="00B94909" w:rsidRDefault="007B771C" w:rsidP="007B771C">
      <w:pPr>
        <w:ind w:firstLine="709"/>
        <w:jc w:val="both"/>
        <w:rPr>
          <w:sz w:val="24"/>
          <w:szCs w:val="24"/>
        </w:rPr>
      </w:pPr>
      <w:r>
        <w:rPr>
          <w:rFonts w:eastAsia="Gabriola"/>
          <w:b/>
          <w:bCs/>
          <w:color w:val="00000A"/>
          <w:sz w:val="24"/>
          <w:szCs w:val="24"/>
        </w:rPr>
        <w:t>6</w:t>
      </w:r>
      <w:r w:rsidR="00B94909" w:rsidRPr="00B94909">
        <w:rPr>
          <w:rFonts w:eastAsia="Gabriola"/>
          <w:b/>
          <w:bCs/>
          <w:color w:val="00000A"/>
          <w:sz w:val="24"/>
          <w:szCs w:val="24"/>
        </w:rPr>
        <w:t xml:space="preserve">. </w:t>
      </w:r>
      <w:r>
        <w:rPr>
          <w:rFonts w:eastAsia="Gabriola"/>
          <w:b/>
          <w:bCs/>
          <w:color w:val="00000A"/>
          <w:sz w:val="24"/>
          <w:szCs w:val="24"/>
        </w:rPr>
        <w:t xml:space="preserve"> </w:t>
      </w:r>
      <w:r w:rsidR="00B94909" w:rsidRPr="00B94909">
        <w:rPr>
          <w:rFonts w:eastAsia="Gabriola"/>
          <w:b/>
          <w:bCs/>
          <w:color w:val="00000A"/>
          <w:sz w:val="24"/>
          <w:szCs w:val="24"/>
        </w:rPr>
        <w:t>ОФОРМЛЕНИЕ ВЫПУСКНОЙ КВАЛИФИКАЦИОННОЙ</w:t>
      </w:r>
      <w:r>
        <w:rPr>
          <w:sz w:val="24"/>
          <w:szCs w:val="24"/>
        </w:rPr>
        <w:t xml:space="preserve"> </w:t>
      </w:r>
      <w:r w:rsidR="00B94909" w:rsidRPr="00B94909">
        <w:rPr>
          <w:rFonts w:eastAsia="Gabriola"/>
          <w:b/>
          <w:bCs/>
          <w:color w:val="00000A"/>
          <w:sz w:val="24"/>
          <w:szCs w:val="24"/>
        </w:rPr>
        <w:t>РАБОТЫ</w:t>
      </w:r>
    </w:p>
    <w:p w:rsidR="0005404B" w:rsidRPr="00B94909" w:rsidRDefault="007B771C" w:rsidP="00B94909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6</w:t>
      </w:r>
      <w:r w:rsidR="00B94909" w:rsidRPr="00B94909">
        <w:rPr>
          <w:rFonts w:eastAsia="Gabriola"/>
          <w:color w:val="00000A"/>
          <w:sz w:val="24"/>
          <w:szCs w:val="24"/>
        </w:rPr>
        <w:t>.1  ВКР оформляется на русском языке.</w:t>
      </w:r>
    </w:p>
    <w:p w:rsidR="0005404B" w:rsidRPr="00B94909" w:rsidRDefault="007B771C" w:rsidP="00E27CC2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6</w:t>
      </w:r>
      <w:r w:rsidR="00B94909" w:rsidRPr="00B94909">
        <w:rPr>
          <w:rFonts w:eastAsia="Gabriola"/>
          <w:color w:val="00000A"/>
          <w:sz w:val="24"/>
          <w:szCs w:val="24"/>
        </w:rPr>
        <w:t>.2 Работа оформляется в виде текста, подготовленного на персональном компьютере с помощью текстового редактора и отпечатанного на принтере на листах формата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 xml:space="preserve"> А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 xml:space="preserve"> 4, с одной стороны. Текст на листе должен иметь книжную ориентацию, альбомная ориентация допускается только для таблиц и схем приложений. Основной цвет шрифта - черный.</w:t>
      </w:r>
    </w:p>
    <w:p w:rsidR="0005404B" w:rsidRPr="00B94909" w:rsidRDefault="00E27CC2" w:rsidP="00E27CC2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6</w:t>
      </w:r>
      <w:r w:rsidR="00B94909" w:rsidRPr="00B94909">
        <w:rPr>
          <w:rFonts w:eastAsia="Gabriola"/>
          <w:color w:val="00000A"/>
          <w:sz w:val="24"/>
          <w:szCs w:val="24"/>
        </w:rPr>
        <w:t>.3 Текст печатается через 1,5 интервала с применением размера шрифта 14, шрифт – Times New Roman. Абзацный отступ – 1,25. Разрешается использовать компьютерные возможности акцентирования внимания на определенных терминах, формулах, применяя инструменты выделения и шрифты различных стилей. Каждая страница текста должна иметь следующие размеры полей:</w:t>
      </w:r>
      <w:r w:rsidR="00771A7C">
        <w:rPr>
          <w:rFonts w:eastAsia="Gabriola"/>
          <w:color w:val="00000A"/>
          <w:sz w:val="24"/>
          <w:szCs w:val="24"/>
        </w:rPr>
        <w:t xml:space="preserve"> левое поле – 30 мм, правое – 15 мм, верхнее и нижнее – 20</w:t>
      </w:r>
      <w:r w:rsidR="00B94909" w:rsidRPr="00B94909">
        <w:rPr>
          <w:rFonts w:eastAsia="Gabriola"/>
          <w:color w:val="00000A"/>
          <w:sz w:val="24"/>
          <w:szCs w:val="24"/>
        </w:rPr>
        <w:t xml:space="preserve"> мм.</w:t>
      </w:r>
    </w:p>
    <w:p w:rsidR="0005404B" w:rsidRPr="00B94909" w:rsidRDefault="00E27CC2" w:rsidP="00771A7C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lastRenderedPageBreak/>
        <w:t>6</w:t>
      </w:r>
      <w:r w:rsidR="00B94909" w:rsidRPr="00B94909">
        <w:rPr>
          <w:rFonts w:eastAsia="Gabriola"/>
          <w:color w:val="00000A"/>
          <w:sz w:val="24"/>
          <w:szCs w:val="24"/>
        </w:rPr>
        <w:t>.4 Наименования всех структурных элементов ВКР (за исключением: приложений) записываются в виде заголовков строчными буквами по центру страницы без подчеркивания (шрифт 14 жирный). Точка после заголовка не</w:t>
      </w:r>
      <w:r w:rsidR="00771A7C">
        <w:rPr>
          <w:sz w:val="24"/>
          <w:szCs w:val="24"/>
        </w:rPr>
        <w:t xml:space="preserve"> </w:t>
      </w:r>
      <w:r w:rsidR="00B94909" w:rsidRPr="00B94909">
        <w:rPr>
          <w:rFonts w:eastAsia="Gabriola"/>
          <w:color w:val="00000A"/>
          <w:sz w:val="24"/>
          <w:szCs w:val="24"/>
        </w:rPr>
        <w:t>ставится.</w:t>
      </w:r>
    </w:p>
    <w:p w:rsidR="0005404B" w:rsidRPr="00B94909" w:rsidRDefault="00771A7C" w:rsidP="00771A7C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6</w:t>
      </w:r>
      <w:r w:rsidR="00B94909" w:rsidRPr="00B94909">
        <w:rPr>
          <w:rFonts w:eastAsia="Gabriola"/>
          <w:color w:val="00000A"/>
          <w:sz w:val="24"/>
          <w:szCs w:val="24"/>
        </w:rPr>
        <w:t>.5 Страницы нумеруются арабскими цифрами с соблюдением сквозной нумерации по всему тексту. Номер страницы проставляется в правой нижней части листа без точки. Титульный ли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>ст вкл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>ючается в общую нумерацию страниц. Номер страницы на титульном листе не проставляется (нумерация страниц - автоматическая). Приложения включаются в общую нумерацию страниц.</w:t>
      </w:r>
    </w:p>
    <w:p w:rsidR="00771A7C" w:rsidRDefault="00771A7C" w:rsidP="00771A7C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6</w:t>
      </w:r>
      <w:r w:rsidR="00B94909" w:rsidRPr="00B94909">
        <w:rPr>
          <w:rFonts w:eastAsia="Gabriola"/>
          <w:color w:val="00000A"/>
          <w:sz w:val="24"/>
          <w:szCs w:val="24"/>
        </w:rPr>
        <w:t>.6 Главы (разделы) имеют порядковые номера в пределах всей ВКР и обозначаются арабскими цифрами без точки. Номер подраздела (параграфа) состоит из номеров главы (раздела) и подраздела (параграфа), разделенных точкой. В конце номера подраздела точка не ставится. Главы (разделы) основной части ВКР следует начинать с нового листа (страницы).</w:t>
      </w:r>
    </w:p>
    <w:p w:rsidR="0005404B" w:rsidRPr="00B94909" w:rsidRDefault="00771A7C" w:rsidP="00771A7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B94909" w:rsidRPr="00B94909">
        <w:rPr>
          <w:rFonts w:eastAsia="Gabriola"/>
          <w:color w:val="00000A"/>
          <w:sz w:val="24"/>
          <w:szCs w:val="24"/>
        </w:rPr>
        <w:t>.7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 xml:space="preserve"> П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>ри ссылках на структурную часть текста, выполняемой ВКР указываются номера глав (разделов), подразделов (параграфов), пунктов, подпунктов, перечислений, графического материала, формул, таблиц, приложений, а также графы и строки таблицы данной ВКР. При ссылках следует писать; «... в соответствии с главой (разделом) 2», « ... в соответствии со схемой 2», «(схема 2)», «в соответствии с таблицей 1», «таблица 4», «... в соответствии с приложением 1» и т. п.</w:t>
      </w:r>
    </w:p>
    <w:p w:rsidR="0005404B" w:rsidRPr="00B94909" w:rsidRDefault="00BF20A8" w:rsidP="00BF20A8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6</w:t>
      </w:r>
      <w:r w:rsidR="00B94909" w:rsidRPr="00B94909">
        <w:rPr>
          <w:rFonts w:eastAsia="Gabriola"/>
          <w:color w:val="00000A"/>
          <w:sz w:val="24"/>
          <w:szCs w:val="24"/>
        </w:rPr>
        <w:t>.8 Цитаты воспроизводятся в тексте ВКР с соблюдением всех правил цитирования (соразмерная кратность цитаты, точность цитирования).</w:t>
      </w:r>
    </w:p>
    <w:p w:rsidR="0005404B" w:rsidRPr="005F5940" w:rsidRDefault="00BF20A8" w:rsidP="00BF20A8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6</w:t>
      </w:r>
      <w:r w:rsidR="00B94909" w:rsidRPr="00B94909">
        <w:rPr>
          <w:rFonts w:eastAsia="Gabriola"/>
          <w:color w:val="00000A"/>
          <w:sz w:val="24"/>
          <w:szCs w:val="24"/>
        </w:rPr>
        <w:t xml:space="preserve">.9 Цитированная информация заключаются в кавычки, и делается ссылка на источник, из которого приводится </w:t>
      </w:r>
      <w:r w:rsidR="00B94909" w:rsidRPr="005F5940">
        <w:rPr>
          <w:rFonts w:eastAsia="Gabriola"/>
          <w:sz w:val="24"/>
          <w:szCs w:val="24"/>
        </w:rPr>
        <w:t>цитата (Пример оформления библиографически</w:t>
      </w:r>
      <w:r w:rsidR="005F5940" w:rsidRPr="005F5940">
        <w:rPr>
          <w:rFonts w:eastAsia="Gabriola"/>
          <w:sz w:val="24"/>
          <w:szCs w:val="24"/>
        </w:rPr>
        <w:t>х ссылок приведен в Приложении 4</w:t>
      </w:r>
      <w:r w:rsidR="00B94909" w:rsidRPr="005F5940">
        <w:rPr>
          <w:rFonts w:eastAsia="Gabriola"/>
          <w:sz w:val="24"/>
          <w:szCs w:val="24"/>
        </w:rPr>
        <w:t>).</w:t>
      </w:r>
    </w:p>
    <w:p w:rsidR="0005404B" w:rsidRPr="00B94909" w:rsidRDefault="00BF20A8" w:rsidP="00BF20A8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6</w:t>
      </w:r>
      <w:r w:rsidR="00B94909" w:rsidRPr="00B94909">
        <w:rPr>
          <w:rFonts w:eastAsia="Gabriola"/>
          <w:color w:val="00000A"/>
          <w:sz w:val="24"/>
          <w:szCs w:val="24"/>
        </w:rPr>
        <w:t>.10 Цифровой (графический) материал (далее - материалы), как правило, оформляется в виде таблиц, графиков, диаграмм, иллюстраций и имеет по тексту отдельную сквозную нумерацию для каждого вида материала, выполненную арабскими цифрами.</w:t>
      </w:r>
    </w:p>
    <w:p w:rsidR="0005404B" w:rsidRPr="00B94909" w:rsidRDefault="00BF20A8" w:rsidP="00BF20A8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6</w:t>
      </w:r>
      <w:r w:rsidR="00B94909" w:rsidRPr="00B94909">
        <w:rPr>
          <w:rFonts w:eastAsia="Gabriola"/>
          <w:color w:val="00000A"/>
          <w:sz w:val="24"/>
          <w:szCs w:val="24"/>
        </w:rPr>
        <w:t>.11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 xml:space="preserve"> П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>ри этом обязательно делается надпись «Таблица» или «Рис.» и указывается порядковый номер, название рисунка записывается в той же строке, а заголовок таблицы - на следующей строке по центру ст</w:t>
      </w:r>
      <w:r>
        <w:rPr>
          <w:rFonts w:eastAsia="Gabriola"/>
          <w:color w:val="00000A"/>
          <w:sz w:val="24"/>
          <w:szCs w:val="24"/>
        </w:rPr>
        <w:t>рочными буквами (14 шрифт</w:t>
      </w:r>
      <w:r w:rsidR="00B94909" w:rsidRPr="00B94909">
        <w:rPr>
          <w:rFonts w:eastAsia="Gabriola"/>
          <w:color w:val="00000A"/>
          <w:sz w:val="24"/>
          <w:szCs w:val="24"/>
        </w:rPr>
        <w:t>)</w:t>
      </w:r>
      <w:r w:rsidR="00D13FA2">
        <w:rPr>
          <w:rFonts w:eastAsia="Gabriola"/>
          <w:color w:val="00000A"/>
          <w:sz w:val="24"/>
          <w:szCs w:val="24"/>
        </w:rPr>
        <w:t xml:space="preserve"> (</w:t>
      </w:r>
      <w:proofErr w:type="spellStart"/>
      <w:r w:rsidR="00D13FA2">
        <w:rPr>
          <w:rFonts w:eastAsia="Gabriola"/>
          <w:color w:val="00000A"/>
          <w:sz w:val="24"/>
          <w:szCs w:val="24"/>
        </w:rPr>
        <w:t>Приложеие</w:t>
      </w:r>
      <w:proofErr w:type="spellEnd"/>
      <w:r w:rsidR="00D13FA2">
        <w:rPr>
          <w:rFonts w:eastAsia="Gabriola"/>
          <w:color w:val="00000A"/>
          <w:sz w:val="24"/>
          <w:szCs w:val="24"/>
        </w:rPr>
        <w:t xml:space="preserve"> 5)</w:t>
      </w:r>
      <w:r w:rsidR="00B94909" w:rsidRPr="00B94909">
        <w:rPr>
          <w:rFonts w:eastAsia="Gabriola"/>
          <w:color w:val="00000A"/>
          <w:sz w:val="24"/>
          <w:szCs w:val="24"/>
        </w:rPr>
        <w:t>.</w:t>
      </w:r>
    </w:p>
    <w:p w:rsidR="0005404B" w:rsidRPr="00B94909" w:rsidRDefault="00BF20A8" w:rsidP="00BF20A8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6</w:t>
      </w:r>
      <w:r w:rsidR="00B94909" w:rsidRPr="00B94909">
        <w:rPr>
          <w:rFonts w:eastAsia="Gabriola"/>
          <w:color w:val="00000A"/>
          <w:sz w:val="24"/>
          <w:szCs w:val="24"/>
        </w:rPr>
        <w:t>.12 Материалы в зависимости от их размера, помещаются под текстом, в котором впервые дается ссылка на них, или на следующей странице. Допускается цветное оформление материалов.</w:t>
      </w:r>
    </w:p>
    <w:p w:rsidR="0005404B" w:rsidRPr="00B94909" w:rsidRDefault="00BF20A8" w:rsidP="00B94909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6</w:t>
      </w:r>
      <w:r w:rsidR="00B94909" w:rsidRPr="00B94909">
        <w:rPr>
          <w:rFonts w:eastAsia="Gabriola"/>
          <w:color w:val="00000A"/>
          <w:sz w:val="24"/>
          <w:szCs w:val="24"/>
        </w:rPr>
        <w:t>.13 Таблицу с большим количеством строк допускается переносить на другой лист (страницу). При переносе части таблицы на другой лист (страницу) слово «Таблица» и номер ее указывают один раз справа над первой частью таблицы, над другими частями пишут слово «Продолжение» и указывают номер таблицы, например: «Продолжение таблицы 1». При переносе таблицы на другой лист (страницу) заголовок помещают только над ее первой частью. Необходимо указывать при переносе обозначение столбцов таблицы. В таб</w:t>
      </w:r>
      <w:r>
        <w:rPr>
          <w:rFonts w:eastAsia="Gabriola"/>
          <w:color w:val="00000A"/>
          <w:sz w:val="24"/>
          <w:szCs w:val="24"/>
        </w:rPr>
        <w:t xml:space="preserve">лицах допускается применение </w:t>
      </w:r>
      <w:r w:rsidR="00B94909" w:rsidRPr="00B94909">
        <w:rPr>
          <w:rFonts w:eastAsia="Gabriola"/>
          <w:color w:val="00000A"/>
          <w:sz w:val="24"/>
          <w:szCs w:val="24"/>
        </w:rPr>
        <w:t>12 размера шрифт</w:t>
      </w:r>
      <w:r>
        <w:rPr>
          <w:rFonts w:eastAsia="Gabriola"/>
          <w:color w:val="00000A"/>
          <w:sz w:val="24"/>
          <w:szCs w:val="24"/>
        </w:rPr>
        <w:t xml:space="preserve">а и интервал 1,0. </w:t>
      </w:r>
    </w:p>
    <w:p w:rsidR="0005404B" w:rsidRPr="00B94909" w:rsidRDefault="00BF20A8" w:rsidP="00BF20A8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6</w:t>
      </w:r>
      <w:r w:rsidR="00B94909" w:rsidRPr="00B94909">
        <w:rPr>
          <w:rFonts w:eastAsia="Gabriola"/>
          <w:color w:val="00000A"/>
          <w:sz w:val="24"/>
          <w:szCs w:val="24"/>
        </w:rPr>
        <w:t>.14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 xml:space="preserve"> В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 xml:space="preserve"> ВКР используются только общепринятые сокращения и аббревиатуры. Если в работе принята особая система сокращений слов, наименований, то перечень принятых сокращений должен быть приведен в структурном элементе «Обозначения и сокращения» после структурного элемента ВКР «Содержание».</w:t>
      </w:r>
    </w:p>
    <w:p w:rsidR="0005404B" w:rsidRPr="00B94909" w:rsidRDefault="00BF20A8" w:rsidP="00BF20A8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6</w:t>
      </w:r>
      <w:r w:rsidR="00B94909" w:rsidRPr="00B94909">
        <w:rPr>
          <w:rFonts w:eastAsia="Gabriola"/>
          <w:color w:val="00000A"/>
          <w:sz w:val="24"/>
          <w:szCs w:val="24"/>
        </w:rPr>
        <w:t>.15 Формулы и уравнения следует выделять из текста в отдельную строку.</w:t>
      </w:r>
    </w:p>
    <w:p w:rsidR="0005404B" w:rsidRPr="00B94909" w:rsidRDefault="00BF20A8" w:rsidP="002875AF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6</w:t>
      </w:r>
      <w:r w:rsidR="00B94909" w:rsidRPr="00B94909">
        <w:rPr>
          <w:rFonts w:eastAsia="Gabriola"/>
          <w:color w:val="00000A"/>
          <w:sz w:val="24"/>
          <w:szCs w:val="24"/>
        </w:rPr>
        <w:t>.16 Выше и ниже каждой формулы или уравнения должна быть оставлена одна свободная строка. Если уравнение не умещается в одну строку, то оно должно быть перенесено после знака равенства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 xml:space="preserve"> (=), 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>или после знаков плюс (+), минус (-), умножения (х), деления (:) или других математических знаков, причем знак в начале следующей строки повторяют. При переносе формулы на знаке, символизирующим операцию умножения, применяют знак «Х».</w:t>
      </w:r>
    </w:p>
    <w:p w:rsidR="0005404B" w:rsidRPr="00B94909" w:rsidRDefault="002875AF" w:rsidP="002875AF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lastRenderedPageBreak/>
        <w:t>6</w:t>
      </w:r>
      <w:r w:rsidR="00B94909" w:rsidRPr="00B94909">
        <w:rPr>
          <w:rFonts w:eastAsia="Gabriola"/>
          <w:color w:val="00000A"/>
          <w:sz w:val="24"/>
          <w:szCs w:val="24"/>
        </w:rPr>
        <w:t>.17 Пояснение значений символом и числовых коэффициентов следует приводить непосредственно под формулой в той же последовательности, в которой они даны в формуле.</w:t>
      </w:r>
    </w:p>
    <w:p w:rsidR="0005404B" w:rsidRPr="00B94909" w:rsidRDefault="002875AF" w:rsidP="002875AF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6.18</w:t>
      </w:r>
      <w:r w:rsidR="00B94909" w:rsidRPr="00B94909">
        <w:rPr>
          <w:rFonts w:eastAsia="Gabriola"/>
          <w:color w:val="00000A"/>
          <w:sz w:val="24"/>
          <w:szCs w:val="24"/>
        </w:rPr>
        <w:t xml:space="preserve"> Приложения к ВКР оформляются на отдельных листах, причем каждое из них должно иметь свой тематический заголовок и в правом верхнем углу страницы надпись «Приложение» с указанием его порядкового номера арабскими цифрами. Характер приложения определяется 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>обучающимся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 xml:space="preserve"> самостоятельно, исходя из содержания работы. Текст каждого приложения может быть разделен на разделы, подразделы, пункты, подпункты, которые нумеруют в пределах каждого приложения. Приложения должны иметь общую с остальной частью работы сквозную нумерацию страниц.</w:t>
      </w:r>
    </w:p>
    <w:p w:rsidR="002875AF" w:rsidRDefault="002875AF" w:rsidP="00B94909">
      <w:pPr>
        <w:ind w:firstLine="709"/>
        <w:jc w:val="both"/>
        <w:rPr>
          <w:rFonts w:eastAsia="Gabriola"/>
          <w:color w:val="000000"/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6.19</w:t>
      </w:r>
      <w:r w:rsidR="00B94909" w:rsidRPr="00B94909">
        <w:rPr>
          <w:rFonts w:eastAsia="Gabriola"/>
          <w:color w:val="00000A"/>
          <w:sz w:val="24"/>
          <w:szCs w:val="24"/>
        </w:rPr>
        <w:t xml:space="preserve"> Текст ВКР должен быть представлен в твердом переплете. 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 xml:space="preserve">Законченная ВКР, подписанная обучающимся, с отзывом руководителя ВКР, справкой о внедрении, отчетом о проверке выпускной квалификационной </w:t>
      </w:r>
      <w:r w:rsidR="00B94909" w:rsidRPr="00B94909">
        <w:rPr>
          <w:rFonts w:eastAsia="Gabriola"/>
          <w:color w:val="000000"/>
          <w:sz w:val="24"/>
          <w:szCs w:val="24"/>
        </w:rPr>
        <w:t>работы на оригинальность</w:t>
      </w:r>
      <w:r>
        <w:rPr>
          <w:rFonts w:eastAsia="Gabriola"/>
          <w:color w:val="000000"/>
          <w:sz w:val="24"/>
          <w:szCs w:val="24"/>
        </w:rPr>
        <w:t>.</w:t>
      </w:r>
      <w:proofErr w:type="gramEnd"/>
    </w:p>
    <w:p w:rsidR="0005404B" w:rsidRPr="002875AF" w:rsidRDefault="002875AF" w:rsidP="002875AF">
      <w:pPr>
        <w:ind w:firstLine="709"/>
        <w:jc w:val="both"/>
        <w:rPr>
          <w:rFonts w:eastAsia="Gabriola"/>
          <w:color w:val="00000A"/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6.20</w:t>
      </w:r>
      <w:r w:rsidR="00B94909" w:rsidRPr="00B94909">
        <w:rPr>
          <w:rFonts w:eastAsia="Gabriola"/>
          <w:color w:val="00000A"/>
          <w:sz w:val="24"/>
          <w:szCs w:val="24"/>
        </w:rPr>
        <w:t xml:space="preserve"> Электронный вариант ВКР (полный текст), загружается</w:t>
      </w:r>
      <w:r>
        <w:rPr>
          <w:rFonts w:eastAsia="Gabriola"/>
          <w:color w:val="00000A"/>
          <w:sz w:val="24"/>
          <w:szCs w:val="24"/>
        </w:rPr>
        <w:t xml:space="preserve"> </w:t>
      </w:r>
      <w:r w:rsidR="00B94909" w:rsidRPr="00B94909">
        <w:rPr>
          <w:rFonts w:eastAsia="Gabriola"/>
          <w:color w:val="00000A"/>
          <w:sz w:val="24"/>
          <w:szCs w:val="24"/>
        </w:rPr>
        <w:t>ответственным лицом в электронно-библиотечную систему Университета.</w:t>
      </w:r>
    </w:p>
    <w:p w:rsidR="0005404B" w:rsidRPr="00B94909" w:rsidRDefault="0005404B" w:rsidP="00B94909">
      <w:pPr>
        <w:ind w:firstLine="709"/>
        <w:jc w:val="both"/>
        <w:rPr>
          <w:sz w:val="24"/>
          <w:szCs w:val="24"/>
        </w:rPr>
      </w:pPr>
    </w:p>
    <w:p w:rsidR="0005404B" w:rsidRPr="00B94909" w:rsidRDefault="002875AF" w:rsidP="002875AF">
      <w:pPr>
        <w:ind w:firstLine="709"/>
        <w:jc w:val="both"/>
        <w:rPr>
          <w:sz w:val="24"/>
          <w:szCs w:val="24"/>
        </w:rPr>
      </w:pPr>
      <w:r>
        <w:rPr>
          <w:rFonts w:eastAsia="Gabriola"/>
          <w:b/>
          <w:bCs/>
          <w:color w:val="00000A"/>
          <w:sz w:val="24"/>
          <w:szCs w:val="24"/>
        </w:rPr>
        <w:t>7</w:t>
      </w:r>
      <w:r w:rsidR="00B94909" w:rsidRPr="00B94909">
        <w:rPr>
          <w:rFonts w:eastAsia="Gabriola"/>
          <w:b/>
          <w:bCs/>
          <w:color w:val="00000A"/>
          <w:sz w:val="24"/>
          <w:szCs w:val="24"/>
        </w:rPr>
        <w:t>. ПОРЯДОК ПРОВЕРКИ ВЫПУСКНЫХ КВАЛИФИКАЦИОННЫХ РАБОТ НА НАЛИЧИЕ НЕЗАКОННЫХ</w:t>
      </w:r>
      <w:r>
        <w:rPr>
          <w:sz w:val="24"/>
          <w:szCs w:val="24"/>
        </w:rPr>
        <w:t xml:space="preserve"> </w:t>
      </w:r>
      <w:r w:rsidR="00B94909" w:rsidRPr="00B94909">
        <w:rPr>
          <w:rFonts w:eastAsia="Gabriola"/>
          <w:b/>
          <w:bCs/>
          <w:color w:val="00000A"/>
          <w:sz w:val="24"/>
          <w:szCs w:val="24"/>
        </w:rPr>
        <w:t>ЗАИМСТВОВАНИЙ В СИСТЕМЕ «АНТИПЛАГИАТ»</w:t>
      </w:r>
    </w:p>
    <w:p w:rsidR="0005404B" w:rsidRPr="00B94909" w:rsidRDefault="002875AF" w:rsidP="002875AF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7</w:t>
      </w:r>
      <w:r w:rsidR="00B94909" w:rsidRPr="00B94909">
        <w:rPr>
          <w:rFonts w:eastAsia="Gabriola"/>
          <w:color w:val="00000A"/>
          <w:sz w:val="24"/>
          <w:szCs w:val="24"/>
        </w:rPr>
        <w:t>.1 Проверка ВКР в Системе «Антиплагиат» (далее – Система) является составной частью реализуемого в Университете процесса контроля соблюдения академических норм в написании ВКР.</w:t>
      </w:r>
    </w:p>
    <w:p w:rsidR="0005404B" w:rsidRPr="00B94909" w:rsidRDefault="002875AF" w:rsidP="002875AF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7</w:t>
      </w:r>
      <w:r w:rsidR="00B94909" w:rsidRPr="00B94909">
        <w:rPr>
          <w:rFonts w:eastAsia="Gabriola"/>
          <w:color w:val="00000A"/>
          <w:sz w:val="24"/>
          <w:szCs w:val="24"/>
        </w:rPr>
        <w:t>.2 Система «</w:t>
      </w:r>
      <w:proofErr w:type="spellStart"/>
      <w:r w:rsidR="00B94909" w:rsidRPr="00B94909">
        <w:rPr>
          <w:rFonts w:eastAsia="Gabriola"/>
          <w:color w:val="00000A"/>
          <w:sz w:val="24"/>
          <w:szCs w:val="24"/>
        </w:rPr>
        <w:t>Антиплагиат</w:t>
      </w:r>
      <w:proofErr w:type="spellEnd"/>
      <w:r w:rsidR="00B94909" w:rsidRPr="00B94909">
        <w:rPr>
          <w:rFonts w:eastAsia="Gabriola"/>
          <w:color w:val="00000A"/>
          <w:sz w:val="24"/>
          <w:szCs w:val="24"/>
        </w:rPr>
        <w:t>» – программная система, предназначенная для проверки текстовых документов на наличие заимствований из источников, находящихся в свободном доступе в сети Интернет.</w:t>
      </w:r>
    </w:p>
    <w:p w:rsidR="002875AF" w:rsidRDefault="002875AF" w:rsidP="002875AF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7</w:t>
      </w:r>
      <w:r w:rsidR="00B94909" w:rsidRPr="00B94909">
        <w:rPr>
          <w:rFonts w:eastAsia="Gabriola"/>
          <w:color w:val="00000A"/>
          <w:sz w:val="24"/>
          <w:szCs w:val="24"/>
        </w:rPr>
        <w:t>.3 ВКР обучающихся по образовательным программам ВО всех форм обучения, подлежат обязательной проверке в Системе в целях определения доли авторского текста (оригинальности) и выявления источников возможного заимствования.</w:t>
      </w:r>
    </w:p>
    <w:p w:rsidR="002875AF" w:rsidRDefault="002875AF" w:rsidP="002875A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B94909" w:rsidRPr="00B94909">
        <w:rPr>
          <w:rFonts w:eastAsia="Gabriola"/>
          <w:color w:val="00000A"/>
          <w:sz w:val="24"/>
          <w:szCs w:val="24"/>
        </w:rPr>
        <w:t>.4 Письменные работы, подлежащие проверке в Системе, предоставляются исключительно в электронном виде (в форматах .</w:t>
      </w:r>
      <w:proofErr w:type="spellStart"/>
      <w:r w:rsidR="00B94909" w:rsidRPr="00B94909">
        <w:rPr>
          <w:rFonts w:eastAsia="Gabriola"/>
          <w:color w:val="00000A"/>
          <w:sz w:val="24"/>
          <w:szCs w:val="24"/>
        </w:rPr>
        <w:t>doc</w:t>
      </w:r>
      <w:proofErr w:type="spellEnd"/>
      <w:r w:rsidR="00B94909" w:rsidRPr="00B94909">
        <w:rPr>
          <w:rFonts w:eastAsia="Gabriola"/>
          <w:color w:val="00000A"/>
          <w:sz w:val="24"/>
          <w:szCs w:val="24"/>
        </w:rPr>
        <w:t>, .</w:t>
      </w:r>
      <w:proofErr w:type="spellStart"/>
      <w:r w:rsidR="00B94909" w:rsidRPr="00B94909">
        <w:rPr>
          <w:rFonts w:eastAsia="Gabriola"/>
          <w:color w:val="00000A"/>
          <w:sz w:val="24"/>
          <w:szCs w:val="24"/>
        </w:rPr>
        <w:t>rtf</w:t>
      </w:r>
      <w:proofErr w:type="spellEnd"/>
      <w:r w:rsidR="00B94909" w:rsidRPr="00B94909">
        <w:rPr>
          <w:rFonts w:eastAsia="Gabriola"/>
          <w:color w:val="00000A"/>
          <w:sz w:val="24"/>
          <w:szCs w:val="24"/>
        </w:rPr>
        <w:t>, .</w:t>
      </w:r>
      <w:proofErr w:type="spellStart"/>
      <w:r w:rsidR="00B94909" w:rsidRPr="00B94909">
        <w:rPr>
          <w:rFonts w:eastAsia="Gabriola"/>
          <w:color w:val="00000A"/>
          <w:sz w:val="24"/>
          <w:szCs w:val="24"/>
        </w:rPr>
        <w:t>txt</w:t>
      </w:r>
      <w:proofErr w:type="spellEnd"/>
      <w:r>
        <w:rPr>
          <w:sz w:val="24"/>
          <w:szCs w:val="24"/>
        </w:rPr>
        <w:t xml:space="preserve"> в</w:t>
      </w:r>
      <w:r w:rsidR="00D13FA2">
        <w:rPr>
          <w:sz w:val="24"/>
          <w:szCs w:val="24"/>
        </w:rPr>
        <w:t xml:space="preserve"> </w:t>
      </w:r>
      <w:r w:rsidR="00B94909" w:rsidRPr="00B94909">
        <w:rPr>
          <w:rFonts w:eastAsia="Gabriola"/>
          <w:color w:val="00000A"/>
          <w:sz w:val="24"/>
          <w:szCs w:val="24"/>
        </w:rPr>
        <w:t>не заархивированном виде) для их загрузки в Систему, последующего хранения, а также формирования внутренней базы ВКР Университета. Не допускается представление письменных работ в виде презентации в формате .</w:t>
      </w:r>
      <w:proofErr w:type="spellStart"/>
      <w:r w:rsidR="00B94909" w:rsidRPr="00B94909">
        <w:rPr>
          <w:rFonts w:eastAsia="Gabriola"/>
          <w:color w:val="00000A"/>
          <w:sz w:val="24"/>
          <w:szCs w:val="24"/>
        </w:rPr>
        <w:t>ppt</w:t>
      </w:r>
      <w:proofErr w:type="spellEnd"/>
      <w:r w:rsidR="00B94909" w:rsidRPr="00B94909">
        <w:rPr>
          <w:rFonts w:eastAsia="Gabriola"/>
          <w:color w:val="00000A"/>
          <w:sz w:val="24"/>
          <w:szCs w:val="24"/>
        </w:rPr>
        <w:t>.</w:t>
      </w:r>
    </w:p>
    <w:p w:rsidR="0005404B" w:rsidRPr="002875AF" w:rsidRDefault="002875AF" w:rsidP="002875A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B94909" w:rsidRPr="00B94909">
        <w:rPr>
          <w:rFonts w:eastAsia="Gabriola"/>
          <w:color w:val="00000A"/>
          <w:sz w:val="24"/>
          <w:szCs w:val="24"/>
        </w:rPr>
        <w:t xml:space="preserve">.5 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>Обучающийся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 xml:space="preserve"> предоставляет научному руководителю ВКР на первую проверку в Системе к предзащите.</w:t>
      </w:r>
    </w:p>
    <w:p w:rsidR="0005404B" w:rsidRPr="00B94909" w:rsidRDefault="002875AF" w:rsidP="00B94909">
      <w:pPr>
        <w:ind w:firstLine="709"/>
        <w:jc w:val="both"/>
        <w:rPr>
          <w:rFonts w:eastAsia="Gabriola"/>
          <w:color w:val="00000A"/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7</w:t>
      </w:r>
      <w:r w:rsidR="00B94909" w:rsidRPr="00B94909">
        <w:rPr>
          <w:rFonts w:eastAsia="Gabriola"/>
          <w:color w:val="00000A"/>
          <w:sz w:val="24"/>
          <w:szCs w:val="24"/>
        </w:rPr>
        <w:t>.6 Обучающийся допускается к защите В</w:t>
      </w:r>
      <w:r>
        <w:rPr>
          <w:rFonts w:eastAsia="Gabriola"/>
          <w:color w:val="00000A"/>
          <w:sz w:val="24"/>
          <w:szCs w:val="24"/>
        </w:rPr>
        <w:t>КР при наличии в ней не менее 70</w:t>
      </w:r>
      <w:r w:rsidR="00B94909" w:rsidRPr="00B94909">
        <w:rPr>
          <w:rFonts w:eastAsia="Gabriola"/>
          <w:color w:val="00000A"/>
          <w:sz w:val="24"/>
          <w:szCs w:val="24"/>
        </w:rPr>
        <w:t>% оригинального текста</w:t>
      </w:r>
      <w:r>
        <w:rPr>
          <w:rFonts w:eastAsia="Gabriola"/>
          <w:color w:val="00000A"/>
          <w:sz w:val="24"/>
          <w:szCs w:val="24"/>
        </w:rPr>
        <w:t xml:space="preserve"> на ОДО и</w:t>
      </w:r>
      <w:r w:rsidRPr="002875AF">
        <w:rPr>
          <w:rFonts w:eastAsia="Gabriola"/>
          <w:color w:val="00000A"/>
          <w:sz w:val="24"/>
          <w:szCs w:val="24"/>
        </w:rPr>
        <w:t xml:space="preserve"> </w:t>
      </w:r>
      <w:r>
        <w:rPr>
          <w:rFonts w:eastAsia="Gabriola"/>
          <w:color w:val="00000A"/>
          <w:sz w:val="24"/>
          <w:szCs w:val="24"/>
        </w:rPr>
        <w:t xml:space="preserve">не </w:t>
      </w:r>
      <w:proofErr w:type="spellStart"/>
      <w:proofErr w:type="gramStart"/>
      <w:r>
        <w:rPr>
          <w:rFonts w:eastAsia="Gabriola"/>
          <w:color w:val="00000A"/>
          <w:sz w:val="24"/>
          <w:szCs w:val="24"/>
        </w:rPr>
        <w:t>не</w:t>
      </w:r>
      <w:proofErr w:type="spellEnd"/>
      <w:proofErr w:type="gramEnd"/>
      <w:r>
        <w:rPr>
          <w:rFonts w:eastAsia="Gabriola"/>
          <w:color w:val="00000A"/>
          <w:sz w:val="24"/>
          <w:szCs w:val="24"/>
        </w:rPr>
        <w:t xml:space="preserve"> менее 70</w:t>
      </w:r>
      <w:r w:rsidRPr="00B94909">
        <w:rPr>
          <w:rFonts w:eastAsia="Gabriola"/>
          <w:color w:val="00000A"/>
          <w:sz w:val="24"/>
          <w:szCs w:val="24"/>
        </w:rPr>
        <w:t>% оригинального текста</w:t>
      </w:r>
      <w:r>
        <w:rPr>
          <w:rFonts w:eastAsia="Gabriola"/>
          <w:color w:val="00000A"/>
          <w:sz w:val="24"/>
          <w:szCs w:val="24"/>
        </w:rPr>
        <w:t xml:space="preserve"> на</w:t>
      </w:r>
      <w:r w:rsidRPr="00B94909">
        <w:rPr>
          <w:rFonts w:eastAsia="Gabriola"/>
          <w:color w:val="00000A"/>
          <w:sz w:val="24"/>
          <w:szCs w:val="24"/>
        </w:rPr>
        <w:t xml:space="preserve"> оригинального текста</w:t>
      </w:r>
      <w:r>
        <w:rPr>
          <w:rFonts w:eastAsia="Gabriola"/>
          <w:color w:val="00000A"/>
          <w:sz w:val="24"/>
          <w:szCs w:val="24"/>
        </w:rPr>
        <w:t xml:space="preserve"> на ОЗО</w:t>
      </w:r>
      <w:r w:rsidR="00B94909" w:rsidRPr="00B94909">
        <w:rPr>
          <w:rFonts w:eastAsia="Gabriola"/>
          <w:color w:val="00000A"/>
          <w:sz w:val="24"/>
          <w:szCs w:val="24"/>
        </w:rPr>
        <w:t>, что должно быть зафиксировано в отчете о проверке ВКР</w:t>
      </w:r>
      <w:r>
        <w:rPr>
          <w:rFonts w:eastAsia="Gabriola"/>
          <w:color w:val="00000A"/>
          <w:sz w:val="24"/>
          <w:szCs w:val="24"/>
        </w:rPr>
        <w:t xml:space="preserve"> на плагиат</w:t>
      </w:r>
      <w:r w:rsidR="00D13FA2">
        <w:rPr>
          <w:rFonts w:eastAsia="Gabriola"/>
          <w:color w:val="00000A"/>
          <w:sz w:val="24"/>
          <w:szCs w:val="24"/>
        </w:rPr>
        <w:t xml:space="preserve"> (Приложение 6)</w:t>
      </w:r>
      <w:r>
        <w:rPr>
          <w:rFonts w:eastAsia="Gabriola"/>
          <w:color w:val="00000A"/>
          <w:sz w:val="24"/>
          <w:szCs w:val="24"/>
        </w:rPr>
        <w:t xml:space="preserve">. </w:t>
      </w:r>
    </w:p>
    <w:p w:rsidR="0005404B" w:rsidRPr="00B94909" w:rsidRDefault="002875AF" w:rsidP="00DB4151">
      <w:pPr>
        <w:ind w:firstLine="709"/>
        <w:jc w:val="both"/>
        <w:rPr>
          <w:rFonts w:eastAsia="Gabriola"/>
          <w:color w:val="00000A"/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7</w:t>
      </w:r>
      <w:r w:rsidR="00B94909" w:rsidRPr="00B94909">
        <w:rPr>
          <w:rFonts w:eastAsia="Gabriola"/>
          <w:color w:val="00000A"/>
          <w:sz w:val="24"/>
          <w:szCs w:val="24"/>
        </w:rPr>
        <w:t xml:space="preserve">.7 При наличии в ВКР </w:t>
      </w:r>
      <w:r>
        <w:rPr>
          <w:rFonts w:eastAsia="Gabriola"/>
          <w:color w:val="00000A"/>
          <w:sz w:val="24"/>
          <w:szCs w:val="24"/>
        </w:rPr>
        <w:t xml:space="preserve">менее </w:t>
      </w:r>
      <w:r w:rsidR="00B94909" w:rsidRPr="00B94909">
        <w:rPr>
          <w:rFonts w:eastAsia="Gabriola"/>
          <w:color w:val="00000A"/>
          <w:sz w:val="24"/>
          <w:szCs w:val="24"/>
        </w:rPr>
        <w:t xml:space="preserve">50% </w:t>
      </w:r>
      <w:proofErr w:type="gramStart"/>
      <w:r>
        <w:rPr>
          <w:rFonts w:eastAsia="Gabriola"/>
          <w:color w:val="00000A"/>
          <w:sz w:val="24"/>
          <w:szCs w:val="24"/>
        </w:rPr>
        <w:t xml:space="preserve">( </w:t>
      </w:r>
      <w:proofErr w:type="gramEnd"/>
      <w:r>
        <w:rPr>
          <w:rFonts w:eastAsia="Gabriola"/>
          <w:color w:val="00000A"/>
          <w:sz w:val="24"/>
          <w:szCs w:val="24"/>
        </w:rPr>
        <w:t xml:space="preserve">70%) </w:t>
      </w:r>
      <w:r w:rsidR="00B94909" w:rsidRPr="00B94909">
        <w:rPr>
          <w:rFonts w:eastAsia="Gabriola"/>
          <w:color w:val="00000A"/>
          <w:sz w:val="24"/>
          <w:szCs w:val="24"/>
        </w:rPr>
        <w:t>оригинального текста, она отправляется на доработку при сохранении ранее установленной темы и после этого подвергается повторной проверке.</w:t>
      </w:r>
    </w:p>
    <w:p w:rsidR="00DB4151" w:rsidRDefault="00DB4151" w:rsidP="00DB4151">
      <w:pPr>
        <w:ind w:firstLine="709"/>
        <w:jc w:val="both"/>
        <w:rPr>
          <w:rFonts w:eastAsia="Gabriola"/>
          <w:color w:val="00000A"/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7</w:t>
      </w:r>
      <w:r w:rsidR="00B94909" w:rsidRPr="00B94909">
        <w:rPr>
          <w:rFonts w:eastAsia="Gabriola"/>
          <w:color w:val="00000A"/>
          <w:sz w:val="24"/>
          <w:szCs w:val="24"/>
        </w:rPr>
        <w:t>.8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 xml:space="preserve"> П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 xml:space="preserve">ри повторной проверке ВКР, имеющая менее 50% оригинального текста, в течение 3-х дней должна быть доработана при сохранении ранее установленной темы и после этого подвергается окончательной проверке. Если после проведения </w:t>
      </w:r>
      <w:r>
        <w:rPr>
          <w:rFonts w:eastAsia="Gabriola"/>
          <w:color w:val="00000A"/>
          <w:sz w:val="24"/>
          <w:szCs w:val="24"/>
        </w:rPr>
        <w:t xml:space="preserve">третий </w:t>
      </w:r>
      <w:r w:rsidR="00B94909" w:rsidRPr="00B94909">
        <w:rPr>
          <w:rFonts w:eastAsia="Gabriola"/>
          <w:color w:val="00000A"/>
          <w:sz w:val="24"/>
          <w:szCs w:val="24"/>
        </w:rPr>
        <w:t xml:space="preserve">окончательной проверки 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>уровень оригинальности не достигает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 xml:space="preserve"> установл</w:t>
      </w:r>
      <w:r>
        <w:rPr>
          <w:rFonts w:eastAsia="Gabriola"/>
          <w:color w:val="00000A"/>
          <w:sz w:val="24"/>
          <w:szCs w:val="24"/>
        </w:rPr>
        <w:t>енного минимального рубежа</w:t>
      </w:r>
      <w:r w:rsidR="00B94909" w:rsidRPr="00B94909">
        <w:rPr>
          <w:rFonts w:eastAsia="Gabriola"/>
          <w:color w:val="00000A"/>
          <w:sz w:val="24"/>
          <w:szCs w:val="24"/>
        </w:rPr>
        <w:t>, ВКР не допускается к защите.</w:t>
      </w:r>
    </w:p>
    <w:p w:rsidR="0005404B" w:rsidRPr="00B94909" w:rsidRDefault="00DB4151" w:rsidP="00DB4151">
      <w:pPr>
        <w:ind w:firstLine="709"/>
        <w:jc w:val="both"/>
        <w:rPr>
          <w:rFonts w:eastAsia="Gabriola"/>
          <w:color w:val="00000A"/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7</w:t>
      </w:r>
      <w:r w:rsidR="00B94909" w:rsidRPr="00B94909">
        <w:rPr>
          <w:rFonts w:eastAsia="Gabriola"/>
          <w:color w:val="00000A"/>
          <w:sz w:val="24"/>
          <w:szCs w:val="24"/>
        </w:rPr>
        <w:t>.9 Итоговая проверка ВКР в Системе должна быть выполнена за месяц до начала государственной итоговой аттестации.</w:t>
      </w:r>
    </w:p>
    <w:p w:rsidR="0005404B" w:rsidRPr="00B94909" w:rsidRDefault="00DB4151" w:rsidP="00DB4151">
      <w:pPr>
        <w:tabs>
          <w:tab w:val="left" w:pos="2100"/>
          <w:tab w:val="left" w:pos="4220"/>
          <w:tab w:val="left" w:pos="4820"/>
          <w:tab w:val="left" w:pos="6680"/>
          <w:tab w:val="left" w:pos="7140"/>
          <w:tab w:val="left" w:pos="8300"/>
        </w:tabs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7</w:t>
      </w:r>
      <w:r w:rsidR="00B94909" w:rsidRPr="00B94909">
        <w:rPr>
          <w:rFonts w:eastAsia="Gabriola"/>
          <w:color w:val="00000A"/>
          <w:sz w:val="24"/>
          <w:szCs w:val="24"/>
        </w:rPr>
        <w:t>.10</w:t>
      </w:r>
      <w:r>
        <w:rPr>
          <w:sz w:val="24"/>
          <w:szCs w:val="24"/>
        </w:rPr>
        <w:t xml:space="preserve"> </w:t>
      </w:r>
      <w:r>
        <w:rPr>
          <w:rFonts w:eastAsia="Gabriola"/>
          <w:color w:val="00000A"/>
          <w:sz w:val="24"/>
          <w:szCs w:val="24"/>
        </w:rPr>
        <w:t xml:space="preserve">Обучающийся, не допущенный к защите </w:t>
      </w:r>
      <w:r w:rsidR="00B94909" w:rsidRPr="00B94909">
        <w:rPr>
          <w:rFonts w:eastAsia="Gabriola"/>
          <w:color w:val="00000A"/>
          <w:sz w:val="24"/>
          <w:szCs w:val="24"/>
        </w:rPr>
        <w:t>выпускной</w:t>
      </w:r>
      <w:r>
        <w:rPr>
          <w:rFonts w:eastAsia="Gabriola"/>
          <w:color w:val="00000A"/>
          <w:sz w:val="24"/>
          <w:szCs w:val="24"/>
        </w:rPr>
        <w:t xml:space="preserve"> </w:t>
      </w:r>
      <w:r w:rsidR="00B94909" w:rsidRPr="00B94909">
        <w:rPr>
          <w:rFonts w:eastAsia="Gabriola"/>
          <w:color w:val="00000A"/>
          <w:sz w:val="24"/>
          <w:szCs w:val="24"/>
        </w:rPr>
        <w:t>квалификационной  работы,  считается  не  выполнившим  учебный  план  и</w:t>
      </w:r>
      <w:r>
        <w:rPr>
          <w:sz w:val="24"/>
          <w:szCs w:val="24"/>
        </w:rPr>
        <w:t xml:space="preserve"> </w:t>
      </w:r>
      <w:r w:rsidR="00B94909" w:rsidRPr="00B94909">
        <w:rPr>
          <w:rFonts w:eastAsia="Gabriola"/>
          <w:color w:val="00000A"/>
          <w:sz w:val="24"/>
          <w:szCs w:val="24"/>
        </w:rPr>
        <w:t>подлежит отчислению из Университета.</w:t>
      </w:r>
    </w:p>
    <w:p w:rsidR="0005404B" w:rsidRPr="00B94909" w:rsidRDefault="00DB4151" w:rsidP="00DB4151">
      <w:pPr>
        <w:tabs>
          <w:tab w:val="left" w:pos="2100"/>
          <w:tab w:val="left" w:pos="2900"/>
          <w:tab w:val="left" w:pos="4540"/>
          <w:tab w:val="left" w:pos="6580"/>
          <w:tab w:val="left" w:pos="7000"/>
          <w:tab w:val="left" w:pos="8520"/>
        </w:tabs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lastRenderedPageBreak/>
        <w:t>7</w:t>
      </w:r>
      <w:r w:rsidR="00B94909" w:rsidRPr="00B94909">
        <w:rPr>
          <w:rFonts w:eastAsia="Gabriola"/>
          <w:color w:val="00000A"/>
          <w:sz w:val="24"/>
          <w:szCs w:val="24"/>
        </w:rPr>
        <w:t>.11</w:t>
      </w:r>
      <w:proofErr w:type="gramStart"/>
      <w:r w:rsidR="00D13FA2">
        <w:rPr>
          <w:rFonts w:eastAsia="Gabriola"/>
          <w:color w:val="00000A"/>
          <w:sz w:val="24"/>
          <w:szCs w:val="24"/>
        </w:rPr>
        <w:t xml:space="preserve"> </w:t>
      </w:r>
      <w:r>
        <w:rPr>
          <w:rFonts w:eastAsia="Gabriola"/>
          <w:color w:val="00000A"/>
          <w:sz w:val="24"/>
          <w:szCs w:val="24"/>
        </w:rPr>
        <w:t>П</w:t>
      </w:r>
      <w:proofErr w:type="gramEnd"/>
      <w:r>
        <w:rPr>
          <w:rFonts w:eastAsia="Gabriola"/>
          <w:color w:val="00000A"/>
          <w:sz w:val="24"/>
          <w:szCs w:val="24"/>
        </w:rPr>
        <w:t xml:space="preserve">ри не согласии обучающегося с решением </w:t>
      </w:r>
      <w:r w:rsidR="00B94909" w:rsidRPr="00B94909">
        <w:rPr>
          <w:rFonts w:eastAsia="Gabriola"/>
          <w:color w:val="00000A"/>
          <w:sz w:val="24"/>
          <w:szCs w:val="24"/>
        </w:rPr>
        <w:t>научного</w:t>
      </w:r>
      <w:r>
        <w:rPr>
          <w:rFonts w:eastAsia="Gabriola"/>
          <w:color w:val="00000A"/>
          <w:sz w:val="24"/>
          <w:szCs w:val="24"/>
        </w:rPr>
        <w:t xml:space="preserve"> </w:t>
      </w:r>
      <w:r w:rsidR="00B94909" w:rsidRPr="00B94909">
        <w:rPr>
          <w:rFonts w:eastAsia="Gabriola"/>
          <w:color w:val="00000A"/>
          <w:sz w:val="24"/>
          <w:szCs w:val="24"/>
        </w:rPr>
        <w:t>руководителя по результатам проверки ВКР в Системе заведующий</w:t>
      </w:r>
      <w:r>
        <w:rPr>
          <w:rFonts w:eastAsia="Gabriola"/>
          <w:color w:val="00000A"/>
          <w:sz w:val="24"/>
          <w:szCs w:val="24"/>
        </w:rPr>
        <w:t xml:space="preserve"> выпускающей кафедрой </w:t>
      </w:r>
      <w:r w:rsidR="00B94909" w:rsidRPr="00B94909">
        <w:rPr>
          <w:rFonts w:eastAsia="Gabriola"/>
          <w:color w:val="00000A"/>
          <w:sz w:val="24"/>
          <w:szCs w:val="24"/>
        </w:rPr>
        <w:t>назначает комиссию для повторной ее проверки на наличие плагиата. Окончательное решение о допуске работы к защите принимается на заседании кафедры.</w:t>
      </w:r>
    </w:p>
    <w:p w:rsidR="0005404B" w:rsidRPr="00B94909" w:rsidRDefault="00BB6C63" w:rsidP="00BB6C63">
      <w:pPr>
        <w:tabs>
          <w:tab w:val="left" w:pos="2100"/>
        </w:tabs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7</w:t>
      </w:r>
      <w:r w:rsidR="00B94909" w:rsidRPr="00B94909">
        <w:rPr>
          <w:rFonts w:eastAsia="Gabriola"/>
          <w:color w:val="00000A"/>
          <w:sz w:val="24"/>
          <w:szCs w:val="24"/>
        </w:rPr>
        <w:t>.12</w:t>
      </w:r>
      <w:proofErr w:type="gramStart"/>
      <w:r>
        <w:rPr>
          <w:rFonts w:eastAsia="Gabriola"/>
          <w:color w:val="00000A"/>
          <w:sz w:val="24"/>
          <w:szCs w:val="24"/>
        </w:rPr>
        <w:t xml:space="preserve"> </w:t>
      </w:r>
      <w:r w:rsidR="00B94909" w:rsidRPr="00B94909">
        <w:rPr>
          <w:rFonts w:eastAsia="Gabriola"/>
          <w:color w:val="00000A"/>
          <w:sz w:val="24"/>
          <w:szCs w:val="24"/>
        </w:rPr>
        <w:t>В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>се ВКР обучающихся по ОПОП ВО всех форм обучения</w:t>
      </w:r>
      <w:r>
        <w:rPr>
          <w:rFonts w:eastAsia="Gabriola"/>
          <w:color w:val="00000A"/>
          <w:sz w:val="24"/>
          <w:szCs w:val="24"/>
        </w:rPr>
        <w:t xml:space="preserve"> </w:t>
      </w:r>
      <w:r w:rsidR="00B94909" w:rsidRPr="00B94909">
        <w:rPr>
          <w:rFonts w:eastAsia="Gabriola"/>
          <w:color w:val="00000A"/>
          <w:sz w:val="24"/>
          <w:szCs w:val="24"/>
        </w:rPr>
        <w:t>подлежат загрузке в электронно-библиотечную систему Университета.</w:t>
      </w:r>
    </w:p>
    <w:p w:rsidR="0005404B" w:rsidRPr="00B94909" w:rsidRDefault="00BB6C63" w:rsidP="00BB6C63">
      <w:pPr>
        <w:tabs>
          <w:tab w:val="left" w:pos="2100"/>
        </w:tabs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7</w:t>
      </w:r>
      <w:r w:rsidR="00B94909" w:rsidRPr="00B94909">
        <w:rPr>
          <w:rFonts w:eastAsia="Gabriola"/>
          <w:color w:val="00000A"/>
          <w:sz w:val="24"/>
          <w:szCs w:val="24"/>
        </w:rPr>
        <w:t>.13</w:t>
      </w:r>
      <w:r>
        <w:rPr>
          <w:rFonts w:eastAsia="Gabriola"/>
          <w:color w:val="00000A"/>
          <w:sz w:val="24"/>
          <w:szCs w:val="24"/>
        </w:rPr>
        <w:t xml:space="preserve"> </w:t>
      </w:r>
      <w:r w:rsidR="00B94909" w:rsidRPr="00B94909">
        <w:rPr>
          <w:rFonts w:eastAsia="Gabriola"/>
          <w:color w:val="00000A"/>
          <w:sz w:val="24"/>
          <w:szCs w:val="24"/>
        </w:rPr>
        <w:t>Доступ  лиц  к  текстам  ВКР  должен  быть  обеспечен  в</w:t>
      </w:r>
      <w:r>
        <w:rPr>
          <w:rFonts w:eastAsia="Gabriola"/>
          <w:color w:val="00000A"/>
          <w:sz w:val="24"/>
          <w:szCs w:val="24"/>
        </w:rPr>
        <w:t xml:space="preserve"> </w:t>
      </w:r>
      <w:r w:rsidR="00B94909" w:rsidRPr="00B94909">
        <w:rPr>
          <w:rFonts w:eastAsia="Gabriola"/>
          <w:color w:val="00000A"/>
          <w:sz w:val="24"/>
          <w:szCs w:val="24"/>
        </w:rPr>
        <w:t>соответствии с законодательством Российской Федерации.</w:t>
      </w:r>
    </w:p>
    <w:p w:rsidR="0005404B" w:rsidRPr="00B94909" w:rsidRDefault="00BB6C63" w:rsidP="00DB4151">
      <w:pPr>
        <w:tabs>
          <w:tab w:val="left" w:pos="2100"/>
        </w:tabs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7</w:t>
      </w:r>
      <w:r w:rsidR="00B94909" w:rsidRPr="00B94909">
        <w:rPr>
          <w:rFonts w:eastAsia="Gabriola"/>
          <w:color w:val="00000A"/>
          <w:sz w:val="24"/>
          <w:szCs w:val="24"/>
        </w:rPr>
        <w:t>.14</w:t>
      </w:r>
      <w:proofErr w:type="gramStart"/>
      <w:r>
        <w:rPr>
          <w:rFonts w:eastAsia="Gabriola"/>
          <w:color w:val="00000A"/>
          <w:sz w:val="24"/>
          <w:szCs w:val="24"/>
        </w:rPr>
        <w:t xml:space="preserve">  </w:t>
      </w:r>
      <w:r w:rsidR="00B94909" w:rsidRPr="00B94909">
        <w:rPr>
          <w:rFonts w:eastAsia="Gabriola"/>
          <w:color w:val="00000A"/>
          <w:sz w:val="24"/>
          <w:szCs w:val="24"/>
        </w:rPr>
        <w:t>П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 xml:space="preserve">осле проведения проверок ВКР </w:t>
      </w:r>
      <w:r>
        <w:rPr>
          <w:rFonts w:eastAsia="Gabriola"/>
          <w:color w:val="00000A"/>
          <w:sz w:val="24"/>
          <w:szCs w:val="24"/>
        </w:rPr>
        <w:t>заведующим кафедры</w:t>
      </w:r>
      <w:r w:rsidR="00DB4151">
        <w:rPr>
          <w:sz w:val="24"/>
          <w:szCs w:val="24"/>
        </w:rPr>
        <w:t xml:space="preserve"> </w:t>
      </w:r>
      <w:r w:rsidR="00B94909" w:rsidRPr="00B94909">
        <w:rPr>
          <w:rFonts w:eastAsia="Gabriola"/>
          <w:color w:val="00000A"/>
          <w:sz w:val="24"/>
          <w:szCs w:val="24"/>
        </w:rPr>
        <w:t>формируется справка о проверке ВКР на наличие незаконных заимствований и прикладывается к работе.</w:t>
      </w:r>
    </w:p>
    <w:p w:rsidR="0005404B" w:rsidRPr="00B94909" w:rsidRDefault="0005404B" w:rsidP="00BB6C63">
      <w:pPr>
        <w:jc w:val="both"/>
        <w:rPr>
          <w:sz w:val="24"/>
          <w:szCs w:val="24"/>
        </w:rPr>
      </w:pPr>
    </w:p>
    <w:p w:rsidR="0005404B" w:rsidRPr="00B94909" w:rsidRDefault="00BB6C63" w:rsidP="00BB6C63">
      <w:pPr>
        <w:ind w:firstLine="709"/>
        <w:jc w:val="both"/>
        <w:rPr>
          <w:sz w:val="24"/>
          <w:szCs w:val="24"/>
        </w:rPr>
      </w:pPr>
      <w:r>
        <w:rPr>
          <w:rFonts w:eastAsia="Gabriola"/>
          <w:b/>
          <w:bCs/>
          <w:color w:val="00000A"/>
          <w:sz w:val="24"/>
          <w:szCs w:val="24"/>
        </w:rPr>
        <w:t>8</w:t>
      </w:r>
      <w:r w:rsidR="00B94909" w:rsidRPr="00B94909">
        <w:rPr>
          <w:rFonts w:eastAsia="Gabriola"/>
          <w:b/>
          <w:bCs/>
          <w:color w:val="00000A"/>
          <w:sz w:val="24"/>
          <w:szCs w:val="24"/>
        </w:rPr>
        <w:t>. АНАЛИЗ КАЧЕСТВА ВЫПУСКНОЙ КВАЛИФИКАЦИОННОЙ РАБОТЫ</w:t>
      </w:r>
    </w:p>
    <w:p w:rsidR="0005404B" w:rsidRPr="00B94909" w:rsidRDefault="00BB6C63" w:rsidP="00DB4151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8</w:t>
      </w:r>
      <w:r w:rsidR="00B94909" w:rsidRPr="00B94909">
        <w:rPr>
          <w:rFonts w:eastAsia="Gabriola"/>
          <w:color w:val="00000A"/>
          <w:sz w:val="24"/>
          <w:szCs w:val="24"/>
        </w:rPr>
        <w:t>.1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 xml:space="preserve"> Е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>сли результаты ВКР принимаются к внедрению, то может быть представлена справка о внедрении (использовании) результатов исследования.</w:t>
      </w:r>
    </w:p>
    <w:p w:rsidR="0005404B" w:rsidRPr="00B94909" w:rsidRDefault="0005404B" w:rsidP="00DB4151">
      <w:pPr>
        <w:ind w:firstLine="709"/>
        <w:jc w:val="both"/>
        <w:rPr>
          <w:sz w:val="24"/>
          <w:szCs w:val="24"/>
        </w:rPr>
      </w:pPr>
    </w:p>
    <w:p w:rsidR="0005404B" w:rsidRPr="00B94909" w:rsidRDefault="00BB6C63" w:rsidP="00BB6C63">
      <w:pPr>
        <w:tabs>
          <w:tab w:val="left" w:pos="2340"/>
        </w:tabs>
        <w:ind w:firstLine="709"/>
        <w:jc w:val="both"/>
        <w:rPr>
          <w:sz w:val="24"/>
          <w:szCs w:val="24"/>
        </w:rPr>
      </w:pPr>
      <w:r>
        <w:rPr>
          <w:rFonts w:eastAsia="Gabriola"/>
          <w:b/>
          <w:bCs/>
          <w:color w:val="00000A"/>
          <w:sz w:val="24"/>
          <w:szCs w:val="24"/>
        </w:rPr>
        <w:t xml:space="preserve">9. </w:t>
      </w:r>
      <w:r w:rsidR="00B94909" w:rsidRPr="00B94909">
        <w:rPr>
          <w:rFonts w:eastAsia="Gabriola"/>
          <w:b/>
          <w:bCs/>
          <w:color w:val="00000A"/>
          <w:sz w:val="24"/>
          <w:szCs w:val="24"/>
        </w:rPr>
        <w:t>ПРЕДВАРИТЕЛЬНАЯ ЗАЩИТА ВЫПУСКНЫХ КВАЛИФИКАЦИОННЫХ РАБОТ</w:t>
      </w:r>
    </w:p>
    <w:p w:rsidR="0005404B" w:rsidRPr="00B94909" w:rsidRDefault="00BB6C63" w:rsidP="00B94909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9</w:t>
      </w:r>
      <w:r w:rsidR="00B94909" w:rsidRPr="00B94909">
        <w:rPr>
          <w:rFonts w:eastAsia="Gabriola"/>
          <w:color w:val="00000A"/>
          <w:sz w:val="24"/>
          <w:szCs w:val="24"/>
        </w:rPr>
        <w:t>.1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 xml:space="preserve"> С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 xml:space="preserve"> целью осуществления контроля качества ВКР и подготовки обучающихся к защите, выпускающей кафедрой, как правило, проводится заседание кафедры, на которой обучающийся проходит предварительную защиту.</w:t>
      </w:r>
    </w:p>
    <w:p w:rsidR="0005404B" w:rsidRPr="00B94909" w:rsidRDefault="00BB6C63" w:rsidP="00B94909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9</w:t>
      </w:r>
      <w:r w:rsidR="00B94909" w:rsidRPr="00B94909">
        <w:rPr>
          <w:rFonts w:eastAsia="Gabriola"/>
          <w:color w:val="00000A"/>
          <w:sz w:val="24"/>
          <w:szCs w:val="24"/>
        </w:rPr>
        <w:t>.2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 xml:space="preserve">  В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 xml:space="preserve"> обязанности членов кафедры входит:</w:t>
      </w:r>
    </w:p>
    <w:p w:rsidR="0005404B" w:rsidRPr="00B94909" w:rsidRDefault="00B94909" w:rsidP="00B94909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 оценка степени готовности ВКР;</w:t>
      </w:r>
    </w:p>
    <w:p w:rsidR="0005404B" w:rsidRPr="00B94909" w:rsidRDefault="00B94909" w:rsidP="00BB6C63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рекомендации по устранению выявленных недостатков работы (при их наличии);</w:t>
      </w:r>
    </w:p>
    <w:p w:rsidR="0005404B" w:rsidRPr="00B94909" w:rsidRDefault="00B94909" w:rsidP="00B94909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 рекомендация о допуске ВКР к защите;</w:t>
      </w:r>
    </w:p>
    <w:p w:rsidR="0005404B" w:rsidRPr="00B94909" w:rsidRDefault="00B94909" w:rsidP="00BB6C63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рекомендация лучших ВКР на внутривузовский или иной конкурс студенческих работ и для участия в научных конференциях.</w:t>
      </w:r>
    </w:p>
    <w:p w:rsidR="0005404B" w:rsidRPr="00B94909" w:rsidRDefault="00BB6C63" w:rsidP="00BB6C63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9</w:t>
      </w:r>
      <w:r w:rsidR="00B94909" w:rsidRPr="00B94909">
        <w:rPr>
          <w:rFonts w:eastAsia="Gabriola"/>
          <w:color w:val="00000A"/>
          <w:sz w:val="24"/>
          <w:szCs w:val="24"/>
        </w:rPr>
        <w:t>.3 Участие в дискуссии по рассматриваемой ВКР могут принимать все желающие лица, присутствующие на заседании выпускающей кафедры (экспертной комиссии).</w:t>
      </w:r>
    </w:p>
    <w:p w:rsidR="0005404B" w:rsidRPr="00B94909" w:rsidRDefault="00BB6C63" w:rsidP="00BB6C63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9</w:t>
      </w:r>
      <w:r w:rsidR="00B94909" w:rsidRPr="00B94909">
        <w:rPr>
          <w:rFonts w:eastAsia="Gabriola"/>
          <w:color w:val="00000A"/>
          <w:sz w:val="24"/>
          <w:szCs w:val="24"/>
        </w:rPr>
        <w:t>.4 Результаты обсуждения ВКР: оценка степени готовности, рекомендации по устранению выявленных недостатков работы (при их наличии), рекомендация о допуске (не допуске) к официальной защите, а также рекомендация лучших ВКР на конкурсы фиксируются в протоколе заседания выпускающей кафедры не позднее, чем за месяц до официальной защиты.</w:t>
      </w:r>
    </w:p>
    <w:p w:rsidR="0005404B" w:rsidRDefault="00BB6C63" w:rsidP="00B94909">
      <w:pPr>
        <w:ind w:firstLine="709"/>
        <w:jc w:val="both"/>
        <w:rPr>
          <w:rFonts w:eastAsia="Gabriola"/>
          <w:color w:val="00000A"/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9</w:t>
      </w:r>
      <w:r w:rsidR="00B94909" w:rsidRPr="00B94909">
        <w:rPr>
          <w:rFonts w:eastAsia="Gabriola"/>
          <w:color w:val="00000A"/>
          <w:sz w:val="24"/>
          <w:szCs w:val="24"/>
        </w:rPr>
        <w:t>.5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 xml:space="preserve"> Н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>е прошедшие допуск к защите в связи с неявкой по неуважительной причине или по причине несоответствия представленной работы требованиям, предъявляемым к содержанию и форме ВКР не допускаются к Государственной итоговой аттестации, как не освоившие образовательную программу. Указанные лица отчисляется из Университета с</w:t>
      </w:r>
      <w:r>
        <w:rPr>
          <w:rFonts w:eastAsia="Gabriola"/>
          <w:color w:val="00000A"/>
          <w:sz w:val="24"/>
          <w:szCs w:val="24"/>
        </w:rPr>
        <w:t xml:space="preserve"> </w:t>
      </w:r>
      <w:r w:rsidR="00B94909" w:rsidRPr="00B94909">
        <w:rPr>
          <w:rFonts w:eastAsia="Gabriola"/>
          <w:color w:val="00000A"/>
          <w:sz w:val="24"/>
          <w:szCs w:val="24"/>
        </w:rPr>
        <w:t xml:space="preserve">выдачей справки об обучении, как не выполнившие обязанностей по добросовестному освоению ОП и выполнению учебного плана. </w:t>
      </w:r>
    </w:p>
    <w:p w:rsidR="00BB6C63" w:rsidRPr="00B94909" w:rsidRDefault="00BB6C63" w:rsidP="00B94909">
      <w:pPr>
        <w:ind w:firstLine="709"/>
        <w:jc w:val="both"/>
        <w:rPr>
          <w:sz w:val="24"/>
          <w:szCs w:val="24"/>
        </w:rPr>
      </w:pPr>
    </w:p>
    <w:p w:rsidR="0005404B" w:rsidRPr="00B94909" w:rsidRDefault="00BB6C63" w:rsidP="00BB6C63">
      <w:pPr>
        <w:ind w:firstLine="709"/>
        <w:jc w:val="both"/>
        <w:rPr>
          <w:sz w:val="24"/>
          <w:szCs w:val="24"/>
        </w:rPr>
      </w:pPr>
      <w:r>
        <w:rPr>
          <w:rFonts w:eastAsia="Gabriola"/>
          <w:b/>
          <w:bCs/>
          <w:color w:val="00000A"/>
          <w:sz w:val="24"/>
          <w:szCs w:val="24"/>
        </w:rPr>
        <w:t>10</w:t>
      </w:r>
      <w:r w:rsidR="00B94909" w:rsidRPr="00B94909">
        <w:rPr>
          <w:rFonts w:eastAsia="Gabriola"/>
          <w:b/>
          <w:bCs/>
          <w:color w:val="00000A"/>
          <w:sz w:val="24"/>
          <w:szCs w:val="24"/>
        </w:rPr>
        <w:t>. ЗАЩИТА ВЫПУСКНОЙ КВАЛИФИКАЦИОННОЙ РАБОТЫ</w:t>
      </w:r>
    </w:p>
    <w:p w:rsidR="0005404B" w:rsidRPr="00B94909" w:rsidRDefault="00BB6C63" w:rsidP="00AC64F5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10</w:t>
      </w:r>
      <w:r w:rsidR="00B94909" w:rsidRPr="00B94909">
        <w:rPr>
          <w:rFonts w:eastAsia="Gabriola"/>
          <w:color w:val="00000A"/>
          <w:sz w:val="24"/>
          <w:szCs w:val="24"/>
        </w:rPr>
        <w:t xml:space="preserve">.1 </w:t>
      </w:r>
      <w:r w:rsidR="00B94909" w:rsidRPr="00B94909">
        <w:rPr>
          <w:rFonts w:eastAsia="Gabriola"/>
          <w:color w:val="000000"/>
          <w:sz w:val="24"/>
          <w:szCs w:val="24"/>
        </w:rPr>
        <w:t>Выпускник защищает ВКР на заседании государственной</w:t>
      </w:r>
      <w:r w:rsidR="00B94909" w:rsidRPr="00B94909">
        <w:rPr>
          <w:rFonts w:eastAsia="Gabriola"/>
          <w:color w:val="00000A"/>
          <w:sz w:val="24"/>
          <w:szCs w:val="24"/>
        </w:rPr>
        <w:t xml:space="preserve"> </w:t>
      </w:r>
      <w:r w:rsidR="00B94909" w:rsidRPr="00B94909">
        <w:rPr>
          <w:rFonts w:eastAsia="Gabriola"/>
          <w:color w:val="000000"/>
          <w:sz w:val="24"/>
          <w:szCs w:val="24"/>
        </w:rPr>
        <w:t>экзаменационной комиссии (далее - комиссия).</w:t>
      </w:r>
    </w:p>
    <w:p w:rsidR="0005404B" w:rsidRPr="00B94909" w:rsidRDefault="00AC64F5" w:rsidP="00AC64F5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10</w:t>
      </w:r>
      <w:r w:rsidR="00B94909" w:rsidRPr="00B94909">
        <w:rPr>
          <w:rFonts w:eastAsia="Gabriola"/>
          <w:color w:val="00000A"/>
          <w:sz w:val="24"/>
          <w:szCs w:val="24"/>
        </w:rPr>
        <w:t>.2 Защита ВКР проводится в соответствии с графиком государственной итоговой аттестации и расписанием.</w:t>
      </w:r>
    </w:p>
    <w:p w:rsidR="0005404B" w:rsidRPr="00B94909" w:rsidRDefault="00AC64F5" w:rsidP="00AC64F5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10</w:t>
      </w:r>
      <w:r w:rsidR="00B94909" w:rsidRPr="00B94909">
        <w:rPr>
          <w:rFonts w:eastAsia="Gabriola"/>
          <w:color w:val="00000A"/>
          <w:sz w:val="24"/>
          <w:szCs w:val="24"/>
        </w:rPr>
        <w:t xml:space="preserve">.3 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>Подготовленная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 xml:space="preserve"> ВКР представляется обучающимся на выпускающую кафедру в соответствии с утвержденным графиком подготовки выпускной квалификационной работы и прохождения государственной итоговой аттестации (как правило, за 3 недели до защиты ВКР).</w:t>
      </w:r>
    </w:p>
    <w:p w:rsidR="0005404B" w:rsidRPr="00B94909" w:rsidRDefault="00AC64F5" w:rsidP="00AC64F5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10</w:t>
      </w:r>
      <w:r w:rsidR="00B94909" w:rsidRPr="00B94909">
        <w:rPr>
          <w:rFonts w:eastAsia="Gabriola"/>
          <w:color w:val="00000A"/>
          <w:sz w:val="24"/>
          <w:szCs w:val="24"/>
        </w:rPr>
        <w:t>.4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 xml:space="preserve"> В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 xml:space="preserve"> случае, если ВКР не представлена обучающимся в установленный в графике </w:t>
      </w:r>
      <w:r>
        <w:rPr>
          <w:rFonts w:eastAsia="Gabriola"/>
          <w:color w:val="00000A"/>
          <w:sz w:val="24"/>
          <w:szCs w:val="24"/>
        </w:rPr>
        <w:t>срок по уважительным причинам, ректорат</w:t>
      </w:r>
      <w:r w:rsidR="00B94909" w:rsidRPr="00B94909">
        <w:rPr>
          <w:rFonts w:eastAsia="Gabriola"/>
          <w:color w:val="00000A"/>
          <w:sz w:val="24"/>
          <w:szCs w:val="24"/>
        </w:rPr>
        <w:t xml:space="preserve"> может изменить дату представления работы на </w:t>
      </w:r>
      <w:r w:rsidR="00B94909" w:rsidRPr="00B94909">
        <w:rPr>
          <w:rFonts w:eastAsia="Gabriola"/>
          <w:color w:val="00000A"/>
          <w:sz w:val="24"/>
          <w:szCs w:val="24"/>
        </w:rPr>
        <w:lastRenderedPageBreak/>
        <w:t>выпускающую кафедру (но не позднее чем за 1 неделю до защиты выпускной квалификационной работы).</w:t>
      </w:r>
    </w:p>
    <w:p w:rsidR="0005404B" w:rsidRPr="00B94909" w:rsidRDefault="00AC64F5" w:rsidP="00AC64F5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10</w:t>
      </w:r>
      <w:r w:rsidR="00B94909" w:rsidRPr="00B94909">
        <w:rPr>
          <w:rFonts w:eastAsia="Gabriola"/>
          <w:color w:val="00000A"/>
          <w:sz w:val="24"/>
          <w:szCs w:val="24"/>
        </w:rPr>
        <w:t>.6 Передача экземпляра ВКР для составления отзыва осуществляется выпускающей кафедрой. ВКР вместе с результатами предварительной защиты (в случае ее проведения), отзывом руководителя должна быть сдана выпускающей кафедрой секретарю государственной экзаменационной комиссии не позднее, чем за 2 (два) дня до защиты, в соответствии с расписанием.</w:t>
      </w:r>
    </w:p>
    <w:p w:rsidR="0005404B" w:rsidRPr="00B94909" w:rsidRDefault="00AC64F5" w:rsidP="00AC64F5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10</w:t>
      </w:r>
      <w:r w:rsidR="00B94909" w:rsidRPr="00B94909">
        <w:rPr>
          <w:rFonts w:eastAsia="Gabriola"/>
          <w:color w:val="00000A"/>
          <w:sz w:val="24"/>
          <w:szCs w:val="24"/>
        </w:rPr>
        <w:t>.7 Отрицательный отзыв руководителя ВКР, не исключает возможности допуска ВКР к защите, но учитывается выпускающей кафедрой при решении вопроса о допуске. Оценку по результатам защиты ВКР выставляет государственная экзаменационная комиссия.</w:t>
      </w:r>
    </w:p>
    <w:p w:rsidR="0005404B" w:rsidRPr="00B94909" w:rsidRDefault="00AC64F5" w:rsidP="00AC64F5">
      <w:pPr>
        <w:ind w:firstLine="709"/>
        <w:jc w:val="both"/>
        <w:rPr>
          <w:sz w:val="24"/>
          <w:szCs w:val="24"/>
        </w:rPr>
      </w:pPr>
      <w:proofErr w:type="gramStart"/>
      <w:r>
        <w:rPr>
          <w:rFonts w:eastAsia="Gabriola"/>
          <w:color w:val="00000A"/>
          <w:sz w:val="24"/>
          <w:szCs w:val="24"/>
        </w:rPr>
        <w:t>10</w:t>
      </w:r>
      <w:r w:rsidR="00B94909" w:rsidRPr="00B94909">
        <w:rPr>
          <w:rFonts w:eastAsia="Gabriola"/>
          <w:color w:val="00000A"/>
          <w:sz w:val="24"/>
          <w:szCs w:val="24"/>
        </w:rPr>
        <w:t>.8 Выпускающая кафедра обеспечивает ознакомление обучающегося с отзывом до начала процедуры защиты, не позднее, чем за 5 календарных дней до защиты.</w:t>
      </w:r>
      <w:proofErr w:type="gramEnd"/>
    </w:p>
    <w:p w:rsidR="0005404B" w:rsidRPr="00B94909" w:rsidRDefault="00AC64F5" w:rsidP="00AC64F5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10</w:t>
      </w:r>
      <w:r w:rsidR="00B94909" w:rsidRPr="00B94909">
        <w:rPr>
          <w:rFonts w:eastAsia="Gabriola"/>
          <w:color w:val="00000A"/>
          <w:sz w:val="24"/>
          <w:szCs w:val="24"/>
        </w:rPr>
        <w:t>.9 Защита ВКР проводится на открытом заседании комиссии с участием не менее двух третей ее состава.</w:t>
      </w:r>
    </w:p>
    <w:p w:rsidR="0005404B" w:rsidRPr="00B94909" w:rsidRDefault="00AC64F5" w:rsidP="00AC64F5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10</w:t>
      </w:r>
      <w:r w:rsidR="00B94909" w:rsidRPr="00B94909">
        <w:rPr>
          <w:rFonts w:eastAsia="Gabriola"/>
          <w:color w:val="00000A"/>
          <w:sz w:val="24"/>
          <w:szCs w:val="24"/>
        </w:rPr>
        <w:t xml:space="preserve">.10 Обязательные элементы процедуры защиты: выступление автора ВКР; оглашение отзыва </w:t>
      </w:r>
      <w:proofErr w:type="spellStart"/>
      <w:r w:rsidR="00B94909" w:rsidRPr="00B94909">
        <w:rPr>
          <w:rFonts w:eastAsia="Gabriola"/>
          <w:color w:val="00000A"/>
          <w:sz w:val="24"/>
          <w:szCs w:val="24"/>
        </w:rPr>
        <w:t>руководителя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>;о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>тветы</w:t>
      </w:r>
      <w:proofErr w:type="spellEnd"/>
      <w:r w:rsidR="00B94909" w:rsidRPr="00B94909">
        <w:rPr>
          <w:rFonts w:eastAsia="Gabriola"/>
          <w:color w:val="00000A"/>
          <w:sz w:val="24"/>
          <w:szCs w:val="24"/>
        </w:rPr>
        <w:t xml:space="preserve"> на заданные вопросы членов комиссии.</w:t>
      </w:r>
    </w:p>
    <w:p w:rsidR="0005404B" w:rsidRPr="00B94909" w:rsidRDefault="00AC64F5" w:rsidP="00AC64F5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10</w:t>
      </w:r>
      <w:r w:rsidR="00B94909" w:rsidRPr="00B94909">
        <w:rPr>
          <w:rFonts w:eastAsia="Gabriola"/>
          <w:color w:val="00000A"/>
          <w:sz w:val="24"/>
          <w:szCs w:val="24"/>
        </w:rPr>
        <w:t>.11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 xml:space="preserve"> Д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 xml:space="preserve">ля сообщения по содержанию ВКР обучающемуся отводится, как правило, не менее 10 минут. При защите могут представляться дополнительные материалы, характеризующие научную и практическую ценность выполненной работы (печатные статьи по теме, документы, указывающие на практическое применение результатов работы и т.п.), как правило, используются технические средства для </w:t>
      </w:r>
      <w:proofErr w:type="spellStart"/>
      <w:r w:rsidR="00B94909" w:rsidRPr="00B94909">
        <w:rPr>
          <w:rFonts w:eastAsia="Gabriola"/>
          <w:color w:val="00000A"/>
          <w:sz w:val="24"/>
          <w:szCs w:val="24"/>
        </w:rPr>
        <w:t>мультимедийной</w:t>
      </w:r>
      <w:proofErr w:type="spellEnd"/>
      <w:r w:rsidR="00B94909" w:rsidRPr="00B94909">
        <w:rPr>
          <w:rFonts w:eastAsia="Gabriola"/>
          <w:color w:val="00000A"/>
          <w:sz w:val="24"/>
          <w:szCs w:val="24"/>
        </w:rPr>
        <w:t xml:space="preserve"> презентации материалов ВКР.</w:t>
      </w:r>
    </w:p>
    <w:p w:rsidR="0005404B" w:rsidRPr="00B94909" w:rsidRDefault="00AC64F5" w:rsidP="00AC64F5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10</w:t>
      </w:r>
      <w:r w:rsidR="00B94909" w:rsidRPr="00B94909">
        <w:rPr>
          <w:rFonts w:eastAsia="Gabriola"/>
          <w:color w:val="00000A"/>
          <w:sz w:val="24"/>
          <w:szCs w:val="24"/>
        </w:rPr>
        <w:t>.12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 xml:space="preserve"> П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>осле оглашения отзыва обучающемуся должно быть предоставлено время для ответа на замечания, имеющиеся в отзыве.</w:t>
      </w:r>
    </w:p>
    <w:p w:rsidR="0005404B" w:rsidRPr="00B94909" w:rsidRDefault="00AC64F5" w:rsidP="00AC64F5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10</w:t>
      </w:r>
      <w:r w:rsidR="00B94909" w:rsidRPr="00B94909">
        <w:rPr>
          <w:rFonts w:eastAsia="Gabriola"/>
          <w:color w:val="00000A"/>
          <w:sz w:val="24"/>
          <w:szCs w:val="24"/>
        </w:rPr>
        <w:t>.13 Вопросы членов комиссии автору ВКР должны находиться в рамках его темы и предмета исследования.</w:t>
      </w:r>
    </w:p>
    <w:p w:rsidR="0005404B" w:rsidRPr="00B94909" w:rsidRDefault="00AC64F5" w:rsidP="00AC64F5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10</w:t>
      </w:r>
      <w:r w:rsidR="005F5940">
        <w:rPr>
          <w:rFonts w:eastAsia="Gabriola"/>
          <w:color w:val="00000A"/>
          <w:sz w:val="24"/>
          <w:szCs w:val="24"/>
        </w:rPr>
        <w:t>.14</w:t>
      </w:r>
      <w:proofErr w:type="gramStart"/>
      <w:r w:rsidR="005F5940">
        <w:rPr>
          <w:rFonts w:eastAsia="Gabriola"/>
          <w:color w:val="00000A"/>
          <w:sz w:val="24"/>
          <w:szCs w:val="24"/>
        </w:rPr>
        <w:t xml:space="preserve"> </w:t>
      </w:r>
      <w:r w:rsidR="00B94909" w:rsidRPr="00B94909">
        <w:rPr>
          <w:rFonts w:eastAsia="Gabriola"/>
          <w:color w:val="00000A"/>
          <w:sz w:val="24"/>
          <w:szCs w:val="24"/>
        </w:rPr>
        <w:t>Н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>а открытой защите ВКР могут присутствовать все желающие, которые, с разрешения комиссии, вправе задавать обучающемуся вопросы по теме защищаемой работы. Общая продолжительность защиты ВКР не должна превышать 0,5 часа.</w:t>
      </w:r>
    </w:p>
    <w:p w:rsidR="0005404B" w:rsidRPr="00B94909" w:rsidRDefault="00AC64F5" w:rsidP="00AC64F5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10</w:t>
      </w:r>
      <w:r w:rsidR="005F5940">
        <w:rPr>
          <w:rFonts w:eastAsia="Gabriola"/>
          <w:color w:val="00000A"/>
          <w:sz w:val="24"/>
          <w:szCs w:val="24"/>
        </w:rPr>
        <w:t>.15</w:t>
      </w:r>
      <w:proofErr w:type="gramStart"/>
      <w:r w:rsidR="005F5940">
        <w:rPr>
          <w:rFonts w:eastAsia="Gabriola"/>
          <w:color w:val="00000A"/>
          <w:sz w:val="24"/>
          <w:szCs w:val="24"/>
        </w:rPr>
        <w:t xml:space="preserve"> </w:t>
      </w:r>
      <w:r w:rsidR="00B94909" w:rsidRPr="00B94909">
        <w:rPr>
          <w:rFonts w:eastAsia="Gabriola"/>
          <w:color w:val="00000A"/>
          <w:sz w:val="24"/>
          <w:szCs w:val="24"/>
        </w:rPr>
        <w:t>В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 xml:space="preserve"> зависимости от индивидуал</w:t>
      </w:r>
      <w:r w:rsidR="005F5940">
        <w:rPr>
          <w:rFonts w:eastAsia="Gabriola"/>
          <w:color w:val="00000A"/>
          <w:sz w:val="24"/>
          <w:szCs w:val="24"/>
        </w:rPr>
        <w:t xml:space="preserve">ьных особенностей обучающихся с </w:t>
      </w:r>
      <w:r w:rsidR="00B94909" w:rsidRPr="00B94909">
        <w:rPr>
          <w:rFonts w:eastAsia="Gabriola"/>
          <w:color w:val="00000A"/>
          <w:sz w:val="24"/>
          <w:szCs w:val="24"/>
        </w:rPr>
        <w:t>ограниченными возможностями здоровья, а также инвалидов, в экзаменационной комиссии создаются специальные условия, установленные пунктами 43-48 Приказа Минобрнауки РФ от 29.06.2015 № 636 «Порядок проведения государственной итоговой аттестации по образовательным программам высшего образования – программам бакалавриата, программам специалитета и программам магистратуры». При этом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>,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 xml:space="preserve"> обучающийся инвалид, лицо с ограниченными возможностями здоровья не позднее, чем за 3 месяца до начала ГИА подает</w:t>
      </w:r>
      <w:r>
        <w:rPr>
          <w:rFonts w:eastAsia="Gabriola"/>
          <w:color w:val="00000A"/>
          <w:sz w:val="24"/>
          <w:szCs w:val="24"/>
        </w:rPr>
        <w:t xml:space="preserve"> письменное заявление на имя директора Института педагогики</w:t>
      </w:r>
      <w:r w:rsidR="00B94909" w:rsidRPr="00B94909">
        <w:rPr>
          <w:rFonts w:eastAsia="Gabriola"/>
          <w:color w:val="00000A"/>
          <w:sz w:val="24"/>
          <w:szCs w:val="24"/>
        </w:rPr>
        <w:t xml:space="preserve"> о необходимости создания для него специальных условий.</w:t>
      </w:r>
    </w:p>
    <w:p w:rsidR="0005404B" w:rsidRPr="00B94909" w:rsidRDefault="00AC64F5" w:rsidP="00AC64F5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10</w:t>
      </w:r>
      <w:r w:rsidR="00B94909" w:rsidRPr="00B94909">
        <w:rPr>
          <w:rFonts w:eastAsia="Gabriola"/>
          <w:color w:val="00000A"/>
          <w:sz w:val="24"/>
          <w:szCs w:val="24"/>
        </w:rPr>
        <w:t>.16 Комиссия выставляет оценку за защиту ВКР на закрытом заседании.</w:t>
      </w:r>
    </w:p>
    <w:p w:rsidR="0005404B" w:rsidRPr="00B94909" w:rsidRDefault="00AC64F5" w:rsidP="00AC64F5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10</w:t>
      </w:r>
      <w:r w:rsidR="00B94909" w:rsidRPr="00B94909">
        <w:rPr>
          <w:rFonts w:eastAsia="Gabriola"/>
          <w:color w:val="00000A"/>
          <w:sz w:val="24"/>
          <w:szCs w:val="24"/>
        </w:rPr>
        <w:t xml:space="preserve">.17 Оценки по итогам защиты ВКР 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>объявляются комиссией в день зашиты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>, после оформления в установленном порядке протокола заседания комиссии.</w:t>
      </w:r>
    </w:p>
    <w:p w:rsidR="0005404B" w:rsidRPr="00B94909" w:rsidRDefault="00AC64F5" w:rsidP="00B94909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10</w:t>
      </w:r>
      <w:r w:rsidR="00B94909" w:rsidRPr="00B94909">
        <w:rPr>
          <w:rFonts w:eastAsia="Gabriola"/>
          <w:color w:val="00000A"/>
          <w:sz w:val="24"/>
          <w:szCs w:val="24"/>
        </w:rPr>
        <w:t>.18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 xml:space="preserve"> П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>о результатам государственной итоговой аттестации выпускника комиссия принимает решение, которое оформляется протоколом, о присвоении ему (ей) квалификации/степени по направлению подготовки и о выдаче документа об образовании (в том числе с отличием).</w:t>
      </w:r>
    </w:p>
    <w:p w:rsidR="0005404B" w:rsidRPr="00B94909" w:rsidRDefault="00AC64F5" w:rsidP="00AC64F5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10</w:t>
      </w:r>
      <w:r w:rsidR="00B94909" w:rsidRPr="00B94909">
        <w:rPr>
          <w:rFonts w:eastAsia="Gabriola"/>
          <w:color w:val="00000A"/>
          <w:sz w:val="24"/>
          <w:szCs w:val="24"/>
        </w:rPr>
        <w:t>.19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 xml:space="preserve"> П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>осле защиты секретарь комиссии сдает ВКР вместе с отзывом, заявлением на тему ВКР</w:t>
      </w:r>
      <w:r>
        <w:rPr>
          <w:rFonts w:eastAsia="Gabriola"/>
          <w:color w:val="00000A"/>
          <w:sz w:val="24"/>
          <w:szCs w:val="24"/>
        </w:rPr>
        <w:t>,</w:t>
      </w:r>
      <w:r w:rsidR="00B94909" w:rsidRPr="00B94909">
        <w:rPr>
          <w:rFonts w:eastAsia="Gabriola"/>
          <w:color w:val="00000A"/>
          <w:sz w:val="24"/>
          <w:szCs w:val="24"/>
        </w:rPr>
        <w:t xml:space="preserve"> справкой о результатах проверки выпускной квалификационной работы на оригинальность, справкой о внедрении в архив. Срок хранения ВКР - 5 лет.</w:t>
      </w:r>
    </w:p>
    <w:p w:rsidR="0005404B" w:rsidRPr="00B709BB" w:rsidRDefault="00AC64F5" w:rsidP="00B709BB">
      <w:pPr>
        <w:ind w:firstLine="709"/>
        <w:jc w:val="both"/>
        <w:rPr>
          <w:i/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10</w:t>
      </w:r>
      <w:r w:rsidR="00B94909" w:rsidRPr="00B94909">
        <w:rPr>
          <w:rFonts w:eastAsia="Gabriola"/>
          <w:color w:val="00000A"/>
          <w:sz w:val="24"/>
          <w:szCs w:val="24"/>
        </w:rPr>
        <w:t xml:space="preserve">.20 Лицам, не проходившим итоговых аттестационных испытаний в форме защиты ВКР по уважительной причине (временная нетрудоспособность, исполнение общественных </w:t>
      </w:r>
      <w:r w:rsidR="00B94909" w:rsidRPr="00B94909">
        <w:rPr>
          <w:rFonts w:eastAsia="Gabriola"/>
          <w:color w:val="00000A"/>
          <w:sz w:val="24"/>
          <w:szCs w:val="24"/>
        </w:rPr>
        <w:lastRenderedPageBreak/>
        <w:t xml:space="preserve">или государственных обязанностей, вызов в суд, транспортные проблемы, погодные условия или в других исключительных случаях (документально подтвержденных), должна быть предоставлена возможность пройти итоговые аттестационные испытания без отчисления </w:t>
      </w:r>
      <w:r w:rsidR="00B94909" w:rsidRPr="00B709BB">
        <w:rPr>
          <w:rFonts w:eastAsia="Gabriola"/>
          <w:color w:val="00000A"/>
          <w:sz w:val="24"/>
          <w:szCs w:val="24"/>
        </w:rPr>
        <w:t>и</w:t>
      </w:r>
      <w:r w:rsidR="00B709BB">
        <w:rPr>
          <w:rFonts w:eastAsia="Gabriola"/>
          <w:color w:val="00000A"/>
          <w:sz w:val="24"/>
          <w:szCs w:val="24"/>
        </w:rPr>
        <w:t xml:space="preserve">з </w:t>
      </w:r>
      <w:proofErr w:type="spellStart"/>
      <w:r w:rsidR="00B94909" w:rsidRPr="00B709BB">
        <w:rPr>
          <w:rFonts w:eastAsia="Gabriola"/>
          <w:color w:val="00000A"/>
          <w:sz w:val="24"/>
          <w:szCs w:val="24"/>
        </w:rPr>
        <w:t>университета</w:t>
      </w:r>
      <w:proofErr w:type="gramStart"/>
      <w:r w:rsidR="00B709BB">
        <w:rPr>
          <w:rFonts w:eastAsia="Gabriola"/>
          <w:color w:val="00000A"/>
          <w:sz w:val="24"/>
          <w:szCs w:val="24"/>
        </w:rPr>
        <w:t>.</w:t>
      </w:r>
      <w:r w:rsidR="00B94909" w:rsidRPr="00B94909">
        <w:rPr>
          <w:rFonts w:eastAsia="Gabriola"/>
          <w:color w:val="00000A"/>
          <w:sz w:val="24"/>
          <w:szCs w:val="24"/>
        </w:rPr>
        <w:t>О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>бучающийся</w:t>
      </w:r>
      <w:proofErr w:type="spellEnd"/>
      <w:r w:rsidR="00B94909" w:rsidRPr="00B94909">
        <w:rPr>
          <w:rFonts w:eastAsia="Gabriola"/>
          <w:color w:val="00000A"/>
          <w:sz w:val="24"/>
          <w:szCs w:val="24"/>
        </w:rPr>
        <w:t xml:space="preserve"> должен представить в Университет документ, подтверждающий причину его отсутствия.</w:t>
      </w:r>
    </w:p>
    <w:p w:rsidR="0005404B" w:rsidRPr="00B94909" w:rsidRDefault="00B709BB" w:rsidP="00B709BB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10</w:t>
      </w:r>
      <w:r w:rsidR="00B94909" w:rsidRPr="00B94909">
        <w:rPr>
          <w:rFonts w:eastAsia="Gabriola"/>
          <w:color w:val="00000A"/>
          <w:sz w:val="24"/>
          <w:szCs w:val="24"/>
        </w:rPr>
        <w:t>.21 Дополнительные заседания государственных экзаменационных комиссий организуются в установленные университетом сроки, но не позднее шести месяцев после завершения государственной итоговой аттестации.</w:t>
      </w:r>
    </w:p>
    <w:p w:rsidR="0005404B" w:rsidRDefault="00B709BB" w:rsidP="00B709BB">
      <w:pPr>
        <w:ind w:firstLine="709"/>
        <w:jc w:val="both"/>
        <w:rPr>
          <w:rFonts w:eastAsia="Gabriola"/>
          <w:color w:val="00000A"/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10</w:t>
      </w:r>
      <w:r w:rsidR="00B94909" w:rsidRPr="00B94909">
        <w:rPr>
          <w:rFonts w:eastAsia="Gabriola"/>
          <w:color w:val="00000A"/>
          <w:sz w:val="24"/>
          <w:szCs w:val="24"/>
        </w:rPr>
        <w:t xml:space="preserve">.22 Лицо, не прошедшее ГИА в форме защиты ВКР по неуважительной причине (не допуск, в случае неявки, получение «неудовлетворительной» оценки), отчисляется из Университета с выдачей справки об обучении, как не выполнившее обязанностей по добросовестному освоению ОПОП и выполнению учебного плана. Повторно пройти ГИА в форме защиты ВКР возможно не ранее, чем через 1 год и не позднее, чем через 5 лет после срока проведения ГИА. Порядок восстановления в Университете для повторного прохождения ГИА в форме защиты ВКР соответствует порядку восстановления студента для повторного прохождения ГИА, закрепленному Положением о порядке проведения государственной итоговой аттестации 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>обучающихся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 xml:space="preserve"> по образовательным программам высшего образования.</w:t>
      </w:r>
    </w:p>
    <w:p w:rsidR="005F5940" w:rsidRPr="00B94909" w:rsidRDefault="005F5940" w:rsidP="00B709BB">
      <w:pPr>
        <w:ind w:firstLine="709"/>
        <w:jc w:val="both"/>
        <w:rPr>
          <w:sz w:val="24"/>
          <w:szCs w:val="24"/>
        </w:rPr>
      </w:pPr>
    </w:p>
    <w:p w:rsidR="0005404B" w:rsidRPr="00B94909" w:rsidRDefault="00B709BB" w:rsidP="00B709BB">
      <w:pPr>
        <w:ind w:firstLine="709"/>
        <w:jc w:val="both"/>
        <w:rPr>
          <w:sz w:val="24"/>
          <w:szCs w:val="24"/>
        </w:rPr>
      </w:pPr>
      <w:r>
        <w:rPr>
          <w:rFonts w:eastAsia="Gabriola"/>
          <w:b/>
          <w:bCs/>
          <w:color w:val="00000A"/>
          <w:sz w:val="24"/>
          <w:szCs w:val="24"/>
        </w:rPr>
        <w:t>11</w:t>
      </w:r>
      <w:r w:rsidR="00B94909" w:rsidRPr="00B94909">
        <w:rPr>
          <w:rFonts w:eastAsia="Gabriola"/>
          <w:b/>
          <w:bCs/>
          <w:color w:val="00000A"/>
          <w:sz w:val="24"/>
          <w:szCs w:val="24"/>
        </w:rPr>
        <w:t>. КРИТЕРИИ ОЦЕНИВАНИЯ ВЫПУСКНЫХ КВАЛИФИКАЦИОННЫХ РАБОТ</w:t>
      </w:r>
    </w:p>
    <w:p w:rsidR="0005404B" w:rsidRPr="00B94909" w:rsidRDefault="00B709BB" w:rsidP="00B94909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11</w:t>
      </w:r>
      <w:r w:rsidR="00B94909" w:rsidRPr="00B94909">
        <w:rPr>
          <w:rFonts w:eastAsia="Gabriola"/>
          <w:color w:val="00000A"/>
          <w:sz w:val="24"/>
          <w:szCs w:val="24"/>
        </w:rPr>
        <w:t>.1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 xml:space="preserve"> П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>о результатам защиты ВКР обучающемуся выставляется оценка по четырех балльной шкале («отлично», «хорошо», «удовлетворительно», «не удовлетворительно»)</w:t>
      </w:r>
    </w:p>
    <w:p w:rsidR="0005404B" w:rsidRPr="00B94909" w:rsidRDefault="00B709BB" w:rsidP="00B94909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11</w:t>
      </w:r>
      <w:r w:rsidR="00B94909" w:rsidRPr="00B94909">
        <w:rPr>
          <w:rFonts w:eastAsia="Gabriola"/>
          <w:color w:val="00000A"/>
          <w:sz w:val="24"/>
          <w:szCs w:val="24"/>
        </w:rPr>
        <w:t>.2  Оценка «отлично» выставляется в следующих случаях:</w:t>
      </w:r>
    </w:p>
    <w:p w:rsidR="0005404B" w:rsidRPr="00B94909" w:rsidRDefault="00B94909" w:rsidP="00B709BB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обоснована актуальность темы выпускной квалификационной работы, цель работы сформулирована четко и грамотно, продемонстрировано понимание сущности поставленных задач;</w:t>
      </w:r>
    </w:p>
    <w:p w:rsidR="0005404B" w:rsidRPr="00B94909" w:rsidRDefault="00B94909" w:rsidP="00B709BB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дан анализ современного состояния рассматриваемой проблемы и различных подходов к ее решению;</w:t>
      </w:r>
    </w:p>
    <w:p w:rsidR="0005404B" w:rsidRPr="00B94909" w:rsidRDefault="00B94909" w:rsidP="00B709BB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 xml:space="preserve">– проблема раскрыта глубоко и всесторонне, материал </w:t>
      </w:r>
      <w:proofErr w:type="gramStart"/>
      <w:r w:rsidRPr="00B94909">
        <w:rPr>
          <w:rFonts w:eastAsia="Gabriola"/>
          <w:color w:val="00000A"/>
          <w:sz w:val="24"/>
          <w:szCs w:val="24"/>
        </w:rPr>
        <w:t>изложен</w:t>
      </w:r>
      <w:proofErr w:type="gramEnd"/>
      <w:r w:rsidRPr="00B94909">
        <w:rPr>
          <w:rFonts w:eastAsia="Gabriola"/>
          <w:color w:val="00000A"/>
          <w:sz w:val="24"/>
          <w:szCs w:val="24"/>
        </w:rPr>
        <w:t xml:space="preserve"> структурировано и логично. Сделаны четкие и убедительные выводы по каждому разделу и в целом по результатам исследования;</w:t>
      </w:r>
    </w:p>
    <w:p w:rsidR="0005404B" w:rsidRPr="00B94909" w:rsidRDefault="00B94909" w:rsidP="00B94909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 обосновывается практическая значимость исследования;</w:t>
      </w:r>
    </w:p>
    <w:p w:rsidR="0005404B" w:rsidRPr="00B94909" w:rsidRDefault="00B94909" w:rsidP="00B709BB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используется достаточное количество статистических, фактологических материалов в актуальном (не свыше 3-х лет) состоянии;</w:t>
      </w:r>
    </w:p>
    <w:p w:rsidR="0005404B" w:rsidRPr="00B94909" w:rsidRDefault="00B94909" w:rsidP="00B709BB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список литературы структурирован по разделам, в достаточной степени отражает информацию, имеющуюся в литературе по теме исследования. В тексте имеются ссылки на современные специализированную литературу, профессиональные источники и нормативные правовые акты;</w:t>
      </w:r>
    </w:p>
    <w:p w:rsidR="0005404B" w:rsidRPr="00B94909" w:rsidRDefault="00B94909" w:rsidP="00B709BB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выпускная работа оформлена аккуратно. В полной мере соблюден комплекс требований, предъявляемый к техническому оформлению выпускных квалификационных работ, и в целом оформление выпускной квалификационной работы произведено с учетом требований настоящих Методических рекомендаций.</w:t>
      </w:r>
    </w:p>
    <w:p w:rsidR="0005404B" w:rsidRPr="00B94909" w:rsidRDefault="00B94909" w:rsidP="00B709BB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 в процессе защиты содержание выпускной работы изложено в краткой</w:t>
      </w:r>
      <w:r w:rsidR="00B709BB">
        <w:rPr>
          <w:sz w:val="24"/>
          <w:szCs w:val="24"/>
        </w:rPr>
        <w:t xml:space="preserve"> </w:t>
      </w:r>
      <w:r w:rsidRPr="00B94909">
        <w:rPr>
          <w:rFonts w:eastAsia="Gabriola"/>
          <w:color w:val="00000A"/>
          <w:sz w:val="24"/>
          <w:szCs w:val="24"/>
        </w:rPr>
        <w:t>форме, последовательно и логично, даны четкие ответы на вопросы, поставленные членами государственной экзаменационной комиссии.</w:t>
      </w:r>
    </w:p>
    <w:p w:rsidR="0005404B" w:rsidRPr="00B94909" w:rsidRDefault="00B709BB" w:rsidP="00B709BB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11</w:t>
      </w:r>
      <w:r w:rsidR="00B94909" w:rsidRPr="00B94909">
        <w:rPr>
          <w:rFonts w:eastAsia="Gabriola"/>
          <w:color w:val="00000A"/>
          <w:sz w:val="24"/>
          <w:szCs w:val="24"/>
        </w:rPr>
        <w:t>.3  Оценка «хорошо» выставляется в следующих случаях, если:</w:t>
      </w:r>
    </w:p>
    <w:p w:rsidR="0005404B" w:rsidRPr="00B94909" w:rsidRDefault="00B94909" w:rsidP="00B709BB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содержание работы в целом соответствует заявленной теме, но цели и задачи сформулированы недостаточно четко;</w:t>
      </w:r>
    </w:p>
    <w:p w:rsidR="0005404B" w:rsidRPr="00B94909" w:rsidRDefault="00B94909" w:rsidP="00B709BB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анализ современного состояния рассматриваемой проблемы проведен недостаточно полно;</w:t>
      </w:r>
    </w:p>
    <w:p w:rsidR="0005404B" w:rsidRPr="00B94909" w:rsidRDefault="00B94909" w:rsidP="00B709BB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lastRenderedPageBreak/>
        <w:t>– материал в целом изложен, структурировано и логично, но имеются недостатки в последовательности и форме представления информации;</w:t>
      </w:r>
    </w:p>
    <w:p w:rsidR="0005404B" w:rsidRPr="00B94909" w:rsidRDefault="00B94909" w:rsidP="00B709BB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представлены навыки работы с научной литературой, составлена библиография по теме работы;</w:t>
      </w:r>
    </w:p>
    <w:p w:rsidR="0005404B" w:rsidRPr="00B94909" w:rsidRDefault="00B94909" w:rsidP="00B94909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 отсутствуют собственные суждения по теме исследования;</w:t>
      </w:r>
    </w:p>
    <w:p w:rsidR="0005404B" w:rsidRPr="00B94909" w:rsidRDefault="00B94909" w:rsidP="00B94909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 работа недостаточно аккуратно оформлена;</w:t>
      </w:r>
    </w:p>
    <w:p w:rsidR="0005404B" w:rsidRPr="00B94909" w:rsidRDefault="00B94909" w:rsidP="00B709BB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содержание и результаты исследования доложены недостаточно четко;</w:t>
      </w:r>
    </w:p>
    <w:p w:rsidR="0005404B" w:rsidRPr="00B94909" w:rsidRDefault="00B94909" w:rsidP="00B94909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 выпускник дал ответы не на все заданные вопросы.</w:t>
      </w:r>
    </w:p>
    <w:p w:rsidR="0005404B" w:rsidRPr="00B94909" w:rsidRDefault="00B709BB" w:rsidP="00B94909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11</w:t>
      </w:r>
      <w:r w:rsidR="00B94909" w:rsidRPr="00B94909">
        <w:rPr>
          <w:rFonts w:eastAsia="Gabriola"/>
          <w:color w:val="00000A"/>
          <w:sz w:val="24"/>
          <w:szCs w:val="24"/>
        </w:rPr>
        <w:t>.4  Оценка «удовлетворительно» выставляется в следующих случаях:</w:t>
      </w:r>
    </w:p>
    <w:p w:rsidR="0005404B" w:rsidRPr="00B94909" w:rsidRDefault="00B94909" w:rsidP="00B709BB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имеет место определенное несоответствие содержания работы заявленной теме;</w:t>
      </w:r>
    </w:p>
    <w:p w:rsidR="0005404B" w:rsidRPr="00B94909" w:rsidRDefault="00B94909" w:rsidP="00B709BB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анализ современного состояния рассматриваемой проблемы проведен поверхностно;</w:t>
      </w:r>
    </w:p>
    <w:p w:rsidR="0005404B" w:rsidRPr="00B94909" w:rsidRDefault="00B94909" w:rsidP="00B709BB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нарушена логика изложения материала, задачи раскрыты не полностью;</w:t>
      </w:r>
    </w:p>
    <w:p w:rsidR="0005404B" w:rsidRPr="00B94909" w:rsidRDefault="00B94909" w:rsidP="00B94909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 работа оформлена неаккуратно;</w:t>
      </w:r>
    </w:p>
    <w:p w:rsidR="0005404B" w:rsidRPr="00B94909" w:rsidRDefault="00B94909" w:rsidP="00B709BB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работа изложена неубедительно, не на все предложенные членами государственной комиссии вопросы даны удовлетворительные ответы.</w:t>
      </w:r>
    </w:p>
    <w:p w:rsidR="0005404B" w:rsidRPr="00B94909" w:rsidRDefault="00B709BB" w:rsidP="00B709BB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11</w:t>
      </w:r>
      <w:r w:rsidR="00B94909" w:rsidRPr="00B94909">
        <w:rPr>
          <w:rFonts w:eastAsia="Gabriola"/>
          <w:color w:val="00000A"/>
          <w:sz w:val="24"/>
          <w:szCs w:val="24"/>
        </w:rPr>
        <w:t>.5 Оценка «неудовлетворительно» выставляется в следующих случаях:</w:t>
      </w:r>
    </w:p>
    <w:p w:rsidR="0005404B" w:rsidRPr="00B94909" w:rsidRDefault="00B94909" w:rsidP="00B94909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 содержание работы не соответствует теме исследования.</w:t>
      </w:r>
    </w:p>
    <w:p w:rsidR="0005404B" w:rsidRPr="00B94909" w:rsidRDefault="00B94909" w:rsidP="00B94909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 исследуемая проблема не раскрыта;</w:t>
      </w:r>
    </w:p>
    <w:p w:rsidR="00200DDC" w:rsidRDefault="00B94909" w:rsidP="00200DDC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в процессе защиты не были даны ответы на большинство вопросов, заданных членами государственной экзаменационной комиссии;</w:t>
      </w:r>
      <w:r w:rsidR="00200DDC">
        <w:rPr>
          <w:sz w:val="24"/>
          <w:szCs w:val="24"/>
        </w:rPr>
        <w:t xml:space="preserve"> </w:t>
      </w:r>
    </w:p>
    <w:p w:rsidR="0005404B" w:rsidRPr="00B94909" w:rsidRDefault="00200DDC" w:rsidP="00200DD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B94909" w:rsidRPr="00B94909">
        <w:rPr>
          <w:rFonts w:eastAsia="Gabriola"/>
          <w:color w:val="00000A"/>
          <w:sz w:val="24"/>
          <w:szCs w:val="24"/>
        </w:rPr>
        <w:t xml:space="preserve">ВКР 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>снята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 xml:space="preserve"> с защиты (неправомерное заимствование, несоответствие требованиям).</w:t>
      </w:r>
    </w:p>
    <w:p w:rsidR="0005404B" w:rsidRPr="00B94909" w:rsidRDefault="00200DDC" w:rsidP="00200DDC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11</w:t>
      </w:r>
      <w:r w:rsidR="00B94909" w:rsidRPr="00B94909">
        <w:rPr>
          <w:rFonts w:eastAsia="Gabriola"/>
          <w:color w:val="00000A"/>
          <w:sz w:val="24"/>
          <w:szCs w:val="24"/>
        </w:rPr>
        <w:t>.6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 xml:space="preserve"> П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>ри выставлении итоговой оценки членами ГЭК также учитывается:</w:t>
      </w:r>
    </w:p>
    <w:p w:rsidR="0005404B" w:rsidRPr="00B94909" w:rsidRDefault="00B94909" w:rsidP="00B94909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 отзыв и оценка руководителя;</w:t>
      </w:r>
    </w:p>
    <w:p w:rsidR="0005404B" w:rsidRPr="00B94909" w:rsidRDefault="00B94909" w:rsidP="00200DDC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обсуждение защиты членами государственной экзаменационной комиссии;</w:t>
      </w:r>
    </w:p>
    <w:p w:rsidR="0005404B" w:rsidRPr="00B94909" w:rsidRDefault="00B94909" w:rsidP="00B94909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 выполнение работы по заявке организации-работодателя;</w:t>
      </w:r>
    </w:p>
    <w:p w:rsidR="0005404B" w:rsidRPr="00B94909" w:rsidRDefault="00B94909" w:rsidP="00B94909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 наличие справок внедрения результатов ВКР.</w:t>
      </w:r>
    </w:p>
    <w:p w:rsidR="0005404B" w:rsidRPr="00B94909" w:rsidRDefault="0005404B" w:rsidP="00B94909">
      <w:pPr>
        <w:ind w:firstLine="709"/>
        <w:jc w:val="both"/>
        <w:rPr>
          <w:sz w:val="24"/>
          <w:szCs w:val="24"/>
        </w:rPr>
      </w:pPr>
    </w:p>
    <w:p w:rsidR="0005404B" w:rsidRPr="00591676" w:rsidRDefault="0005404B">
      <w:pPr>
        <w:rPr>
          <w:sz w:val="24"/>
          <w:szCs w:val="24"/>
        </w:rPr>
        <w:sectPr w:rsidR="0005404B" w:rsidRPr="00591676">
          <w:pgSz w:w="11900" w:h="16838"/>
          <w:pgMar w:top="1121" w:right="866" w:bottom="1440" w:left="1420" w:header="0" w:footer="0" w:gutter="0"/>
          <w:cols w:space="720" w:equalWidth="0">
            <w:col w:w="9620"/>
          </w:cols>
        </w:sectPr>
      </w:pPr>
    </w:p>
    <w:p w:rsidR="0043074C" w:rsidRDefault="0043074C">
      <w:pPr>
        <w:ind w:right="260"/>
        <w:jc w:val="right"/>
        <w:rPr>
          <w:rFonts w:eastAsia="Gabriola"/>
          <w:b/>
          <w:bCs/>
          <w:color w:val="00000A"/>
          <w:sz w:val="24"/>
          <w:szCs w:val="24"/>
        </w:rPr>
      </w:pPr>
    </w:p>
    <w:p w:rsidR="0043074C" w:rsidRDefault="0043074C">
      <w:pPr>
        <w:ind w:right="260"/>
        <w:jc w:val="right"/>
        <w:rPr>
          <w:rFonts w:eastAsia="Gabriola"/>
          <w:b/>
          <w:bCs/>
          <w:color w:val="00000A"/>
          <w:sz w:val="24"/>
          <w:szCs w:val="24"/>
        </w:rPr>
      </w:pPr>
    </w:p>
    <w:p w:rsidR="0043074C" w:rsidRDefault="0043074C">
      <w:pPr>
        <w:ind w:right="260"/>
        <w:jc w:val="right"/>
        <w:rPr>
          <w:rFonts w:eastAsia="Gabriola"/>
          <w:b/>
          <w:bCs/>
          <w:color w:val="00000A"/>
          <w:sz w:val="24"/>
          <w:szCs w:val="24"/>
        </w:rPr>
      </w:pPr>
    </w:p>
    <w:p w:rsidR="0043074C" w:rsidRDefault="0043074C">
      <w:pPr>
        <w:ind w:right="260"/>
        <w:jc w:val="right"/>
        <w:rPr>
          <w:rFonts w:eastAsia="Gabriola"/>
          <w:b/>
          <w:bCs/>
          <w:color w:val="00000A"/>
          <w:sz w:val="24"/>
          <w:szCs w:val="24"/>
        </w:rPr>
      </w:pPr>
    </w:p>
    <w:p w:rsidR="0043074C" w:rsidRDefault="0043074C">
      <w:pPr>
        <w:ind w:right="260"/>
        <w:jc w:val="right"/>
        <w:rPr>
          <w:rFonts w:eastAsia="Gabriola"/>
          <w:b/>
          <w:bCs/>
          <w:color w:val="00000A"/>
          <w:sz w:val="24"/>
          <w:szCs w:val="24"/>
        </w:rPr>
      </w:pPr>
    </w:p>
    <w:p w:rsidR="0043074C" w:rsidRDefault="0043074C">
      <w:pPr>
        <w:ind w:right="260"/>
        <w:jc w:val="right"/>
        <w:rPr>
          <w:rFonts w:eastAsia="Gabriola"/>
          <w:b/>
          <w:bCs/>
          <w:color w:val="00000A"/>
          <w:sz w:val="24"/>
          <w:szCs w:val="24"/>
        </w:rPr>
      </w:pPr>
    </w:p>
    <w:p w:rsidR="0043074C" w:rsidRDefault="0043074C">
      <w:pPr>
        <w:ind w:right="260"/>
        <w:jc w:val="right"/>
        <w:rPr>
          <w:rFonts w:eastAsia="Gabriola"/>
          <w:b/>
          <w:bCs/>
          <w:color w:val="00000A"/>
          <w:sz w:val="24"/>
          <w:szCs w:val="24"/>
        </w:rPr>
      </w:pPr>
    </w:p>
    <w:p w:rsidR="0043074C" w:rsidRDefault="0043074C">
      <w:pPr>
        <w:ind w:right="260"/>
        <w:jc w:val="right"/>
        <w:rPr>
          <w:rFonts w:eastAsia="Gabriola"/>
          <w:b/>
          <w:bCs/>
          <w:color w:val="00000A"/>
          <w:sz w:val="24"/>
          <w:szCs w:val="24"/>
        </w:rPr>
      </w:pPr>
    </w:p>
    <w:p w:rsidR="0043074C" w:rsidRDefault="0043074C">
      <w:pPr>
        <w:ind w:right="260"/>
        <w:jc w:val="right"/>
        <w:rPr>
          <w:rFonts w:eastAsia="Gabriola"/>
          <w:b/>
          <w:bCs/>
          <w:color w:val="00000A"/>
          <w:sz w:val="24"/>
          <w:szCs w:val="24"/>
        </w:rPr>
      </w:pPr>
    </w:p>
    <w:p w:rsidR="0043074C" w:rsidRDefault="0043074C">
      <w:pPr>
        <w:ind w:right="260"/>
        <w:jc w:val="right"/>
        <w:rPr>
          <w:rFonts w:eastAsia="Gabriola"/>
          <w:b/>
          <w:bCs/>
          <w:color w:val="00000A"/>
          <w:sz w:val="24"/>
          <w:szCs w:val="24"/>
        </w:rPr>
      </w:pPr>
    </w:p>
    <w:p w:rsidR="0043074C" w:rsidRDefault="0043074C">
      <w:pPr>
        <w:ind w:right="260"/>
        <w:jc w:val="right"/>
        <w:rPr>
          <w:rFonts w:eastAsia="Gabriola"/>
          <w:b/>
          <w:bCs/>
          <w:color w:val="00000A"/>
          <w:sz w:val="24"/>
          <w:szCs w:val="24"/>
        </w:rPr>
      </w:pPr>
    </w:p>
    <w:p w:rsidR="0043074C" w:rsidRDefault="0043074C">
      <w:pPr>
        <w:ind w:right="260"/>
        <w:jc w:val="right"/>
        <w:rPr>
          <w:rFonts w:eastAsia="Gabriola"/>
          <w:b/>
          <w:bCs/>
          <w:color w:val="00000A"/>
          <w:sz w:val="24"/>
          <w:szCs w:val="24"/>
        </w:rPr>
      </w:pPr>
    </w:p>
    <w:p w:rsidR="0043074C" w:rsidRDefault="0043074C">
      <w:pPr>
        <w:ind w:right="260"/>
        <w:jc w:val="right"/>
        <w:rPr>
          <w:rFonts w:eastAsia="Gabriola"/>
          <w:b/>
          <w:bCs/>
          <w:color w:val="00000A"/>
          <w:sz w:val="24"/>
          <w:szCs w:val="24"/>
        </w:rPr>
      </w:pPr>
    </w:p>
    <w:p w:rsidR="0043074C" w:rsidRDefault="0043074C">
      <w:pPr>
        <w:ind w:right="260"/>
        <w:jc w:val="right"/>
        <w:rPr>
          <w:rFonts w:eastAsia="Gabriola"/>
          <w:b/>
          <w:bCs/>
          <w:color w:val="00000A"/>
          <w:sz w:val="24"/>
          <w:szCs w:val="24"/>
        </w:rPr>
      </w:pPr>
    </w:p>
    <w:p w:rsidR="0043074C" w:rsidRDefault="0043074C">
      <w:pPr>
        <w:ind w:right="260"/>
        <w:jc w:val="right"/>
        <w:rPr>
          <w:rFonts w:eastAsia="Gabriola"/>
          <w:b/>
          <w:bCs/>
          <w:color w:val="00000A"/>
          <w:sz w:val="24"/>
          <w:szCs w:val="24"/>
        </w:rPr>
      </w:pPr>
    </w:p>
    <w:p w:rsidR="0043074C" w:rsidRDefault="0043074C">
      <w:pPr>
        <w:ind w:right="260"/>
        <w:jc w:val="right"/>
        <w:rPr>
          <w:rFonts w:eastAsia="Gabriola"/>
          <w:b/>
          <w:bCs/>
          <w:color w:val="00000A"/>
          <w:sz w:val="24"/>
          <w:szCs w:val="24"/>
        </w:rPr>
      </w:pPr>
    </w:p>
    <w:p w:rsidR="0043074C" w:rsidRDefault="0043074C">
      <w:pPr>
        <w:ind w:right="260"/>
        <w:jc w:val="right"/>
        <w:rPr>
          <w:rFonts w:eastAsia="Gabriola"/>
          <w:b/>
          <w:bCs/>
          <w:color w:val="00000A"/>
          <w:sz w:val="24"/>
          <w:szCs w:val="24"/>
        </w:rPr>
      </w:pPr>
    </w:p>
    <w:p w:rsidR="0043074C" w:rsidRDefault="0043074C">
      <w:pPr>
        <w:ind w:right="260"/>
        <w:jc w:val="right"/>
        <w:rPr>
          <w:rFonts w:eastAsia="Gabriola"/>
          <w:b/>
          <w:bCs/>
          <w:color w:val="00000A"/>
          <w:sz w:val="24"/>
          <w:szCs w:val="24"/>
        </w:rPr>
      </w:pPr>
    </w:p>
    <w:p w:rsidR="0043074C" w:rsidRDefault="0043074C">
      <w:pPr>
        <w:ind w:right="260"/>
        <w:jc w:val="right"/>
        <w:rPr>
          <w:rFonts w:eastAsia="Gabriola"/>
          <w:b/>
          <w:bCs/>
          <w:color w:val="00000A"/>
          <w:sz w:val="24"/>
          <w:szCs w:val="24"/>
        </w:rPr>
      </w:pPr>
    </w:p>
    <w:p w:rsidR="0043074C" w:rsidRDefault="0043074C">
      <w:pPr>
        <w:ind w:right="260"/>
        <w:jc w:val="right"/>
        <w:rPr>
          <w:rFonts w:eastAsia="Gabriola"/>
          <w:b/>
          <w:bCs/>
          <w:color w:val="00000A"/>
          <w:sz w:val="24"/>
          <w:szCs w:val="24"/>
        </w:rPr>
      </w:pPr>
    </w:p>
    <w:p w:rsidR="0043074C" w:rsidRDefault="0043074C">
      <w:pPr>
        <w:ind w:right="260"/>
        <w:jc w:val="right"/>
        <w:rPr>
          <w:rFonts w:eastAsia="Gabriola"/>
          <w:b/>
          <w:bCs/>
          <w:color w:val="00000A"/>
          <w:sz w:val="24"/>
          <w:szCs w:val="24"/>
        </w:rPr>
      </w:pPr>
    </w:p>
    <w:p w:rsidR="0043074C" w:rsidRDefault="0043074C">
      <w:pPr>
        <w:ind w:right="260"/>
        <w:jc w:val="right"/>
        <w:rPr>
          <w:rFonts w:eastAsia="Gabriola"/>
          <w:b/>
          <w:bCs/>
          <w:color w:val="00000A"/>
          <w:sz w:val="24"/>
          <w:szCs w:val="24"/>
        </w:rPr>
      </w:pPr>
    </w:p>
    <w:p w:rsidR="0043074C" w:rsidRDefault="0043074C">
      <w:pPr>
        <w:ind w:right="260"/>
        <w:jc w:val="right"/>
        <w:rPr>
          <w:rFonts w:eastAsia="Gabriola"/>
          <w:b/>
          <w:bCs/>
          <w:color w:val="00000A"/>
          <w:sz w:val="24"/>
          <w:szCs w:val="24"/>
        </w:rPr>
      </w:pPr>
    </w:p>
    <w:p w:rsidR="0005404B" w:rsidRPr="00591676" w:rsidRDefault="00B94909">
      <w:pPr>
        <w:ind w:right="260"/>
        <w:jc w:val="right"/>
        <w:rPr>
          <w:sz w:val="24"/>
          <w:szCs w:val="24"/>
        </w:rPr>
      </w:pPr>
      <w:r w:rsidRPr="00591676">
        <w:rPr>
          <w:rFonts w:eastAsia="Gabriola"/>
          <w:b/>
          <w:bCs/>
          <w:color w:val="00000A"/>
          <w:sz w:val="24"/>
          <w:szCs w:val="24"/>
        </w:rPr>
        <w:lastRenderedPageBreak/>
        <w:t>Приложение 1</w:t>
      </w:r>
    </w:p>
    <w:p w:rsidR="0005404B" w:rsidRPr="00591676" w:rsidRDefault="0005404B">
      <w:pPr>
        <w:spacing w:line="20" w:lineRule="exact"/>
        <w:rPr>
          <w:sz w:val="24"/>
          <w:szCs w:val="24"/>
        </w:rPr>
      </w:pPr>
    </w:p>
    <w:p w:rsidR="0005404B" w:rsidRPr="00591676" w:rsidRDefault="0005404B">
      <w:pPr>
        <w:spacing w:line="200" w:lineRule="exact"/>
        <w:rPr>
          <w:sz w:val="24"/>
          <w:szCs w:val="24"/>
        </w:rPr>
      </w:pPr>
    </w:p>
    <w:p w:rsidR="00407519" w:rsidRDefault="0043074C" w:rsidP="0043074C">
      <w:pPr>
        <w:spacing w:line="276" w:lineRule="auto"/>
        <w:ind w:firstLine="3686"/>
        <w:rPr>
          <w:sz w:val="28"/>
          <w:szCs w:val="28"/>
        </w:rPr>
      </w:pPr>
      <w:r w:rsidRPr="0043074C">
        <w:rPr>
          <w:sz w:val="28"/>
          <w:szCs w:val="28"/>
        </w:rPr>
        <w:t xml:space="preserve">Заведующей кафедрой специальной педагогики </w:t>
      </w:r>
    </w:p>
    <w:p w:rsidR="0043074C" w:rsidRPr="0043074C" w:rsidRDefault="00407519" w:rsidP="0043074C">
      <w:pPr>
        <w:spacing w:line="276" w:lineRule="auto"/>
        <w:ind w:firstLine="3686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43074C" w:rsidRPr="0043074C">
        <w:rPr>
          <w:sz w:val="28"/>
          <w:szCs w:val="28"/>
        </w:rPr>
        <w:t xml:space="preserve">психологии  БГПУ им. М. Акмуллы </w:t>
      </w:r>
    </w:p>
    <w:p w:rsidR="0043074C" w:rsidRPr="0043074C" w:rsidRDefault="0043074C" w:rsidP="0043074C">
      <w:pPr>
        <w:spacing w:line="276" w:lineRule="auto"/>
        <w:ind w:firstLine="3686"/>
        <w:rPr>
          <w:sz w:val="28"/>
          <w:szCs w:val="28"/>
        </w:rPr>
      </w:pPr>
      <w:r w:rsidRPr="0043074C">
        <w:rPr>
          <w:sz w:val="28"/>
          <w:szCs w:val="28"/>
        </w:rPr>
        <w:t xml:space="preserve">к.п.н., доценту Мустаевой Е.Р. </w:t>
      </w:r>
    </w:p>
    <w:p w:rsidR="0043074C" w:rsidRPr="0043074C" w:rsidRDefault="0043074C" w:rsidP="0043074C">
      <w:pPr>
        <w:spacing w:line="276" w:lineRule="auto"/>
        <w:ind w:firstLine="3686"/>
        <w:rPr>
          <w:sz w:val="28"/>
          <w:szCs w:val="28"/>
        </w:rPr>
      </w:pPr>
      <w:r w:rsidRPr="0043074C">
        <w:rPr>
          <w:sz w:val="28"/>
          <w:szCs w:val="28"/>
        </w:rPr>
        <w:t xml:space="preserve">студентки Института педагогики, направления </w:t>
      </w:r>
    </w:p>
    <w:p w:rsidR="0043074C" w:rsidRPr="0043074C" w:rsidRDefault="0043074C" w:rsidP="0043074C">
      <w:pPr>
        <w:spacing w:line="276" w:lineRule="auto"/>
        <w:ind w:firstLine="3686"/>
        <w:rPr>
          <w:sz w:val="28"/>
          <w:szCs w:val="28"/>
        </w:rPr>
      </w:pPr>
      <w:r w:rsidRPr="0043074C">
        <w:rPr>
          <w:sz w:val="28"/>
          <w:szCs w:val="28"/>
        </w:rPr>
        <w:t xml:space="preserve">«Специальное (дефектологическое) </w:t>
      </w:r>
    </w:p>
    <w:p w:rsidR="0043074C" w:rsidRPr="0043074C" w:rsidRDefault="0043074C" w:rsidP="0043074C">
      <w:pPr>
        <w:spacing w:line="276" w:lineRule="auto"/>
        <w:ind w:firstLine="3686"/>
        <w:rPr>
          <w:sz w:val="28"/>
          <w:szCs w:val="28"/>
        </w:rPr>
      </w:pPr>
      <w:r w:rsidRPr="0043074C">
        <w:rPr>
          <w:sz w:val="28"/>
          <w:szCs w:val="28"/>
        </w:rPr>
        <w:t xml:space="preserve">образование», направленность (профиль) </w:t>
      </w:r>
    </w:p>
    <w:p w:rsidR="0043074C" w:rsidRPr="0043074C" w:rsidRDefault="0043074C" w:rsidP="0043074C">
      <w:pPr>
        <w:spacing w:line="276" w:lineRule="auto"/>
        <w:ind w:firstLine="3686"/>
        <w:rPr>
          <w:sz w:val="28"/>
          <w:szCs w:val="28"/>
        </w:rPr>
      </w:pPr>
      <w:r w:rsidRPr="0043074C">
        <w:rPr>
          <w:sz w:val="28"/>
          <w:szCs w:val="28"/>
        </w:rPr>
        <w:t xml:space="preserve">«Логопедия» (ОЗО) </w:t>
      </w:r>
    </w:p>
    <w:p w:rsidR="0043074C" w:rsidRPr="0043074C" w:rsidRDefault="0043074C" w:rsidP="0043074C">
      <w:pPr>
        <w:ind w:left="2966" w:firstLine="720"/>
        <w:rPr>
          <w:sz w:val="28"/>
          <w:szCs w:val="28"/>
        </w:rPr>
      </w:pPr>
      <w:r w:rsidRPr="0043074C">
        <w:rPr>
          <w:sz w:val="28"/>
          <w:szCs w:val="28"/>
        </w:rPr>
        <w:t>________________</w:t>
      </w:r>
      <w:r>
        <w:rPr>
          <w:sz w:val="28"/>
          <w:szCs w:val="28"/>
        </w:rPr>
        <w:t>____________</w:t>
      </w:r>
      <w:r w:rsidRPr="0043074C">
        <w:rPr>
          <w:sz w:val="28"/>
          <w:szCs w:val="28"/>
        </w:rPr>
        <w:t xml:space="preserve">______________                   </w:t>
      </w:r>
    </w:p>
    <w:p w:rsidR="0043074C" w:rsidRDefault="0043074C" w:rsidP="0043074C">
      <w:pPr>
        <w:ind w:left="3969"/>
        <w:rPr>
          <w:sz w:val="20"/>
          <w:szCs w:val="20"/>
        </w:rPr>
      </w:pPr>
      <w:r>
        <w:t xml:space="preserve">                         </w:t>
      </w:r>
      <w:r>
        <w:rPr>
          <w:sz w:val="20"/>
          <w:szCs w:val="20"/>
        </w:rPr>
        <w:t xml:space="preserve">(Фамилия, имя, отчество) </w:t>
      </w:r>
    </w:p>
    <w:p w:rsidR="0043074C" w:rsidRPr="0043074C" w:rsidRDefault="0043074C" w:rsidP="0043074C">
      <w:pPr>
        <w:rPr>
          <w:sz w:val="28"/>
          <w:szCs w:val="28"/>
        </w:rPr>
      </w:pPr>
    </w:p>
    <w:p w:rsidR="0043074C" w:rsidRPr="0043074C" w:rsidRDefault="0043074C" w:rsidP="0043074C">
      <w:pPr>
        <w:jc w:val="center"/>
        <w:rPr>
          <w:sz w:val="28"/>
          <w:szCs w:val="28"/>
        </w:rPr>
      </w:pPr>
      <w:r w:rsidRPr="0043074C">
        <w:rPr>
          <w:sz w:val="28"/>
          <w:szCs w:val="28"/>
        </w:rPr>
        <w:t>ЗАЯВЛЕНИЕ</w:t>
      </w:r>
    </w:p>
    <w:p w:rsidR="0043074C" w:rsidRPr="0043074C" w:rsidRDefault="0043074C" w:rsidP="0043074C">
      <w:pPr>
        <w:spacing w:before="240" w:line="360" w:lineRule="auto"/>
        <w:ind w:firstLine="709"/>
        <w:jc w:val="center"/>
        <w:rPr>
          <w:sz w:val="28"/>
          <w:szCs w:val="28"/>
        </w:rPr>
      </w:pPr>
      <w:r w:rsidRPr="0043074C">
        <w:rPr>
          <w:sz w:val="28"/>
          <w:szCs w:val="28"/>
        </w:rPr>
        <w:t>Прошу закрепить за мной выпускную квалификационную работу на тему: ____________________________________________________________________________________________________________________________________________________________________________________________________________</w:t>
      </w:r>
    </w:p>
    <w:p w:rsidR="0043074C" w:rsidRPr="0043074C" w:rsidRDefault="0043074C" w:rsidP="0043074C">
      <w:pPr>
        <w:spacing w:line="360" w:lineRule="auto"/>
        <w:rPr>
          <w:sz w:val="28"/>
          <w:szCs w:val="28"/>
        </w:rPr>
      </w:pPr>
      <w:r w:rsidRPr="0043074C">
        <w:rPr>
          <w:sz w:val="28"/>
          <w:szCs w:val="28"/>
        </w:rPr>
        <w:t xml:space="preserve">____________________________________________________________________                   </w:t>
      </w:r>
    </w:p>
    <w:p w:rsidR="0043074C" w:rsidRDefault="0043074C" w:rsidP="0043074C">
      <w:pPr>
        <w:spacing w:line="360" w:lineRule="auto"/>
        <w:rPr>
          <w:sz w:val="20"/>
          <w:szCs w:val="20"/>
        </w:rPr>
      </w:pPr>
      <w:r>
        <w:t xml:space="preserve">                                                        </w:t>
      </w:r>
      <w:r>
        <w:rPr>
          <w:sz w:val="20"/>
          <w:szCs w:val="20"/>
        </w:rPr>
        <w:t>(рабочее полное название темы)</w:t>
      </w:r>
    </w:p>
    <w:p w:rsidR="0043074C" w:rsidRPr="0043074C" w:rsidRDefault="0043074C" w:rsidP="0043074C">
      <w:pPr>
        <w:ind w:firstLine="708"/>
        <w:jc w:val="both"/>
        <w:rPr>
          <w:sz w:val="28"/>
          <w:szCs w:val="28"/>
        </w:rPr>
      </w:pPr>
      <w:r w:rsidRPr="0043074C">
        <w:rPr>
          <w:sz w:val="28"/>
          <w:szCs w:val="28"/>
        </w:rPr>
        <w:t xml:space="preserve">Научный руководитель:___________________________________________        </w:t>
      </w:r>
    </w:p>
    <w:p w:rsidR="0043074C" w:rsidRDefault="0043074C" w:rsidP="0043074C">
      <w:pPr>
        <w:ind w:firstLine="708"/>
        <w:jc w:val="both"/>
        <w:rPr>
          <w:sz w:val="20"/>
          <w:szCs w:val="20"/>
        </w:rPr>
      </w:pPr>
      <w:r>
        <w:t xml:space="preserve">                                                      </w:t>
      </w:r>
      <w:r>
        <w:rPr>
          <w:sz w:val="20"/>
          <w:szCs w:val="20"/>
        </w:rPr>
        <w:t xml:space="preserve">(фамилия, имя, отчество, должность, ученая степень, ученое звание) </w:t>
      </w:r>
    </w:p>
    <w:p w:rsidR="0043074C" w:rsidRPr="0043074C" w:rsidRDefault="0043074C" w:rsidP="0043074C">
      <w:pPr>
        <w:spacing w:before="120"/>
        <w:ind w:firstLine="709"/>
        <w:rPr>
          <w:sz w:val="28"/>
          <w:szCs w:val="28"/>
        </w:rPr>
      </w:pPr>
      <w:r w:rsidRPr="0043074C">
        <w:rPr>
          <w:sz w:val="28"/>
          <w:szCs w:val="28"/>
        </w:rPr>
        <w:t xml:space="preserve">Научный руководитель: ______________________«Согласен» </w:t>
      </w:r>
    </w:p>
    <w:p w:rsidR="0043074C" w:rsidRDefault="0043074C" w:rsidP="0043074C">
      <w:pPr>
        <w:ind w:firstLine="708"/>
        <w:rPr>
          <w:sz w:val="20"/>
          <w:szCs w:val="20"/>
        </w:rPr>
      </w:pPr>
      <w:r>
        <w:t xml:space="preserve">                                                                          </w:t>
      </w:r>
      <w:r>
        <w:rPr>
          <w:sz w:val="20"/>
          <w:szCs w:val="20"/>
        </w:rPr>
        <w:t>(подпись)</w:t>
      </w:r>
    </w:p>
    <w:p w:rsidR="0043074C" w:rsidRPr="0043074C" w:rsidRDefault="0043074C" w:rsidP="0043074C">
      <w:pPr>
        <w:ind w:left="2832"/>
        <w:jc w:val="both"/>
        <w:rPr>
          <w:sz w:val="28"/>
          <w:szCs w:val="28"/>
        </w:rPr>
      </w:pPr>
      <w:r w:rsidRPr="0043074C">
        <w:rPr>
          <w:sz w:val="28"/>
          <w:szCs w:val="28"/>
        </w:rPr>
        <w:t xml:space="preserve">   Дата:_____________________</w:t>
      </w:r>
    </w:p>
    <w:p w:rsidR="0043074C" w:rsidRPr="0043074C" w:rsidRDefault="0043074C" w:rsidP="0043074C">
      <w:pPr>
        <w:spacing w:before="240"/>
        <w:ind w:firstLine="709"/>
        <w:jc w:val="both"/>
        <w:rPr>
          <w:sz w:val="28"/>
          <w:szCs w:val="28"/>
        </w:rPr>
      </w:pPr>
      <w:r w:rsidRPr="0043074C">
        <w:rPr>
          <w:sz w:val="28"/>
          <w:szCs w:val="28"/>
        </w:rPr>
        <w:t>Подпись студента:__________________________</w:t>
      </w:r>
    </w:p>
    <w:p w:rsidR="0043074C" w:rsidRDefault="0043074C" w:rsidP="0043074C">
      <w:pPr>
        <w:ind w:firstLine="709"/>
        <w:jc w:val="both"/>
        <w:rPr>
          <w:sz w:val="20"/>
          <w:szCs w:val="20"/>
        </w:rPr>
      </w:pPr>
      <w:r>
        <w:t xml:space="preserve">                                                                        </w:t>
      </w:r>
      <w:r>
        <w:rPr>
          <w:sz w:val="20"/>
          <w:szCs w:val="20"/>
        </w:rPr>
        <w:t>(подпись)</w:t>
      </w:r>
    </w:p>
    <w:p w:rsidR="0043074C" w:rsidRPr="0043074C" w:rsidRDefault="0043074C" w:rsidP="0043074C">
      <w:pPr>
        <w:ind w:left="2832"/>
        <w:jc w:val="both"/>
        <w:rPr>
          <w:sz w:val="28"/>
          <w:szCs w:val="28"/>
        </w:rPr>
      </w:pPr>
      <w:r w:rsidRPr="0043074C">
        <w:rPr>
          <w:sz w:val="28"/>
          <w:szCs w:val="28"/>
        </w:rPr>
        <w:t xml:space="preserve">  Дата:_____________________ </w:t>
      </w:r>
    </w:p>
    <w:p w:rsidR="0043074C" w:rsidRDefault="0043074C" w:rsidP="0043074C">
      <w:pPr>
        <w:ind w:left="2832"/>
        <w:jc w:val="both"/>
      </w:pPr>
    </w:p>
    <w:p w:rsidR="0043074C" w:rsidRDefault="0043074C" w:rsidP="0043074C">
      <w:pPr>
        <w:ind w:left="2832"/>
        <w:jc w:val="both"/>
      </w:pPr>
    </w:p>
    <w:p w:rsidR="0043074C" w:rsidRDefault="0043074C" w:rsidP="0043074C">
      <w:pPr>
        <w:ind w:firstLine="5954"/>
        <w:jc w:val="both"/>
      </w:pPr>
    </w:p>
    <w:p w:rsidR="0043074C" w:rsidRDefault="0043074C" w:rsidP="0043074C">
      <w:pPr>
        <w:ind w:firstLine="5954"/>
        <w:jc w:val="both"/>
      </w:pPr>
    </w:p>
    <w:p w:rsidR="0043074C" w:rsidRDefault="0043074C" w:rsidP="0043074C">
      <w:pPr>
        <w:ind w:firstLine="5954"/>
        <w:jc w:val="both"/>
      </w:pPr>
    </w:p>
    <w:p w:rsidR="0043074C" w:rsidRPr="0043074C" w:rsidRDefault="0043074C" w:rsidP="0043074C">
      <w:pPr>
        <w:ind w:firstLine="5670"/>
        <w:jc w:val="both"/>
        <w:rPr>
          <w:sz w:val="28"/>
          <w:szCs w:val="28"/>
        </w:rPr>
      </w:pPr>
      <w:r w:rsidRPr="0043074C">
        <w:rPr>
          <w:sz w:val="28"/>
          <w:szCs w:val="28"/>
        </w:rPr>
        <w:t xml:space="preserve">Решение кафедры: </w:t>
      </w:r>
    </w:p>
    <w:p w:rsidR="0043074C" w:rsidRPr="0043074C" w:rsidRDefault="0043074C" w:rsidP="0043074C">
      <w:pPr>
        <w:ind w:firstLine="5670"/>
        <w:jc w:val="both"/>
        <w:rPr>
          <w:sz w:val="28"/>
          <w:szCs w:val="28"/>
        </w:rPr>
      </w:pPr>
      <w:r w:rsidRPr="0043074C">
        <w:rPr>
          <w:sz w:val="28"/>
          <w:szCs w:val="28"/>
        </w:rPr>
        <w:t>___________________________</w:t>
      </w:r>
    </w:p>
    <w:p w:rsidR="0043074C" w:rsidRDefault="0043074C" w:rsidP="0043074C">
      <w:pPr>
        <w:ind w:firstLine="567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(утвердить, отклонить, доработать)</w:t>
      </w:r>
    </w:p>
    <w:p w:rsidR="0043074C" w:rsidRPr="0043074C" w:rsidRDefault="0043074C" w:rsidP="0043074C">
      <w:pPr>
        <w:spacing w:before="120"/>
        <w:ind w:firstLine="5670"/>
        <w:jc w:val="both"/>
        <w:rPr>
          <w:sz w:val="28"/>
          <w:szCs w:val="28"/>
        </w:rPr>
      </w:pPr>
      <w:r w:rsidRPr="0043074C">
        <w:rPr>
          <w:sz w:val="28"/>
          <w:szCs w:val="28"/>
        </w:rPr>
        <w:t xml:space="preserve">Зав. кафедрой_______________ </w:t>
      </w:r>
    </w:p>
    <w:p w:rsidR="0043074C" w:rsidRDefault="0043074C" w:rsidP="0043074C">
      <w:pPr>
        <w:ind w:firstLine="5670"/>
        <w:jc w:val="both"/>
      </w:pPr>
      <w:r>
        <w:rPr>
          <w:sz w:val="20"/>
          <w:szCs w:val="20"/>
        </w:rPr>
        <w:t xml:space="preserve">                                                  (подпись)</w:t>
      </w:r>
      <w:r>
        <w:t xml:space="preserve"> </w:t>
      </w:r>
    </w:p>
    <w:p w:rsidR="0043074C" w:rsidRPr="0043074C" w:rsidRDefault="0043074C" w:rsidP="0043074C">
      <w:pPr>
        <w:ind w:firstLine="5670"/>
        <w:jc w:val="both"/>
        <w:rPr>
          <w:sz w:val="28"/>
          <w:szCs w:val="28"/>
        </w:rPr>
      </w:pPr>
      <w:r w:rsidRPr="0043074C">
        <w:rPr>
          <w:sz w:val="28"/>
          <w:szCs w:val="28"/>
        </w:rPr>
        <w:t xml:space="preserve">Дата:______________________ </w:t>
      </w:r>
    </w:p>
    <w:p w:rsidR="0043074C" w:rsidRPr="0043074C" w:rsidRDefault="0043074C" w:rsidP="0043074C">
      <w:pPr>
        <w:spacing w:before="240"/>
        <w:ind w:firstLine="5670"/>
        <w:jc w:val="both"/>
        <w:rPr>
          <w:sz w:val="28"/>
          <w:szCs w:val="28"/>
        </w:rPr>
      </w:pPr>
      <w:r w:rsidRPr="0043074C">
        <w:rPr>
          <w:sz w:val="28"/>
          <w:szCs w:val="28"/>
        </w:rPr>
        <w:t xml:space="preserve">Протокол № _______________ </w:t>
      </w:r>
    </w:p>
    <w:p w:rsidR="0005404B" w:rsidRPr="00591676" w:rsidRDefault="0005404B">
      <w:pPr>
        <w:spacing w:line="200" w:lineRule="exact"/>
        <w:rPr>
          <w:sz w:val="24"/>
          <w:szCs w:val="24"/>
        </w:rPr>
      </w:pPr>
    </w:p>
    <w:p w:rsidR="0005404B" w:rsidRPr="00591676" w:rsidRDefault="0005404B">
      <w:pPr>
        <w:spacing w:line="200" w:lineRule="exact"/>
        <w:rPr>
          <w:sz w:val="24"/>
          <w:szCs w:val="24"/>
        </w:rPr>
      </w:pPr>
    </w:p>
    <w:p w:rsidR="0005404B" w:rsidRPr="00591676" w:rsidRDefault="0005404B">
      <w:pPr>
        <w:spacing w:line="200" w:lineRule="exact"/>
        <w:rPr>
          <w:sz w:val="24"/>
          <w:szCs w:val="24"/>
        </w:rPr>
      </w:pPr>
    </w:p>
    <w:p w:rsidR="0005404B" w:rsidRPr="00295CEF" w:rsidRDefault="00B94909" w:rsidP="00295CEF">
      <w:pPr>
        <w:ind w:right="260"/>
        <w:jc w:val="right"/>
        <w:rPr>
          <w:b/>
          <w:sz w:val="24"/>
          <w:szCs w:val="24"/>
        </w:rPr>
      </w:pPr>
      <w:r w:rsidRPr="00591676">
        <w:rPr>
          <w:rFonts w:eastAsia="Gabriola"/>
          <w:b/>
          <w:bCs/>
          <w:color w:val="00000A"/>
          <w:sz w:val="24"/>
          <w:szCs w:val="24"/>
        </w:rPr>
        <w:lastRenderedPageBreak/>
        <w:t xml:space="preserve">Приложение </w:t>
      </w:r>
      <w:r w:rsidR="00295CEF">
        <w:rPr>
          <w:b/>
          <w:sz w:val="24"/>
          <w:szCs w:val="24"/>
        </w:rPr>
        <w:t>2</w:t>
      </w:r>
    </w:p>
    <w:p w:rsidR="00A942BD" w:rsidRDefault="00A942BD" w:rsidP="00A942BD">
      <w:pPr>
        <w:tabs>
          <w:tab w:val="left" w:pos="2842"/>
        </w:tabs>
        <w:jc w:val="center"/>
        <w:outlineLvl w:val="4"/>
        <w:rPr>
          <w:rFonts w:eastAsia="Times New Roman"/>
          <w:bCs/>
          <w:iCs/>
          <w:sz w:val="28"/>
          <w:szCs w:val="28"/>
        </w:rPr>
      </w:pPr>
    </w:p>
    <w:p w:rsidR="00295CEF" w:rsidRPr="00295CEF" w:rsidRDefault="00295CEF" w:rsidP="00A942BD">
      <w:pPr>
        <w:tabs>
          <w:tab w:val="left" w:pos="2842"/>
        </w:tabs>
        <w:jc w:val="center"/>
        <w:outlineLvl w:val="4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МИНИСТЕРСТВО</w:t>
      </w:r>
      <w:r w:rsidRPr="00295CEF">
        <w:rPr>
          <w:rFonts w:eastAsia="Times New Roman"/>
          <w:bCs/>
          <w:iCs/>
          <w:sz w:val="28"/>
          <w:szCs w:val="28"/>
        </w:rPr>
        <w:t xml:space="preserve"> </w:t>
      </w:r>
      <w:r w:rsidR="00A942BD">
        <w:rPr>
          <w:rFonts w:eastAsia="Times New Roman"/>
          <w:bCs/>
          <w:iCs/>
          <w:sz w:val="28"/>
          <w:szCs w:val="28"/>
        </w:rPr>
        <w:t>ПРОСВЕЩЕНИЯ РОССИИ</w:t>
      </w:r>
      <w:r w:rsidRPr="00295CEF">
        <w:rPr>
          <w:rFonts w:eastAsia="Times New Roman"/>
          <w:bCs/>
          <w:iCs/>
          <w:sz w:val="28"/>
          <w:szCs w:val="28"/>
        </w:rPr>
        <w:t xml:space="preserve"> </w:t>
      </w:r>
    </w:p>
    <w:p w:rsidR="00295CEF" w:rsidRDefault="00295CEF" w:rsidP="00A942BD">
      <w:pPr>
        <w:tabs>
          <w:tab w:val="left" w:pos="2842"/>
        </w:tabs>
        <w:jc w:val="center"/>
        <w:outlineLvl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295CEF" w:rsidRDefault="00295CEF" w:rsidP="00A942BD">
      <w:pPr>
        <w:tabs>
          <w:tab w:val="left" w:pos="2842"/>
        </w:tabs>
        <w:jc w:val="center"/>
        <w:outlineLvl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«БАШКИРСКИЙ ГОСУДАРСТВЕННЫЙ ПЕДАГОГИЧЕСКИЙ УНИВЕРСИТЕТ ИМ. М. АКМУЛЛЫ»</w:t>
      </w:r>
    </w:p>
    <w:p w:rsidR="00295CEF" w:rsidRDefault="00295CEF" w:rsidP="00295CEF">
      <w:pPr>
        <w:rPr>
          <w:rFonts w:eastAsia="Times New Roman"/>
          <w:sz w:val="28"/>
          <w:szCs w:val="28"/>
        </w:rPr>
      </w:pPr>
    </w:p>
    <w:p w:rsidR="00295CEF" w:rsidRDefault="00295CEF" w:rsidP="00295CEF">
      <w:pPr>
        <w:rPr>
          <w:rFonts w:eastAsia="Times New Roman"/>
          <w:sz w:val="28"/>
          <w:szCs w:val="28"/>
        </w:rPr>
      </w:pPr>
    </w:p>
    <w:p w:rsidR="00295CEF" w:rsidRDefault="00295CEF" w:rsidP="00295CEF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ИНСТИТУТ ПЕДАГОГИКИ </w:t>
      </w:r>
    </w:p>
    <w:p w:rsidR="00295CEF" w:rsidRDefault="00295CEF" w:rsidP="00295CEF">
      <w:pPr>
        <w:jc w:val="center"/>
        <w:rPr>
          <w:rFonts w:eastAsia="Times New Roman"/>
          <w:sz w:val="28"/>
          <w:szCs w:val="28"/>
        </w:rPr>
      </w:pPr>
    </w:p>
    <w:p w:rsidR="00295CEF" w:rsidRDefault="00295CEF" w:rsidP="00295CEF">
      <w:pPr>
        <w:ind w:firstLine="3828"/>
        <w:jc w:val="both"/>
        <w:rPr>
          <w:rFonts w:eastAsia="Times New Roman"/>
          <w:sz w:val="28"/>
          <w:szCs w:val="28"/>
        </w:rPr>
      </w:pPr>
    </w:p>
    <w:p w:rsidR="00295CEF" w:rsidRDefault="00295CEF" w:rsidP="0043074C">
      <w:pPr>
        <w:ind w:firstLine="496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Кафедра специальной педагогики </w:t>
      </w:r>
    </w:p>
    <w:p w:rsidR="00295CEF" w:rsidRDefault="00295CEF" w:rsidP="0043074C">
      <w:pPr>
        <w:ind w:firstLine="496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 психологии </w:t>
      </w:r>
    </w:p>
    <w:p w:rsidR="00295CEF" w:rsidRDefault="00295CEF" w:rsidP="0043074C">
      <w:pPr>
        <w:ind w:firstLine="4962"/>
        <w:jc w:val="both"/>
        <w:rPr>
          <w:rFonts w:eastAsia="Times New Roman"/>
          <w:sz w:val="28"/>
          <w:szCs w:val="28"/>
        </w:rPr>
      </w:pPr>
    </w:p>
    <w:p w:rsidR="00295CEF" w:rsidRDefault="00295CEF" w:rsidP="0043074C">
      <w:pPr>
        <w:ind w:firstLine="496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Направление 44.03.03 Специальное </w:t>
      </w:r>
    </w:p>
    <w:p w:rsidR="00295CEF" w:rsidRDefault="00295CEF" w:rsidP="0043074C">
      <w:pPr>
        <w:ind w:firstLine="496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(дефектологическое) образование, </w:t>
      </w:r>
    </w:p>
    <w:p w:rsidR="0043074C" w:rsidRDefault="00295CEF" w:rsidP="0043074C">
      <w:pPr>
        <w:ind w:firstLine="496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направленность (профиль) </w:t>
      </w:r>
    </w:p>
    <w:p w:rsidR="00295CEF" w:rsidRDefault="00295CEF" w:rsidP="0043074C">
      <w:pPr>
        <w:ind w:firstLine="496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«Дошкольная</w:t>
      </w:r>
      <w:r w:rsidR="0043074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дефектология»</w:t>
      </w:r>
    </w:p>
    <w:p w:rsidR="00295CEF" w:rsidRPr="00295CEF" w:rsidRDefault="00295CEF" w:rsidP="0043074C">
      <w:pPr>
        <w:ind w:firstLine="496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Курс </w:t>
      </w:r>
      <w:r>
        <w:rPr>
          <w:rFonts w:eastAsia="Times New Roman"/>
          <w:sz w:val="28"/>
          <w:szCs w:val="28"/>
          <w:lang w:val="en-US"/>
        </w:rPr>
        <w:t>IV</w:t>
      </w:r>
      <w:r>
        <w:rPr>
          <w:rFonts w:eastAsia="Times New Roman"/>
          <w:sz w:val="28"/>
          <w:szCs w:val="28"/>
        </w:rPr>
        <w:t>, группа СОДД-41-1</w:t>
      </w:r>
      <w:r w:rsidR="00C36853">
        <w:rPr>
          <w:rFonts w:eastAsia="Times New Roman"/>
          <w:sz w:val="28"/>
          <w:szCs w:val="28"/>
        </w:rPr>
        <w:t>5</w:t>
      </w:r>
    </w:p>
    <w:p w:rsidR="00295CEF" w:rsidRDefault="00295CEF" w:rsidP="00295CEF">
      <w:pPr>
        <w:jc w:val="right"/>
        <w:rPr>
          <w:rFonts w:eastAsia="Times New Roman"/>
          <w:sz w:val="28"/>
          <w:szCs w:val="28"/>
        </w:rPr>
      </w:pPr>
    </w:p>
    <w:p w:rsidR="00295CEF" w:rsidRDefault="00295CEF" w:rsidP="00295CEF">
      <w:pPr>
        <w:jc w:val="both"/>
        <w:rPr>
          <w:rFonts w:eastAsia="Times New Roman"/>
          <w:sz w:val="28"/>
          <w:szCs w:val="28"/>
        </w:rPr>
      </w:pPr>
    </w:p>
    <w:p w:rsidR="00295CEF" w:rsidRDefault="00295CEF" w:rsidP="00295CEF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НИКОЛАЕВА ВИКТОРИЯ АЛЕКСАНДРОВНА </w:t>
      </w:r>
    </w:p>
    <w:p w:rsidR="00295CEF" w:rsidRDefault="00295CEF" w:rsidP="00295CEF">
      <w:pPr>
        <w:jc w:val="center"/>
        <w:rPr>
          <w:rFonts w:eastAsia="Times New Roman"/>
          <w:sz w:val="28"/>
          <w:szCs w:val="28"/>
        </w:rPr>
      </w:pPr>
    </w:p>
    <w:p w:rsidR="00295CEF" w:rsidRDefault="00295CEF" w:rsidP="00295CEF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ФОРМИРОВАНИЕ</w:t>
      </w:r>
      <w:r w:rsidRPr="00295CEF">
        <w:rPr>
          <w:rFonts w:eastAsia="Times New Roman"/>
          <w:b/>
          <w:sz w:val="28"/>
          <w:szCs w:val="28"/>
        </w:rPr>
        <w:t xml:space="preserve"> ТАКТИЛЬНОГО ВОСПРИЯТИЯ </w:t>
      </w:r>
      <w:r>
        <w:rPr>
          <w:rFonts w:eastAsia="Times New Roman"/>
          <w:b/>
          <w:sz w:val="28"/>
          <w:szCs w:val="28"/>
        </w:rPr>
        <w:t>В</w:t>
      </w:r>
      <w:r w:rsidRPr="00295CEF">
        <w:rPr>
          <w:rFonts w:eastAsia="Times New Roman"/>
          <w:b/>
          <w:sz w:val="28"/>
          <w:szCs w:val="28"/>
        </w:rPr>
        <w:t xml:space="preserve"> УСЛОВИЯХ СЕМЕЙНОГО ВОСПИТАНИЯ У ДЕТЕЙ ДОШКОЛЬНОГО ВОЗРАСТА С НАРУШЕНИЯМИ СЛУХА И ЗРЕНИЯ</w:t>
      </w:r>
    </w:p>
    <w:p w:rsidR="00295CEF" w:rsidRDefault="00295CEF" w:rsidP="00295CEF">
      <w:pPr>
        <w:jc w:val="center"/>
        <w:rPr>
          <w:rFonts w:eastAsia="Times New Roman"/>
          <w:b/>
          <w:sz w:val="28"/>
          <w:szCs w:val="28"/>
        </w:rPr>
      </w:pPr>
    </w:p>
    <w:p w:rsidR="00295CEF" w:rsidRDefault="00295CEF" w:rsidP="00295CEF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ВЫПУСКНАЯ КВАЛИФИКАЦИОННАЯ РАБОТА </w:t>
      </w:r>
    </w:p>
    <w:p w:rsidR="00295CEF" w:rsidRDefault="00295CEF" w:rsidP="00295CEF">
      <w:pPr>
        <w:jc w:val="center"/>
        <w:rPr>
          <w:rFonts w:eastAsia="Times New Roman"/>
          <w:sz w:val="28"/>
          <w:szCs w:val="28"/>
        </w:rPr>
      </w:pPr>
    </w:p>
    <w:p w:rsidR="00295CEF" w:rsidRDefault="00295CEF" w:rsidP="00295CEF">
      <w:pPr>
        <w:jc w:val="both"/>
        <w:rPr>
          <w:rFonts w:eastAsia="Times New Roman"/>
          <w:sz w:val="28"/>
          <w:szCs w:val="28"/>
        </w:rPr>
      </w:pPr>
    </w:p>
    <w:p w:rsidR="00295CEF" w:rsidRDefault="00295CEF" w:rsidP="00295CEF">
      <w:pPr>
        <w:jc w:val="both"/>
        <w:rPr>
          <w:rFonts w:eastAsia="Times New Roman"/>
          <w:sz w:val="28"/>
          <w:szCs w:val="28"/>
        </w:rPr>
      </w:pPr>
    </w:p>
    <w:p w:rsidR="00295CEF" w:rsidRDefault="00295CEF" w:rsidP="00295CEF">
      <w:pPr>
        <w:jc w:val="both"/>
        <w:rPr>
          <w:rFonts w:eastAsia="Times New Roman"/>
          <w:sz w:val="28"/>
          <w:szCs w:val="28"/>
        </w:rPr>
      </w:pPr>
    </w:p>
    <w:p w:rsidR="00295CEF" w:rsidRDefault="00295CEF" w:rsidP="00295CEF">
      <w:pPr>
        <w:jc w:val="both"/>
        <w:rPr>
          <w:rFonts w:eastAsia="Times New Roman"/>
          <w:sz w:val="28"/>
          <w:szCs w:val="28"/>
        </w:rPr>
      </w:pPr>
    </w:p>
    <w:p w:rsidR="00295CEF" w:rsidRDefault="00295CEF" w:rsidP="00295CEF">
      <w:pPr>
        <w:ind w:firstLine="4820"/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Научный руководитель:</w:t>
      </w:r>
    </w:p>
    <w:p w:rsidR="00295CEF" w:rsidRDefault="00295CEF" w:rsidP="00295CEF">
      <w:pPr>
        <w:ind w:firstLine="4820"/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к.п.н., доцент </w:t>
      </w:r>
      <w:r w:rsidRPr="00295CEF">
        <w:rPr>
          <w:rFonts w:eastAsia="Times New Roman"/>
          <w:sz w:val="28"/>
          <w:szCs w:val="28"/>
        </w:rPr>
        <w:t>Э</w:t>
      </w:r>
      <w:r>
        <w:rPr>
          <w:rFonts w:eastAsia="Times New Roman"/>
          <w:sz w:val="28"/>
          <w:szCs w:val="28"/>
        </w:rPr>
        <w:t>.Г</w:t>
      </w:r>
      <w:r w:rsidRPr="00295CEF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Касимова </w:t>
      </w:r>
    </w:p>
    <w:p w:rsidR="00295CEF" w:rsidRDefault="00295CEF" w:rsidP="00295CEF">
      <w:pPr>
        <w:jc w:val="both"/>
        <w:rPr>
          <w:rFonts w:eastAsia="Times New Roman"/>
          <w:sz w:val="28"/>
          <w:szCs w:val="28"/>
        </w:rPr>
      </w:pPr>
    </w:p>
    <w:p w:rsidR="00295CEF" w:rsidRDefault="00295CEF" w:rsidP="00295CEF">
      <w:pPr>
        <w:jc w:val="both"/>
        <w:rPr>
          <w:rFonts w:eastAsia="Times New Roman"/>
          <w:sz w:val="28"/>
          <w:szCs w:val="28"/>
        </w:rPr>
      </w:pPr>
    </w:p>
    <w:p w:rsidR="00295CEF" w:rsidRDefault="00295CEF" w:rsidP="00295CEF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Дата защиты</w:t>
      </w:r>
      <w:r>
        <w:rPr>
          <w:rFonts w:eastAsia="Times New Roman"/>
          <w:sz w:val="28"/>
          <w:szCs w:val="28"/>
        </w:rPr>
        <w:tab/>
        <w:t xml:space="preserve">___________ </w:t>
      </w:r>
      <w:r>
        <w:rPr>
          <w:rFonts w:eastAsia="Times New Roman"/>
          <w:sz w:val="28"/>
          <w:szCs w:val="28"/>
        </w:rPr>
        <w:tab/>
      </w:r>
    </w:p>
    <w:p w:rsidR="00295CEF" w:rsidRDefault="00295CEF" w:rsidP="00295CEF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Оценка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  <w:t>___________</w:t>
      </w:r>
    </w:p>
    <w:p w:rsidR="00295CEF" w:rsidRDefault="00295CEF" w:rsidP="00295CEF">
      <w:pPr>
        <w:jc w:val="center"/>
        <w:rPr>
          <w:rFonts w:eastAsia="Times New Roman"/>
          <w:sz w:val="28"/>
          <w:szCs w:val="28"/>
        </w:rPr>
      </w:pPr>
    </w:p>
    <w:p w:rsidR="00295CEF" w:rsidRDefault="00295CEF" w:rsidP="00295CEF">
      <w:pPr>
        <w:jc w:val="center"/>
        <w:rPr>
          <w:rFonts w:eastAsia="Times New Roman"/>
          <w:sz w:val="28"/>
          <w:szCs w:val="28"/>
        </w:rPr>
      </w:pPr>
    </w:p>
    <w:p w:rsidR="00295CEF" w:rsidRDefault="00295CEF" w:rsidP="00295CEF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Уфа 20</w:t>
      </w:r>
      <w:r w:rsidR="00C36853">
        <w:rPr>
          <w:rFonts w:eastAsia="Times New Roman"/>
          <w:sz w:val="28"/>
          <w:szCs w:val="28"/>
        </w:rPr>
        <w:t>19</w:t>
      </w:r>
    </w:p>
    <w:p w:rsidR="0005404B" w:rsidRPr="00591676" w:rsidRDefault="0005404B">
      <w:pPr>
        <w:spacing w:line="200" w:lineRule="exact"/>
        <w:rPr>
          <w:sz w:val="24"/>
          <w:szCs w:val="24"/>
        </w:rPr>
      </w:pPr>
    </w:p>
    <w:p w:rsidR="0005404B" w:rsidRPr="00591676" w:rsidRDefault="0005404B">
      <w:pPr>
        <w:rPr>
          <w:sz w:val="24"/>
          <w:szCs w:val="24"/>
        </w:rPr>
        <w:sectPr w:rsidR="0005404B" w:rsidRPr="00591676">
          <w:type w:val="continuous"/>
          <w:pgSz w:w="11900" w:h="16838"/>
          <w:pgMar w:top="964" w:right="846" w:bottom="1440" w:left="1420" w:header="0" w:footer="0" w:gutter="0"/>
          <w:cols w:space="720" w:equalWidth="0">
            <w:col w:w="9640"/>
          </w:cols>
        </w:sectPr>
      </w:pPr>
    </w:p>
    <w:p w:rsidR="0005404B" w:rsidRPr="00591676" w:rsidRDefault="00B94909">
      <w:pPr>
        <w:ind w:left="7820"/>
        <w:rPr>
          <w:sz w:val="24"/>
          <w:szCs w:val="24"/>
        </w:rPr>
      </w:pPr>
      <w:r w:rsidRPr="00591676">
        <w:rPr>
          <w:rFonts w:eastAsia="Gabriola"/>
          <w:b/>
          <w:bCs/>
          <w:color w:val="00000A"/>
          <w:sz w:val="24"/>
          <w:szCs w:val="24"/>
        </w:rPr>
        <w:lastRenderedPageBreak/>
        <w:t xml:space="preserve">Приложение </w:t>
      </w:r>
      <w:r w:rsidR="00D13FA2">
        <w:rPr>
          <w:rFonts w:eastAsia="Gabriola"/>
          <w:b/>
          <w:bCs/>
          <w:color w:val="00000A"/>
          <w:sz w:val="24"/>
          <w:szCs w:val="24"/>
        </w:rPr>
        <w:t>3</w:t>
      </w:r>
    </w:p>
    <w:p w:rsidR="0005404B" w:rsidRPr="00591676" w:rsidRDefault="0005404B">
      <w:pPr>
        <w:spacing w:line="55" w:lineRule="exact"/>
        <w:rPr>
          <w:sz w:val="24"/>
          <w:szCs w:val="24"/>
        </w:rPr>
      </w:pPr>
    </w:p>
    <w:p w:rsidR="0005404B" w:rsidRDefault="002C387B">
      <w:pPr>
        <w:jc w:val="center"/>
        <w:rPr>
          <w:rFonts w:eastAsia="Gabriola"/>
          <w:b/>
          <w:bCs/>
          <w:sz w:val="24"/>
          <w:szCs w:val="24"/>
        </w:rPr>
      </w:pPr>
      <w:r>
        <w:rPr>
          <w:rFonts w:eastAsia="Gabriola"/>
          <w:b/>
          <w:bCs/>
          <w:sz w:val="24"/>
          <w:szCs w:val="24"/>
        </w:rPr>
        <w:t>Список использованной литературы.</w:t>
      </w:r>
    </w:p>
    <w:p w:rsidR="002C387B" w:rsidRPr="00591676" w:rsidRDefault="002C387B">
      <w:pPr>
        <w:jc w:val="center"/>
        <w:rPr>
          <w:sz w:val="24"/>
          <w:szCs w:val="24"/>
        </w:rPr>
      </w:pPr>
    </w:p>
    <w:p w:rsidR="0005404B" w:rsidRPr="00591676" w:rsidRDefault="00BC6723" w:rsidP="004F0E6A">
      <w:pPr>
        <w:tabs>
          <w:tab w:val="left" w:pos="3400"/>
        </w:tabs>
        <w:jc w:val="both"/>
        <w:rPr>
          <w:rFonts w:eastAsia="Gabriola"/>
          <w:b/>
          <w:bCs/>
          <w:color w:val="00000A"/>
          <w:sz w:val="24"/>
          <w:szCs w:val="24"/>
        </w:rPr>
      </w:pPr>
      <w:r>
        <w:rPr>
          <w:rFonts w:eastAsia="Gabriola"/>
          <w:b/>
          <w:bCs/>
          <w:color w:val="00000A"/>
          <w:sz w:val="24"/>
          <w:szCs w:val="24"/>
        </w:rPr>
        <w:t xml:space="preserve">                                        </w:t>
      </w:r>
      <w:r w:rsidR="00B94909" w:rsidRPr="00591676">
        <w:rPr>
          <w:rFonts w:eastAsia="Gabriola"/>
          <w:b/>
          <w:bCs/>
          <w:color w:val="00000A"/>
          <w:sz w:val="24"/>
          <w:szCs w:val="24"/>
        </w:rPr>
        <w:t>Нормативные правовые акты:</w:t>
      </w:r>
    </w:p>
    <w:p w:rsidR="0005404B" w:rsidRPr="00591676" w:rsidRDefault="0005404B" w:rsidP="004F0E6A">
      <w:pPr>
        <w:jc w:val="both"/>
        <w:rPr>
          <w:rFonts w:eastAsia="Gabriola"/>
          <w:b/>
          <w:bCs/>
          <w:color w:val="00000A"/>
          <w:sz w:val="24"/>
          <w:szCs w:val="24"/>
        </w:rPr>
      </w:pPr>
    </w:p>
    <w:p w:rsidR="0005404B" w:rsidRPr="008E23BF" w:rsidRDefault="00B94909" w:rsidP="00C828CE">
      <w:pPr>
        <w:pStyle w:val="a6"/>
        <w:numPr>
          <w:ilvl w:val="0"/>
          <w:numId w:val="13"/>
        </w:numPr>
        <w:tabs>
          <w:tab w:val="left" w:pos="1416"/>
        </w:tabs>
        <w:jc w:val="both"/>
        <w:rPr>
          <w:rFonts w:eastAsia="Arial"/>
          <w:color w:val="00000A"/>
          <w:sz w:val="24"/>
          <w:szCs w:val="24"/>
        </w:rPr>
      </w:pPr>
      <w:r w:rsidRPr="008E23BF">
        <w:rPr>
          <w:rFonts w:eastAsia="Gabriola"/>
          <w:color w:val="00000A"/>
          <w:sz w:val="24"/>
          <w:szCs w:val="24"/>
        </w:rPr>
        <w:t xml:space="preserve">Конституция Российской Федерации (принята всенародным голосованием 12.12.1993) (с учётом поправок, внесенных Законами РФ о поправках к Конституции РФ от 30.12.2008 №6-ФКЗ, от 30.12.2008 №7-ФКЗ, </w:t>
      </w:r>
      <w:r w:rsidRPr="008E23BF">
        <w:rPr>
          <w:rFonts w:eastAsia="Gabriola"/>
          <w:color w:val="000000"/>
          <w:sz w:val="24"/>
          <w:szCs w:val="24"/>
        </w:rPr>
        <w:t>от</w:t>
      </w:r>
      <w:r w:rsidRPr="008E23BF">
        <w:rPr>
          <w:rFonts w:eastAsia="Gabriola"/>
          <w:color w:val="00000A"/>
          <w:sz w:val="24"/>
          <w:szCs w:val="24"/>
        </w:rPr>
        <w:t xml:space="preserve"> </w:t>
      </w:r>
      <w:r w:rsidRPr="008E23BF">
        <w:rPr>
          <w:rFonts w:eastAsia="Gabriola"/>
          <w:color w:val="000000"/>
          <w:sz w:val="24"/>
          <w:szCs w:val="24"/>
        </w:rPr>
        <w:t>05.02.2014 №2-ФКЗ, от 21.07.2014 №11-ФКЗ</w:t>
      </w:r>
      <w:r w:rsidRPr="008E23BF">
        <w:rPr>
          <w:rFonts w:eastAsia="Gabriola"/>
          <w:color w:val="00000A"/>
          <w:sz w:val="24"/>
          <w:szCs w:val="24"/>
        </w:rPr>
        <w:t>) // Российская газета от 25 декабря</w:t>
      </w:r>
      <w:r w:rsidRPr="008E23BF">
        <w:rPr>
          <w:rFonts w:eastAsia="Gabriola"/>
          <w:color w:val="000000"/>
          <w:sz w:val="24"/>
          <w:szCs w:val="24"/>
        </w:rPr>
        <w:t xml:space="preserve"> </w:t>
      </w:r>
      <w:r w:rsidRPr="008E23BF">
        <w:rPr>
          <w:rFonts w:eastAsia="Gabriola"/>
          <w:color w:val="00000A"/>
          <w:sz w:val="24"/>
          <w:szCs w:val="24"/>
        </w:rPr>
        <w:t>1993 г. №237, СПС «КонсультантПлюс»</w:t>
      </w:r>
    </w:p>
    <w:p w:rsidR="008E23BF" w:rsidRPr="008E23BF" w:rsidRDefault="008E23BF" w:rsidP="004F0E6A">
      <w:pPr>
        <w:tabs>
          <w:tab w:val="left" w:pos="1416"/>
        </w:tabs>
        <w:jc w:val="both"/>
        <w:rPr>
          <w:rFonts w:eastAsia="Arial"/>
          <w:color w:val="00000A"/>
          <w:sz w:val="24"/>
          <w:szCs w:val="24"/>
        </w:rPr>
      </w:pPr>
    </w:p>
    <w:p w:rsidR="0005404B" w:rsidRPr="00591676" w:rsidRDefault="00BC6723" w:rsidP="004F0E6A">
      <w:pPr>
        <w:jc w:val="both"/>
        <w:rPr>
          <w:sz w:val="24"/>
          <w:szCs w:val="24"/>
        </w:rPr>
      </w:pPr>
      <w:r>
        <w:rPr>
          <w:rFonts w:eastAsia="Gabriola"/>
          <w:b/>
          <w:bCs/>
          <w:color w:val="00000A"/>
          <w:sz w:val="24"/>
          <w:szCs w:val="24"/>
        </w:rPr>
        <w:t xml:space="preserve">                                        </w:t>
      </w:r>
      <w:r w:rsidR="00B94909" w:rsidRPr="00591676">
        <w:rPr>
          <w:rFonts w:eastAsia="Gabriola"/>
          <w:b/>
          <w:bCs/>
          <w:color w:val="00000A"/>
          <w:sz w:val="24"/>
          <w:szCs w:val="24"/>
        </w:rPr>
        <w:t>Учебная и монографическая литература:</w:t>
      </w:r>
    </w:p>
    <w:p w:rsidR="0005404B" w:rsidRPr="00591676" w:rsidRDefault="0005404B" w:rsidP="004F0E6A">
      <w:pPr>
        <w:jc w:val="both"/>
        <w:rPr>
          <w:sz w:val="24"/>
          <w:szCs w:val="24"/>
        </w:rPr>
      </w:pPr>
    </w:p>
    <w:p w:rsidR="0005404B" w:rsidRPr="004F0E6A" w:rsidRDefault="00B94909" w:rsidP="00C828CE">
      <w:pPr>
        <w:pStyle w:val="a6"/>
        <w:numPr>
          <w:ilvl w:val="0"/>
          <w:numId w:val="11"/>
        </w:numPr>
        <w:tabs>
          <w:tab w:val="left" w:pos="1416"/>
        </w:tabs>
        <w:jc w:val="both"/>
        <w:rPr>
          <w:rFonts w:eastAsia="Arial"/>
          <w:color w:val="00000A"/>
          <w:sz w:val="24"/>
          <w:szCs w:val="24"/>
        </w:rPr>
      </w:pPr>
      <w:r w:rsidRPr="008E23BF">
        <w:rPr>
          <w:rFonts w:eastAsia="Gabriola"/>
          <w:color w:val="00000A"/>
          <w:sz w:val="24"/>
          <w:szCs w:val="24"/>
        </w:rPr>
        <w:t>Логопедия. Методическое наследие: Пособие для логопедов и студ. дефектол. факультетов пед. вузов</w:t>
      </w:r>
      <w:proofErr w:type="gramStart"/>
      <w:r w:rsidRPr="008E23BF">
        <w:rPr>
          <w:rFonts w:eastAsia="Gabriola"/>
          <w:color w:val="00000A"/>
          <w:sz w:val="24"/>
          <w:szCs w:val="24"/>
        </w:rPr>
        <w:t>/П</w:t>
      </w:r>
      <w:proofErr w:type="gramEnd"/>
      <w:r w:rsidRPr="008E23BF">
        <w:rPr>
          <w:rFonts w:eastAsia="Gabriola"/>
          <w:color w:val="00000A"/>
          <w:sz w:val="24"/>
          <w:szCs w:val="24"/>
        </w:rPr>
        <w:t>од ред.Л.С. Волковой: В 5 кн. — М.: Гуманит.изд</w:t>
      </w:r>
      <w:proofErr w:type="gramStart"/>
      <w:r w:rsidRPr="008E23BF">
        <w:rPr>
          <w:rFonts w:eastAsia="Gabriola"/>
          <w:color w:val="00000A"/>
          <w:sz w:val="24"/>
          <w:szCs w:val="24"/>
        </w:rPr>
        <w:t>.Ц</w:t>
      </w:r>
      <w:proofErr w:type="gramEnd"/>
      <w:r w:rsidRPr="008E23BF">
        <w:rPr>
          <w:rFonts w:eastAsia="Gabriola"/>
          <w:color w:val="00000A"/>
          <w:sz w:val="24"/>
          <w:szCs w:val="24"/>
        </w:rPr>
        <w:t>ентр ВЛАДОС,2003 (http://www.studfiles.ru/ preview/1729177/)</w:t>
      </w:r>
    </w:p>
    <w:p w:rsidR="0005404B" w:rsidRPr="004F0E6A" w:rsidRDefault="00B94909" w:rsidP="00C828CE">
      <w:pPr>
        <w:pStyle w:val="a6"/>
        <w:numPr>
          <w:ilvl w:val="0"/>
          <w:numId w:val="11"/>
        </w:numPr>
        <w:tabs>
          <w:tab w:val="left" w:pos="1416"/>
        </w:tabs>
        <w:jc w:val="both"/>
        <w:rPr>
          <w:rFonts w:eastAsia="Arial"/>
          <w:color w:val="00000A"/>
          <w:sz w:val="24"/>
          <w:szCs w:val="24"/>
        </w:rPr>
      </w:pPr>
      <w:r w:rsidRPr="004F0E6A">
        <w:rPr>
          <w:rFonts w:eastAsia="Gabriola"/>
          <w:color w:val="00000A"/>
          <w:sz w:val="24"/>
          <w:szCs w:val="24"/>
        </w:rPr>
        <w:t>Фомичева М. Ф. Предупреждение нарушений звукопроизношения у детей [Текст]</w:t>
      </w:r>
      <w:proofErr w:type="gramStart"/>
      <w:r w:rsidRPr="004F0E6A">
        <w:rPr>
          <w:rFonts w:eastAsia="Gabriola"/>
          <w:color w:val="00000A"/>
          <w:sz w:val="24"/>
          <w:szCs w:val="24"/>
        </w:rPr>
        <w:t xml:space="preserve"> :</w:t>
      </w:r>
      <w:proofErr w:type="gramEnd"/>
      <w:r w:rsidRPr="004F0E6A">
        <w:rPr>
          <w:rFonts w:eastAsia="Gabriola"/>
          <w:color w:val="00000A"/>
          <w:sz w:val="24"/>
          <w:szCs w:val="24"/>
        </w:rPr>
        <w:t xml:space="preserve"> пособие / М. Ф. Фомичева ; МПСУ. - М.</w:t>
      </w:r>
      <w:proofErr w:type="gramStart"/>
      <w:r w:rsidRPr="004F0E6A">
        <w:rPr>
          <w:rFonts w:eastAsia="Gabriola"/>
          <w:color w:val="00000A"/>
          <w:sz w:val="24"/>
          <w:szCs w:val="24"/>
        </w:rPr>
        <w:t xml:space="preserve"> :</w:t>
      </w:r>
      <w:proofErr w:type="gramEnd"/>
      <w:r w:rsidRPr="004F0E6A">
        <w:rPr>
          <w:rFonts w:eastAsia="Gabriola"/>
          <w:color w:val="00000A"/>
          <w:sz w:val="24"/>
          <w:szCs w:val="24"/>
        </w:rPr>
        <w:t xml:space="preserve"> МПСУ ; Воронеж : МОДЭК, 2014. - 336 с. : цв. ил. + 1 электрон</w:t>
      </w:r>
      <w:proofErr w:type="gramStart"/>
      <w:r w:rsidRPr="004F0E6A">
        <w:rPr>
          <w:rFonts w:eastAsia="Gabriola"/>
          <w:color w:val="00000A"/>
          <w:sz w:val="24"/>
          <w:szCs w:val="24"/>
        </w:rPr>
        <w:t>.</w:t>
      </w:r>
      <w:proofErr w:type="gramEnd"/>
      <w:r w:rsidRPr="004F0E6A">
        <w:rPr>
          <w:rFonts w:eastAsia="Gabriola"/>
          <w:color w:val="00000A"/>
          <w:sz w:val="24"/>
          <w:szCs w:val="24"/>
        </w:rPr>
        <w:t xml:space="preserve"> </w:t>
      </w:r>
      <w:proofErr w:type="gramStart"/>
      <w:r w:rsidRPr="004F0E6A">
        <w:rPr>
          <w:rFonts w:eastAsia="Gabriola"/>
          <w:color w:val="00000A"/>
          <w:sz w:val="24"/>
          <w:szCs w:val="24"/>
        </w:rPr>
        <w:t>о</w:t>
      </w:r>
      <w:proofErr w:type="gramEnd"/>
      <w:r w:rsidRPr="004F0E6A">
        <w:rPr>
          <w:rFonts w:eastAsia="Gabriola"/>
          <w:color w:val="00000A"/>
          <w:sz w:val="24"/>
          <w:szCs w:val="24"/>
        </w:rPr>
        <w:t>пт. диск. - (Библиотека логопеда). Абдулазизова П. Г. Местная администрация муниципального образования: организационно-правовые аспекты: дис. … канд. юрид. наук. М., 2009.</w:t>
      </w:r>
    </w:p>
    <w:p w:rsidR="00BC6723" w:rsidRDefault="00BC6723" w:rsidP="004F0E6A">
      <w:pPr>
        <w:jc w:val="both"/>
        <w:rPr>
          <w:sz w:val="24"/>
          <w:szCs w:val="24"/>
        </w:rPr>
      </w:pPr>
    </w:p>
    <w:p w:rsidR="0005404B" w:rsidRPr="00591676" w:rsidRDefault="00BC6723" w:rsidP="004F0E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="00B94909" w:rsidRPr="00591676">
        <w:rPr>
          <w:rFonts w:eastAsia="Gabriola"/>
          <w:b/>
          <w:bCs/>
          <w:color w:val="00000A"/>
          <w:sz w:val="24"/>
          <w:szCs w:val="24"/>
        </w:rPr>
        <w:t>Периодические издания:</w:t>
      </w:r>
    </w:p>
    <w:p w:rsidR="0005404B" w:rsidRPr="00591676" w:rsidRDefault="0005404B" w:rsidP="004F0E6A">
      <w:pPr>
        <w:jc w:val="both"/>
        <w:rPr>
          <w:sz w:val="24"/>
          <w:szCs w:val="24"/>
        </w:rPr>
      </w:pPr>
    </w:p>
    <w:p w:rsidR="0005404B" w:rsidRPr="008E23BF" w:rsidRDefault="00B94909" w:rsidP="00C828CE">
      <w:pPr>
        <w:pStyle w:val="a6"/>
        <w:numPr>
          <w:ilvl w:val="0"/>
          <w:numId w:val="14"/>
        </w:numPr>
        <w:tabs>
          <w:tab w:val="left" w:pos="1416"/>
        </w:tabs>
        <w:jc w:val="both"/>
        <w:rPr>
          <w:rFonts w:eastAsia="Arial"/>
          <w:color w:val="00000A"/>
          <w:sz w:val="24"/>
          <w:szCs w:val="24"/>
        </w:rPr>
      </w:pPr>
      <w:r w:rsidRPr="008E23BF">
        <w:rPr>
          <w:rFonts w:eastAsia="Gabriola"/>
          <w:color w:val="00000A"/>
          <w:sz w:val="24"/>
          <w:szCs w:val="24"/>
        </w:rPr>
        <w:t>Левина Р.Е.. О нарушениях письма у учащихся массовой школы. / Р.Е. Левина // Воспитание и обучение детей с нарушениями развития:</w:t>
      </w:r>
      <w:r w:rsidR="008E23BF" w:rsidRPr="008E23BF">
        <w:rPr>
          <w:rFonts w:eastAsia="Gabriola"/>
          <w:color w:val="00000A"/>
          <w:sz w:val="24"/>
          <w:szCs w:val="24"/>
        </w:rPr>
        <w:t xml:space="preserve"> </w:t>
      </w:r>
      <w:r w:rsidRPr="008E23BF">
        <w:rPr>
          <w:rFonts w:eastAsia="Gabriola"/>
          <w:color w:val="00000A"/>
          <w:sz w:val="24"/>
          <w:szCs w:val="24"/>
        </w:rPr>
        <w:t>методический и практический журнал : издается с 2002 года</w:t>
      </w:r>
      <w:proofErr w:type="gramStart"/>
      <w:r w:rsidRPr="008E23BF">
        <w:rPr>
          <w:rFonts w:eastAsia="Gabriola"/>
          <w:color w:val="00000A"/>
          <w:sz w:val="24"/>
          <w:szCs w:val="24"/>
        </w:rPr>
        <w:t xml:space="preserve"> / Р</w:t>
      </w:r>
      <w:proofErr w:type="gramEnd"/>
      <w:r w:rsidRPr="008E23BF">
        <w:rPr>
          <w:rFonts w:eastAsia="Gabriola"/>
          <w:color w:val="00000A"/>
          <w:sz w:val="24"/>
          <w:szCs w:val="24"/>
        </w:rPr>
        <w:t>ед.</w:t>
      </w:r>
      <w:r w:rsidR="008E23BF" w:rsidRPr="008E23BF">
        <w:rPr>
          <w:sz w:val="24"/>
          <w:szCs w:val="24"/>
        </w:rPr>
        <w:t xml:space="preserve"> </w:t>
      </w:r>
      <w:r w:rsidRPr="008E23BF">
        <w:rPr>
          <w:rFonts w:eastAsia="Gabriola"/>
          <w:color w:val="00000A"/>
          <w:sz w:val="24"/>
          <w:szCs w:val="24"/>
        </w:rPr>
        <w:t>Н.Н.</w:t>
      </w:r>
      <w:r w:rsidR="008E23BF" w:rsidRPr="008E23BF">
        <w:rPr>
          <w:rFonts w:eastAsia="Gabriola"/>
          <w:color w:val="00000A"/>
          <w:sz w:val="24"/>
          <w:szCs w:val="24"/>
        </w:rPr>
        <w:t xml:space="preserve"> </w:t>
      </w:r>
      <w:proofErr w:type="spellStart"/>
      <w:r w:rsidRPr="008E23BF">
        <w:rPr>
          <w:rFonts w:eastAsia="Gabriola"/>
          <w:color w:val="00000A"/>
          <w:sz w:val="24"/>
          <w:szCs w:val="24"/>
        </w:rPr>
        <w:t>Малофеев</w:t>
      </w:r>
      <w:proofErr w:type="spellEnd"/>
      <w:r w:rsidRPr="008E23BF">
        <w:rPr>
          <w:rFonts w:eastAsia="Gabriola"/>
          <w:color w:val="00000A"/>
          <w:sz w:val="24"/>
          <w:szCs w:val="24"/>
        </w:rPr>
        <w:t>, Н.В. Бабкина. – 2009. – №5 2009. – с. 64-69.</w:t>
      </w:r>
    </w:p>
    <w:p w:rsidR="0005404B" w:rsidRPr="00591676" w:rsidRDefault="0005404B" w:rsidP="004F0E6A">
      <w:pPr>
        <w:jc w:val="both"/>
        <w:rPr>
          <w:sz w:val="24"/>
          <w:szCs w:val="24"/>
        </w:rPr>
      </w:pPr>
    </w:p>
    <w:p w:rsidR="0005404B" w:rsidRPr="00591676" w:rsidRDefault="00BC6723" w:rsidP="004F0E6A">
      <w:pPr>
        <w:jc w:val="both"/>
        <w:rPr>
          <w:sz w:val="24"/>
          <w:szCs w:val="24"/>
        </w:rPr>
      </w:pPr>
      <w:r>
        <w:rPr>
          <w:rFonts w:eastAsia="Gabriola"/>
          <w:b/>
          <w:bCs/>
          <w:color w:val="00000A"/>
          <w:sz w:val="24"/>
          <w:szCs w:val="24"/>
        </w:rPr>
        <w:t xml:space="preserve">                                       </w:t>
      </w:r>
      <w:r w:rsidR="00B94909" w:rsidRPr="00591676">
        <w:rPr>
          <w:rFonts w:eastAsia="Gabriola"/>
          <w:b/>
          <w:bCs/>
          <w:color w:val="00000A"/>
          <w:sz w:val="24"/>
          <w:szCs w:val="24"/>
        </w:rPr>
        <w:t>Интернет-ресурсы:</w:t>
      </w:r>
    </w:p>
    <w:p w:rsidR="0005404B" w:rsidRPr="004F0E6A" w:rsidRDefault="00B94909" w:rsidP="00C828CE">
      <w:pPr>
        <w:pStyle w:val="a6"/>
        <w:numPr>
          <w:ilvl w:val="0"/>
          <w:numId w:val="15"/>
        </w:numPr>
        <w:tabs>
          <w:tab w:val="left" w:pos="720"/>
        </w:tabs>
        <w:jc w:val="both"/>
        <w:rPr>
          <w:rFonts w:eastAsia="Arial"/>
          <w:color w:val="00000A"/>
          <w:sz w:val="24"/>
          <w:szCs w:val="24"/>
        </w:rPr>
      </w:pPr>
      <w:r w:rsidRPr="004F0E6A">
        <w:rPr>
          <w:rFonts w:eastAsia="Gabriola"/>
          <w:sz w:val="24"/>
          <w:szCs w:val="24"/>
        </w:rPr>
        <w:t>РОССИЙСКИЙ ПОРТАЛ ОТКРЫТОГО ОБРАЗОВАНИЯ http://www.openet.ru/</w:t>
      </w:r>
    </w:p>
    <w:p w:rsidR="0005404B" w:rsidRPr="004F0E6A" w:rsidRDefault="00B94909" w:rsidP="00C828CE">
      <w:pPr>
        <w:pStyle w:val="a6"/>
        <w:numPr>
          <w:ilvl w:val="0"/>
          <w:numId w:val="15"/>
        </w:numPr>
        <w:tabs>
          <w:tab w:val="left" w:pos="720"/>
        </w:tabs>
        <w:jc w:val="both"/>
        <w:rPr>
          <w:rFonts w:eastAsia="Arial"/>
          <w:color w:val="00000A"/>
          <w:sz w:val="24"/>
          <w:szCs w:val="24"/>
        </w:rPr>
      </w:pPr>
      <w:r w:rsidRPr="004F0E6A">
        <w:rPr>
          <w:rFonts w:eastAsia="Gabriola"/>
          <w:sz w:val="24"/>
          <w:szCs w:val="24"/>
        </w:rPr>
        <w:t>Информационно-коммуникационные технологии в образовании http://www.ict.edu.ru/</w:t>
      </w:r>
    </w:p>
    <w:p w:rsidR="0005404B" w:rsidRPr="00591676" w:rsidRDefault="0005404B">
      <w:pPr>
        <w:rPr>
          <w:sz w:val="24"/>
          <w:szCs w:val="24"/>
        </w:rPr>
        <w:sectPr w:rsidR="0005404B" w:rsidRPr="00591676">
          <w:pgSz w:w="11900" w:h="16838"/>
          <w:pgMar w:top="964" w:right="846" w:bottom="1440" w:left="1420" w:header="0" w:footer="0" w:gutter="0"/>
          <w:cols w:space="720" w:equalWidth="0">
            <w:col w:w="9640"/>
          </w:cols>
        </w:sectPr>
      </w:pPr>
    </w:p>
    <w:p w:rsidR="0005404B" w:rsidRPr="00591676" w:rsidRDefault="00B94909">
      <w:pPr>
        <w:ind w:left="8180"/>
        <w:rPr>
          <w:sz w:val="24"/>
          <w:szCs w:val="24"/>
        </w:rPr>
      </w:pPr>
      <w:r w:rsidRPr="00591676">
        <w:rPr>
          <w:rFonts w:eastAsia="Gabriola"/>
          <w:b/>
          <w:bCs/>
          <w:color w:val="00000A"/>
          <w:sz w:val="24"/>
          <w:szCs w:val="24"/>
        </w:rPr>
        <w:lastRenderedPageBreak/>
        <w:t xml:space="preserve">Приложение </w:t>
      </w:r>
      <w:r w:rsidR="00D13FA2">
        <w:rPr>
          <w:rFonts w:eastAsia="Gabriola"/>
          <w:b/>
          <w:bCs/>
          <w:color w:val="00000A"/>
          <w:sz w:val="24"/>
          <w:szCs w:val="24"/>
        </w:rPr>
        <w:t>4</w:t>
      </w:r>
    </w:p>
    <w:p w:rsidR="0005404B" w:rsidRPr="00591676" w:rsidRDefault="0005404B">
      <w:pPr>
        <w:spacing w:line="55" w:lineRule="exact"/>
        <w:rPr>
          <w:sz w:val="24"/>
          <w:szCs w:val="24"/>
        </w:rPr>
      </w:pPr>
    </w:p>
    <w:p w:rsidR="0005404B" w:rsidRPr="00591676" w:rsidRDefault="00B94909">
      <w:pPr>
        <w:ind w:left="1340"/>
        <w:rPr>
          <w:sz w:val="24"/>
          <w:szCs w:val="24"/>
        </w:rPr>
      </w:pPr>
      <w:r w:rsidRPr="00591676">
        <w:rPr>
          <w:rFonts w:eastAsia="Gabriola"/>
          <w:b/>
          <w:bCs/>
          <w:sz w:val="24"/>
          <w:szCs w:val="24"/>
        </w:rPr>
        <w:t>Библиографическое описание: общие требования и правила</w:t>
      </w:r>
    </w:p>
    <w:p w:rsidR="0005404B" w:rsidRPr="00591676" w:rsidRDefault="0005404B">
      <w:pPr>
        <w:spacing w:line="200" w:lineRule="exact"/>
        <w:rPr>
          <w:sz w:val="24"/>
          <w:szCs w:val="24"/>
        </w:rPr>
      </w:pPr>
    </w:p>
    <w:p w:rsidR="0005404B" w:rsidRPr="00591676" w:rsidRDefault="0005404B" w:rsidP="004F0E6A">
      <w:pPr>
        <w:jc w:val="both"/>
        <w:rPr>
          <w:sz w:val="24"/>
          <w:szCs w:val="24"/>
        </w:rPr>
      </w:pPr>
    </w:p>
    <w:p w:rsidR="0005404B" w:rsidRPr="00591676" w:rsidRDefault="004F0E6A" w:rsidP="004F0E6A">
      <w:pPr>
        <w:jc w:val="both"/>
        <w:rPr>
          <w:sz w:val="24"/>
          <w:szCs w:val="24"/>
        </w:rPr>
      </w:pPr>
      <w:r>
        <w:rPr>
          <w:rFonts w:eastAsia="Gabriola"/>
          <w:b/>
          <w:bCs/>
          <w:iCs/>
          <w:color w:val="00000A"/>
          <w:sz w:val="24"/>
          <w:szCs w:val="24"/>
        </w:rPr>
        <w:t xml:space="preserve">                           </w:t>
      </w:r>
      <w:r w:rsidR="00B94909" w:rsidRPr="00BC6723">
        <w:rPr>
          <w:rFonts w:eastAsia="Gabriola"/>
          <w:b/>
          <w:bCs/>
          <w:iCs/>
          <w:color w:val="00000A"/>
          <w:sz w:val="24"/>
          <w:szCs w:val="24"/>
        </w:rPr>
        <w:t>Если документ издан отдельной брошюрой</w:t>
      </w:r>
    </w:p>
    <w:p w:rsidR="0005404B" w:rsidRPr="004F0E6A" w:rsidRDefault="00B94909" w:rsidP="00C828CE">
      <w:pPr>
        <w:pStyle w:val="a6"/>
        <w:numPr>
          <w:ilvl w:val="0"/>
          <w:numId w:val="16"/>
        </w:numPr>
        <w:tabs>
          <w:tab w:val="left" w:pos="1004"/>
        </w:tabs>
        <w:jc w:val="both"/>
        <w:rPr>
          <w:rFonts w:eastAsia="Arial"/>
          <w:color w:val="00000A"/>
          <w:sz w:val="24"/>
          <w:szCs w:val="24"/>
        </w:rPr>
      </w:pPr>
      <w:r w:rsidRPr="004F0E6A">
        <w:rPr>
          <w:rFonts w:eastAsia="Gabriola"/>
          <w:sz w:val="24"/>
          <w:szCs w:val="24"/>
        </w:rPr>
        <w:t xml:space="preserve">Конституция Российской Федерации: </w:t>
      </w:r>
      <w:proofErr w:type="gramStart"/>
      <w:r w:rsidRPr="004F0E6A">
        <w:rPr>
          <w:rFonts w:eastAsia="Gabriola"/>
          <w:color w:val="00000A"/>
          <w:sz w:val="24"/>
          <w:szCs w:val="24"/>
        </w:rPr>
        <w:t>Принята</w:t>
      </w:r>
      <w:proofErr w:type="gramEnd"/>
      <w:r w:rsidRPr="004F0E6A">
        <w:rPr>
          <w:rFonts w:eastAsia="Gabriola"/>
          <w:color w:val="00000A"/>
          <w:sz w:val="24"/>
          <w:szCs w:val="24"/>
        </w:rPr>
        <w:t xml:space="preserve"> всенародным голосованием</w:t>
      </w:r>
      <w:r w:rsidRPr="004F0E6A">
        <w:rPr>
          <w:rFonts w:eastAsia="Gabriola"/>
          <w:sz w:val="24"/>
          <w:szCs w:val="24"/>
        </w:rPr>
        <w:t xml:space="preserve"> </w:t>
      </w:r>
      <w:r w:rsidRPr="004F0E6A">
        <w:rPr>
          <w:rFonts w:eastAsia="Gabriola"/>
          <w:color w:val="00000A"/>
          <w:sz w:val="24"/>
          <w:szCs w:val="24"/>
        </w:rPr>
        <w:t>12 декабря 1993 г</w:t>
      </w:r>
      <w:r w:rsidRPr="004F0E6A">
        <w:rPr>
          <w:rFonts w:eastAsia="Gabriola"/>
          <w:color w:val="000000"/>
          <w:sz w:val="24"/>
          <w:szCs w:val="24"/>
        </w:rPr>
        <w:t>.</w:t>
      </w:r>
      <w:r w:rsidRPr="004F0E6A">
        <w:rPr>
          <w:rFonts w:eastAsia="Gabriola"/>
          <w:color w:val="00000A"/>
          <w:sz w:val="24"/>
          <w:szCs w:val="24"/>
        </w:rPr>
        <w:t xml:space="preserve"> – М.: Ось-89, 2004. – 48 с.</w:t>
      </w:r>
    </w:p>
    <w:p w:rsidR="0005404B" w:rsidRPr="00591676" w:rsidRDefault="0005404B" w:rsidP="004F0E6A">
      <w:pPr>
        <w:jc w:val="both"/>
        <w:rPr>
          <w:sz w:val="24"/>
          <w:szCs w:val="24"/>
        </w:rPr>
      </w:pPr>
    </w:p>
    <w:p w:rsidR="0005404B" w:rsidRPr="00591676" w:rsidRDefault="004F0E6A" w:rsidP="004F0E6A">
      <w:pPr>
        <w:jc w:val="both"/>
        <w:rPr>
          <w:sz w:val="24"/>
          <w:szCs w:val="24"/>
        </w:rPr>
      </w:pPr>
      <w:r>
        <w:rPr>
          <w:rFonts w:eastAsia="Gabriola"/>
          <w:b/>
          <w:bCs/>
          <w:iCs/>
          <w:color w:val="00000A"/>
          <w:sz w:val="24"/>
          <w:szCs w:val="24"/>
        </w:rPr>
        <w:t xml:space="preserve">                           </w:t>
      </w:r>
      <w:r w:rsidR="00B94909" w:rsidRPr="00BC6723">
        <w:rPr>
          <w:rFonts w:eastAsia="Gabriola"/>
          <w:b/>
          <w:bCs/>
          <w:iCs/>
          <w:color w:val="00000A"/>
          <w:sz w:val="24"/>
          <w:szCs w:val="24"/>
        </w:rPr>
        <w:t>Если документ находится в сборнике, журнале и т.д.</w:t>
      </w:r>
    </w:p>
    <w:p w:rsidR="0005404B" w:rsidRPr="004F0E6A" w:rsidRDefault="00B94909" w:rsidP="00C828CE">
      <w:pPr>
        <w:pStyle w:val="a6"/>
        <w:numPr>
          <w:ilvl w:val="0"/>
          <w:numId w:val="17"/>
        </w:numPr>
        <w:tabs>
          <w:tab w:val="left" w:pos="1056"/>
        </w:tabs>
        <w:jc w:val="both"/>
        <w:rPr>
          <w:rFonts w:eastAsia="Gabriola"/>
          <w:color w:val="00000A"/>
          <w:sz w:val="24"/>
          <w:szCs w:val="24"/>
        </w:rPr>
      </w:pPr>
      <w:r w:rsidRPr="004F0E6A">
        <w:rPr>
          <w:rFonts w:eastAsia="Gabriola"/>
          <w:color w:val="00000A"/>
          <w:sz w:val="24"/>
          <w:szCs w:val="24"/>
        </w:rPr>
        <w:t>Постановление Правительства Российской Федерации «О Федеральной целевой программе «Электронная Россия (2002 - 2010 годы)» от 28 января 2002 г. № 65 (с изм. от 21.10.2004) // Собрание законодательства Российской Федерации. – М.: Издательство «Юстицинформ», 2002. – № 5. – Ст. 531.</w:t>
      </w:r>
    </w:p>
    <w:p w:rsidR="0005404B" w:rsidRPr="00591676" w:rsidRDefault="0005404B" w:rsidP="004F0E6A">
      <w:pPr>
        <w:jc w:val="both"/>
        <w:rPr>
          <w:sz w:val="24"/>
          <w:szCs w:val="24"/>
        </w:rPr>
      </w:pPr>
    </w:p>
    <w:p w:rsidR="004F0E6A" w:rsidRDefault="004F0E6A" w:rsidP="004F0E6A">
      <w:pPr>
        <w:jc w:val="both"/>
        <w:rPr>
          <w:sz w:val="24"/>
          <w:szCs w:val="24"/>
        </w:rPr>
      </w:pPr>
      <w:r>
        <w:rPr>
          <w:rFonts w:eastAsia="Gabriola"/>
          <w:b/>
          <w:bCs/>
          <w:iCs/>
          <w:color w:val="00000A"/>
          <w:sz w:val="24"/>
          <w:szCs w:val="24"/>
        </w:rPr>
        <w:t xml:space="preserve">                          </w:t>
      </w:r>
      <w:r w:rsidR="00B94909" w:rsidRPr="00BC6723">
        <w:rPr>
          <w:rFonts w:eastAsia="Gabriola"/>
          <w:b/>
          <w:bCs/>
          <w:iCs/>
          <w:color w:val="00000A"/>
          <w:sz w:val="24"/>
          <w:szCs w:val="24"/>
        </w:rPr>
        <w:t>Книги одного, двух, трех и более авторов</w:t>
      </w:r>
    </w:p>
    <w:p w:rsidR="0005404B" w:rsidRPr="004F0E6A" w:rsidRDefault="00B94909" w:rsidP="00C828CE">
      <w:pPr>
        <w:pStyle w:val="a6"/>
        <w:numPr>
          <w:ilvl w:val="0"/>
          <w:numId w:val="17"/>
        </w:numPr>
        <w:jc w:val="both"/>
        <w:rPr>
          <w:sz w:val="24"/>
          <w:szCs w:val="24"/>
        </w:rPr>
      </w:pPr>
      <w:r w:rsidRPr="004F0E6A">
        <w:rPr>
          <w:rFonts w:eastAsia="Gabriola"/>
          <w:color w:val="00000A"/>
          <w:sz w:val="24"/>
          <w:szCs w:val="24"/>
        </w:rPr>
        <w:t xml:space="preserve">Акопова Е.С., Воронкова О.Н., Гаврилко Н.Н. Экономика / </w:t>
      </w:r>
      <w:proofErr w:type="gramStart"/>
      <w:r w:rsidRPr="004F0E6A">
        <w:rPr>
          <w:rFonts w:eastAsia="Gabriola"/>
          <w:color w:val="00000A"/>
          <w:sz w:val="24"/>
          <w:szCs w:val="24"/>
        </w:rPr>
        <w:t>Под</w:t>
      </w:r>
      <w:proofErr w:type="gramEnd"/>
      <w:r w:rsidRPr="004F0E6A">
        <w:rPr>
          <w:rFonts w:eastAsia="Gabriola"/>
          <w:color w:val="00000A"/>
          <w:sz w:val="24"/>
          <w:szCs w:val="24"/>
        </w:rPr>
        <w:t xml:space="preserve"> общей ред. проф. В.И. Самофалова. – Ростов-на-Дону, 2008. – 416 с.</w:t>
      </w:r>
    </w:p>
    <w:p w:rsidR="0005404B" w:rsidRPr="004F0E6A" w:rsidRDefault="00B94909" w:rsidP="00C828CE">
      <w:pPr>
        <w:pStyle w:val="a6"/>
        <w:numPr>
          <w:ilvl w:val="0"/>
          <w:numId w:val="17"/>
        </w:numPr>
        <w:tabs>
          <w:tab w:val="left" w:pos="360"/>
        </w:tabs>
        <w:jc w:val="both"/>
        <w:rPr>
          <w:rFonts w:eastAsia="Gabriola"/>
          <w:color w:val="00000A"/>
          <w:sz w:val="24"/>
          <w:szCs w:val="24"/>
        </w:rPr>
      </w:pPr>
      <w:r w:rsidRPr="004F0E6A">
        <w:rPr>
          <w:rFonts w:eastAsia="Gabriola"/>
          <w:color w:val="00000A"/>
          <w:sz w:val="24"/>
          <w:szCs w:val="24"/>
        </w:rPr>
        <w:t xml:space="preserve">Гордеев В. В. Мировая экономика и проблемы глобализации. – М.: Высшая школа, 2008. – 408 </w:t>
      </w:r>
      <w:proofErr w:type="gramStart"/>
      <w:r w:rsidRPr="004F0E6A">
        <w:rPr>
          <w:rFonts w:eastAsia="Gabriola"/>
          <w:color w:val="00000A"/>
          <w:sz w:val="24"/>
          <w:szCs w:val="24"/>
        </w:rPr>
        <w:t>с</w:t>
      </w:r>
      <w:proofErr w:type="gramEnd"/>
      <w:r w:rsidRPr="004F0E6A">
        <w:rPr>
          <w:rFonts w:eastAsia="Gabriola"/>
          <w:color w:val="00000A"/>
          <w:sz w:val="24"/>
          <w:szCs w:val="24"/>
        </w:rPr>
        <w:t>.</w:t>
      </w:r>
    </w:p>
    <w:p w:rsidR="008E23BF" w:rsidRPr="00BC6723" w:rsidRDefault="008E23BF" w:rsidP="004F0E6A">
      <w:pPr>
        <w:tabs>
          <w:tab w:val="left" w:pos="360"/>
        </w:tabs>
        <w:jc w:val="both"/>
        <w:rPr>
          <w:rFonts w:eastAsia="Gabriola"/>
          <w:color w:val="00000A"/>
          <w:sz w:val="24"/>
          <w:szCs w:val="24"/>
        </w:rPr>
      </w:pPr>
    </w:p>
    <w:p w:rsidR="0005404B" w:rsidRPr="00BC6723" w:rsidRDefault="004F0E6A" w:rsidP="004F0E6A">
      <w:pPr>
        <w:jc w:val="both"/>
        <w:rPr>
          <w:sz w:val="24"/>
          <w:szCs w:val="24"/>
        </w:rPr>
      </w:pPr>
      <w:r>
        <w:rPr>
          <w:rFonts w:eastAsia="Gabriola"/>
          <w:b/>
          <w:bCs/>
          <w:iCs/>
          <w:color w:val="00000A"/>
          <w:sz w:val="24"/>
          <w:szCs w:val="24"/>
        </w:rPr>
        <w:t xml:space="preserve">                          </w:t>
      </w:r>
      <w:r w:rsidR="00B94909" w:rsidRPr="00BC6723">
        <w:rPr>
          <w:rFonts w:eastAsia="Gabriola"/>
          <w:b/>
          <w:bCs/>
          <w:iCs/>
          <w:color w:val="00000A"/>
          <w:sz w:val="24"/>
          <w:szCs w:val="24"/>
        </w:rPr>
        <w:t>Статья из газеты и журнала</w:t>
      </w:r>
    </w:p>
    <w:p w:rsidR="0005404B" w:rsidRPr="004F0E6A" w:rsidRDefault="00B94909" w:rsidP="00C828CE">
      <w:pPr>
        <w:pStyle w:val="a6"/>
        <w:numPr>
          <w:ilvl w:val="0"/>
          <w:numId w:val="6"/>
        </w:numPr>
        <w:tabs>
          <w:tab w:val="left" w:pos="1008"/>
        </w:tabs>
        <w:jc w:val="both"/>
        <w:rPr>
          <w:rFonts w:eastAsia="Gabriola"/>
          <w:color w:val="00000A"/>
          <w:sz w:val="24"/>
          <w:szCs w:val="24"/>
        </w:rPr>
      </w:pPr>
      <w:proofErr w:type="spellStart"/>
      <w:r w:rsidRPr="004F0E6A">
        <w:rPr>
          <w:rFonts w:eastAsia="Gabriola"/>
          <w:color w:val="00000A"/>
          <w:sz w:val="24"/>
          <w:szCs w:val="24"/>
        </w:rPr>
        <w:t>Ангеловский</w:t>
      </w:r>
      <w:proofErr w:type="spellEnd"/>
      <w:r w:rsidRPr="004F0E6A">
        <w:rPr>
          <w:rFonts w:eastAsia="Gabriola"/>
          <w:color w:val="00000A"/>
          <w:sz w:val="24"/>
          <w:szCs w:val="24"/>
        </w:rPr>
        <w:t xml:space="preserve"> А.А., </w:t>
      </w:r>
      <w:proofErr w:type="spellStart"/>
      <w:r w:rsidRPr="004F0E6A">
        <w:rPr>
          <w:rFonts w:eastAsia="Gabriola"/>
          <w:color w:val="00000A"/>
          <w:sz w:val="24"/>
          <w:szCs w:val="24"/>
        </w:rPr>
        <w:t>Ангеловская</w:t>
      </w:r>
      <w:proofErr w:type="spellEnd"/>
      <w:r w:rsidRPr="004F0E6A">
        <w:rPr>
          <w:rFonts w:eastAsia="Gabriola"/>
          <w:color w:val="00000A"/>
          <w:sz w:val="24"/>
          <w:szCs w:val="24"/>
        </w:rPr>
        <w:t xml:space="preserve"> С.К. Образовательный маркетинг в системе дополнительного профессионального образования // Дополнительное профессиональное образование. – 2014. – № 10. – С. 5-9.</w:t>
      </w:r>
    </w:p>
    <w:p w:rsidR="0005404B" w:rsidRPr="004F0E6A" w:rsidRDefault="00B94909" w:rsidP="00C828CE">
      <w:pPr>
        <w:pStyle w:val="a6"/>
        <w:numPr>
          <w:ilvl w:val="0"/>
          <w:numId w:val="6"/>
        </w:numPr>
        <w:tabs>
          <w:tab w:val="left" w:pos="1008"/>
        </w:tabs>
        <w:jc w:val="both"/>
        <w:rPr>
          <w:rFonts w:eastAsia="Gabriola"/>
          <w:color w:val="00000A"/>
          <w:sz w:val="24"/>
          <w:szCs w:val="24"/>
        </w:rPr>
      </w:pPr>
      <w:proofErr w:type="spellStart"/>
      <w:r w:rsidRPr="004F0E6A">
        <w:rPr>
          <w:rFonts w:eastAsia="Gabriola"/>
          <w:color w:val="00000A"/>
          <w:sz w:val="24"/>
          <w:szCs w:val="24"/>
        </w:rPr>
        <w:t>Пиддэ</w:t>
      </w:r>
      <w:proofErr w:type="spellEnd"/>
      <w:r w:rsidRPr="004F0E6A">
        <w:rPr>
          <w:rFonts w:eastAsia="Gabriola"/>
          <w:color w:val="00000A"/>
          <w:sz w:val="24"/>
          <w:szCs w:val="24"/>
        </w:rPr>
        <w:t xml:space="preserve"> А.Л. Правовое обеспечение деятельности по охране здоровья в Москве // Вечерняя Москва. – 2015. – № 12. – С. 10-15.</w:t>
      </w:r>
    </w:p>
    <w:p w:rsidR="0005404B" w:rsidRPr="00591676" w:rsidRDefault="0005404B" w:rsidP="004F0E6A">
      <w:pPr>
        <w:jc w:val="both"/>
        <w:rPr>
          <w:sz w:val="24"/>
          <w:szCs w:val="24"/>
        </w:rPr>
      </w:pPr>
    </w:p>
    <w:p w:rsidR="004F0E6A" w:rsidRDefault="004F0E6A" w:rsidP="004F0E6A">
      <w:pPr>
        <w:jc w:val="both"/>
        <w:rPr>
          <w:sz w:val="24"/>
          <w:szCs w:val="24"/>
        </w:rPr>
      </w:pPr>
      <w:r>
        <w:rPr>
          <w:rFonts w:eastAsia="Gabriola"/>
          <w:b/>
          <w:bCs/>
          <w:iCs/>
          <w:color w:val="00000A"/>
          <w:sz w:val="24"/>
          <w:szCs w:val="24"/>
        </w:rPr>
        <w:t xml:space="preserve">                         </w:t>
      </w:r>
      <w:r w:rsidR="00B94909" w:rsidRPr="00BC6723">
        <w:rPr>
          <w:rFonts w:eastAsia="Gabriola"/>
          <w:b/>
          <w:bCs/>
          <w:iCs/>
          <w:color w:val="00000A"/>
          <w:sz w:val="24"/>
          <w:szCs w:val="24"/>
        </w:rPr>
        <w:t>Статья из энциклопедии и словаря</w:t>
      </w:r>
    </w:p>
    <w:p w:rsidR="0005404B" w:rsidRPr="004F0E6A" w:rsidRDefault="00B94909" w:rsidP="00C828CE">
      <w:pPr>
        <w:pStyle w:val="a6"/>
        <w:numPr>
          <w:ilvl w:val="0"/>
          <w:numId w:val="18"/>
        </w:numPr>
        <w:jc w:val="both"/>
        <w:rPr>
          <w:sz w:val="24"/>
          <w:szCs w:val="24"/>
        </w:rPr>
      </w:pPr>
      <w:r w:rsidRPr="004F0E6A">
        <w:rPr>
          <w:rFonts w:eastAsia="Gabriola"/>
          <w:color w:val="00000A"/>
          <w:sz w:val="24"/>
          <w:szCs w:val="24"/>
        </w:rPr>
        <w:t>Юсов А.Б. Социальная информация // Социальная политика: Толковый</w:t>
      </w:r>
    </w:p>
    <w:p w:rsidR="0005404B" w:rsidRPr="00591676" w:rsidRDefault="00B94909" w:rsidP="004F0E6A">
      <w:pPr>
        <w:jc w:val="both"/>
        <w:rPr>
          <w:sz w:val="24"/>
          <w:szCs w:val="24"/>
        </w:rPr>
      </w:pPr>
      <w:r w:rsidRPr="00591676">
        <w:rPr>
          <w:rFonts w:eastAsia="Gabriola"/>
          <w:color w:val="00000A"/>
          <w:sz w:val="24"/>
          <w:szCs w:val="24"/>
        </w:rPr>
        <w:t>словарь. – 2-е изд., доработ. – М.: Изд-во РАГС, 2002. – С. 167-172.</w:t>
      </w:r>
    </w:p>
    <w:p w:rsidR="008E23BF" w:rsidRDefault="008E23BF" w:rsidP="004F0E6A">
      <w:pPr>
        <w:jc w:val="both"/>
        <w:rPr>
          <w:rFonts w:eastAsia="Gabriola"/>
          <w:b/>
          <w:bCs/>
          <w:i/>
          <w:iCs/>
          <w:color w:val="00000A"/>
          <w:sz w:val="24"/>
          <w:szCs w:val="24"/>
          <w:u w:val="single"/>
        </w:rPr>
      </w:pPr>
    </w:p>
    <w:p w:rsidR="004F0E6A" w:rsidRDefault="004F0E6A" w:rsidP="004F0E6A">
      <w:pPr>
        <w:jc w:val="both"/>
        <w:rPr>
          <w:rFonts w:eastAsia="Gabriola"/>
          <w:b/>
          <w:bCs/>
          <w:iCs/>
          <w:color w:val="00000A"/>
          <w:sz w:val="24"/>
          <w:szCs w:val="24"/>
        </w:rPr>
      </w:pPr>
      <w:r>
        <w:rPr>
          <w:rFonts w:eastAsia="Gabriola"/>
          <w:b/>
          <w:bCs/>
          <w:iCs/>
          <w:color w:val="00000A"/>
          <w:sz w:val="24"/>
          <w:szCs w:val="24"/>
        </w:rPr>
        <w:t xml:space="preserve">                          </w:t>
      </w:r>
      <w:r w:rsidR="00B94909" w:rsidRPr="00BC6723">
        <w:rPr>
          <w:rFonts w:eastAsia="Gabriola"/>
          <w:b/>
          <w:bCs/>
          <w:iCs/>
          <w:color w:val="00000A"/>
          <w:sz w:val="24"/>
          <w:szCs w:val="24"/>
        </w:rPr>
        <w:t>Интернет ресурсы:</w:t>
      </w:r>
    </w:p>
    <w:p w:rsidR="0005404B" w:rsidRPr="004F0E6A" w:rsidRDefault="00B94909" w:rsidP="00C828CE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4F0E6A">
        <w:rPr>
          <w:rFonts w:eastAsia="Gabriola"/>
          <w:color w:val="00000A"/>
          <w:sz w:val="24"/>
          <w:szCs w:val="24"/>
        </w:rPr>
        <w:t>Ароматы банановой экономики // Электронный ресурс. Режим доступа: http://www.fruitnews.ru/news/index.php? ELEMENT_ID=20718&amp;IBLOCK_ID=1&amp;SECTION_ID=3194. Дата доступа: 10.12.2011.</w:t>
      </w:r>
    </w:p>
    <w:p w:rsidR="0005404B" w:rsidRPr="00591676" w:rsidRDefault="0005404B" w:rsidP="004F0E6A">
      <w:pPr>
        <w:jc w:val="both"/>
        <w:rPr>
          <w:sz w:val="24"/>
          <w:szCs w:val="24"/>
        </w:rPr>
      </w:pPr>
    </w:p>
    <w:p w:rsidR="0005404B" w:rsidRPr="00591676" w:rsidRDefault="004F0E6A" w:rsidP="004F0E6A">
      <w:pPr>
        <w:jc w:val="both"/>
        <w:rPr>
          <w:sz w:val="24"/>
          <w:szCs w:val="24"/>
        </w:rPr>
      </w:pPr>
      <w:r>
        <w:rPr>
          <w:rFonts w:eastAsia="Gabriola"/>
          <w:b/>
          <w:bCs/>
          <w:iCs/>
          <w:color w:val="00000A"/>
          <w:sz w:val="24"/>
          <w:szCs w:val="24"/>
        </w:rPr>
        <w:t xml:space="preserve">                          </w:t>
      </w:r>
      <w:proofErr w:type="spellStart"/>
      <w:r w:rsidR="00B94909" w:rsidRPr="00BC6723">
        <w:rPr>
          <w:rFonts w:eastAsia="Gabriola"/>
          <w:b/>
          <w:bCs/>
          <w:iCs/>
          <w:color w:val="00000A"/>
          <w:sz w:val="24"/>
          <w:szCs w:val="24"/>
        </w:rPr>
        <w:t>Видеоиздания</w:t>
      </w:r>
      <w:proofErr w:type="spellEnd"/>
    </w:p>
    <w:p w:rsidR="0005404B" w:rsidRPr="008E23BF" w:rsidRDefault="00B94909" w:rsidP="00C828CE">
      <w:pPr>
        <w:pStyle w:val="a6"/>
        <w:numPr>
          <w:ilvl w:val="0"/>
          <w:numId w:val="20"/>
        </w:numPr>
        <w:tabs>
          <w:tab w:val="left" w:pos="1068"/>
        </w:tabs>
        <w:jc w:val="both"/>
        <w:rPr>
          <w:rFonts w:eastAsia="Arial"/>
          <w:color w:val="00000A"/>
          <w:sz w:val="24"/>
          <w:szCs w:val="24"/>
        </w:rPr>
      </w:pPr>
      <w:r w:rsidRPr="008E23BF">
        <w:rPr>
          <w:rFonts w:eastAsia="Gabriola"/>
          <w:sz w:val="24"/>
          <w:szCs w:val="24"/>
        </w:rPr>
        <w:t>От заката до рассвета [Видеозапись] / реж. Роберт Родригес; в ролях: К.Тарантино, Х.Кейтель, Дж</w:t>
      </w:r>
      <w:proofErr w:type="gramStart"/>
      <w:r w:rsidRPr="008E23BF">
        <w:rPr>
          <w:rFonts w:eastAsia="Gabriola"/>
          <w:sz w:val="24"/>
          <w:szCs w:val="24"/>
        </w:rPr>
        <w:t>.К</w:t>
      </w:r>
      <w:proofErr w:type="gramEnd"/>
      <w:r w:rsidRPr="008E23BF">
        <w:rPr>
          <w:rFonts w:eastAsia="Gabriola"/>
          <w:sz w:val="24"/>
          <w:szCs w:val="24"/>
        </w:rPr>
        <w:t>луни; Paramount Films. — М.: Премьер-видеофильм, 2002. - 1 вк.</w:t>
      </w:r>
    </w:p>
    <w:p w:rsidR="0005404B" w:rsidRPr="00591676" w:rsidRDefault="0005404B" w:rsidP="004F0E6A">
      <w:pPr>
        <w:jc w:val="both"/>
        <w:rPr>
          <w:sz w:val="24"/>
          <w:szCs w:val="24"/>
        </w:rPr>
      </w:pPr>
    </w:p>
    <w:p w:rsidR="0005404B" w:rsidRPr="00591676" w:rsidRDefault="004F0E6A" w:rsidP="004F0E6A">
      <w:pPr>
        <w:jc w:val="both"/>
        <w:rPr>
          <w:sz w:val="24"/>
          <w:szCs w:val="24"/>
        </w:rPr>
      </w:pPr>
      <w:r>
        <w:rPr>
          <w:rFonts w:eastAsia="Gabriola"/>
          <w:b/>
          <w:bCs/>
          <w:iCs/>
          <w:color w:val="00000A"/>
          <w:sz w:val="24"/>
          <w:szCs w:val="24"/>
        </w:rPr>
        <w:t xml:space="preserve">                         </w:t>
      </w:r>
      <w:r w:rsidR="00B94909" w:rsidRPr="00BC6723">
        <w:rPr>
          <w:rFonts w:eastAsia="Gabriola"/>
          <w:b/>
          <w:bCs/>
          <w:iCs/>
          <w:color w:val="00000A"/>
          <w:sz w:val="24"/>
          <w:szCs w:val="24"/>
        </w:rPr>
        <w:t>Диссертации, авторефераты диссертаций.</w:t>
      </w:r>
    </w:p>
    <w:p w:rsidR="0005404B" w:rsidRPr="008E23BF" w:rsidRDefault="00B94909" w:rsidP="00C828CE">
      <w:pPr>
        <w:pStyle w:val="a6"/>
        <w:numPr>
          <w:ilvl w:val="0"/>
          <w:numId w:val="21"/>
        </w:numPr>
        <w:tabs>
          <w:tab w:val="left" w:pos="1958"/>
        </w:tabs>
        <w:jc w:val="both"/>
        <w:rPr>
          <w:rFonts w:eastAsia="Arial"/>
          <w:color w:val="00000A"/>
          <w:sz w:val="24"/>
          <w:szCs w:val="24"/>
        </w:rPr>
      </w:pPr>
      <w:r w:rsidRPr="008E23BF">
        <w:rPr>
          <w:rFonts w:eastAsia="Gabriola"/>
          <w:sz w:val="24"/>
          <w:szCs w:val="24"/>
        </w:rPr>
        <w:t xml:space="preserve">Белозеров, И.В. Религиозная политика Золотой Орды на Руси в 13-14 вв. [Текст]: дис... канд. ист. наук: 07.00.02: защищена 22.01.02: утв. 15.07.02 / Белозеров Иван Валентинович. - М., 2002. -215 с. </w:t>
      </w:r>
      <w:proofErr w:type="gramStart"/>
      <w:r w:rsidRPr="008E23BF">
        <w:rPr>
          <w:rFonts w:eastAsia="Gabriola"/>
          <w:sz w:val="24"/>
          <w:szCs w:val="24"/>
        </w:rPr>
        <w:t>-Б</w:t>
      </w:r>
      <w:proofErr w:type="gramEnd"/>
      <w:r w:rsidRPr="008E23BF">
        <w:rPr>
          <w:rFonts w:eastAsia="Gabriola"/>
          <w:sz w:val="24"/>
          <w:szCs w:val="24"/>
        </w:rPr>
        <w:t>иблиогр.: с. 202-213.</w:t>
      </w:r>
    </w:p>
    <w:p w:rsidR="0005404B" w:rsidRPr="00591676" w:rsidRDefault="0005404B">
      <w:pPr>
        <w:rPr>
          <w:sz w:val="24"/>
          <w:szCs w:val="24"/>
        </w:rPr>
        <w:sectPr w:rsidR="0005404B" w:rsidRPr="00591676">
          <w:pgSz w:w="11900" w:h="16838"/>
          <w:pgMar w:top="964" w:right="846" w:bottom="1440" w:left="1060" w:header="0" w:footer="0" w:gutter="0"/>
          <w:cols w:space="720" w:equalWidth="0">
            <w:col w:w="10000"/>
          </w:cols>
        </w:sectPr>
      </w:pPr>
    </w:p>
    <w:p w:rsidR="0005404B" w:rsidRDefault="00B94909">
      <w:pPr>
        <w:jc w:val="right"/>
        <w:rPr>
          <w:rFonts w:eastAsia="Gabriola"/>
          <w:b/>
          <w:bCs/>
          <w:color w:val="00000A"/>
          <w:sz w:val="24"/>
          <w:szCs w:val="24"/>
        </w:rPr>
      </w:pPr>
      <w:r w:rsidRPr="00591676">
        <w:rPr>
          <w:rFonts w:eastAsia="Gabriola"/>
          <w:b/>
          <w:bCs/>
          <w:color w:val="00000A"/>
          <w:sz w:val="24"/>
          <w:szCs w:val="24"/>
        </w:rPr>
        <w:lastRenderedPageBreak/>
        <w:t xml:space="preserve">Приложение </w:t>
      </w:r>
      <w:r w:rsidR="00D13FA2">
        <w:rPr>
          <w:rFonts w:eastAsia="Gabriola"/>
          <w:b/>
          <w:bCs/>
          <w:color w:val="00000A"/>
          <w:sz w:val="24"/>
          <w:szCs w:val="24"/>
        </w:rPr>
        <w:t>5</w:t>
      </w:r>
    </w:p>
    <w:p w:rsidR="00E71559" w:rsidRDefault="002C387B" w:rsidP="002C387B">
      <w:pPr>
        <w:jc w:val="center"/>
        <w:rPr>
          <w:b/>
          <w:sz w:val="24"/>
          <w:szCs w:val="24"/>
        </w:rPr>
      </w:pPr>
      <w:r w:rsidRPr="002C387B">
        <w:rPr>
          <w:b/>
          <w:sz w:val="24"/>
          <w:szCs w:val="24"/>
        </w:rPr>
        <w:t>Образец оформления таблиц, рисунков.</w:t>
      </w:r>
    </w:p>
    <w:p w:rsidR="002C387B" w:rsidRPr="002C387B" w:rsidRDefault="002C387B" w:rsidP="002C387B">
      <w:pPr>
        <w:jc w:val="center"/>
        <w:rPr>
          <w:b/>
          <w:sz w:val="24"/>
          <w:szCs w:val="24"/>
        </w:rPr>
      </w:pPr>
    </w:p>
    <w:p w:rsidR="0005404B" w:rsidRPr="00E71559" w:rsidRDefault="00B94909" w:rsidP="00C828CE">
      <w:pPr>
        <w:numPr>
          <w:ilvl w:val="1"/>
          <w:numId w:val="7"/>
        </w:numPr>
        <w:tabs>
          <w:tab w:val="left" w:pos="1070"/>
        </w:tabs>
        <w:ind w:firstLine="709"/>
        <w:jc w:val="both"/>
        <w:rPr>
          <w:rFonts w:eastAsia="Gabriola"/>
          <w:color w:val="00000A"/>
          <w:sz w:val="24"/>
          <w:szCs w:val="24"/>
        </w:rPr>
      </w:pPr>
      <w:proofErr w:type="gramStart"/>
      <w:r w:rsidRPr="00591676">
        <w:rPr>
          <w:rFonts w:eastAsia="Gabriola"/>
          <w:color w:val="00000A"/>
          <w:sz w:val="24"/>
          <w:szCs w:val="24"/>
        </w:rPr>
        <w:t>случае</w:t>
      </w:r>
      <w:proofErr w:type="gramEnd"/>
      <w:r w:rsidRPr="00591676">
        <w:rPr>
          <w:rFonts w:eastAsia="Gabriola"/>
          <w:color w:val="00000A"/>
          <w:sz w:val="24"/>
          <w:szCs w:val="24"/>
        </w:rPr>
        <w:t xml:space="preserve"> использования таблиц и иллюстраций небольшого размера, то они могут быть в размещены в тексте работы, в случае же объемных иллюстраций и таблиц, то их целесообразно вынести в приложения.</w:t>
      </w:r>
    </w:p>
    <w:p w:rsidR="0005404B" w:rsidRPr="00591676" w:rsidRDefault="00B94909" w:rsidP="00E71559">
      <w:pPr>
        <w:ind w:firstLine="709"/>
        <w:jc w:val="both"/>
        <w:rPr>
          <w:rFonts w:eastAsia="Gabriola"/>
          <w:color w:val="00000A"/>
          <w:sz w:val="24"/>
          <w:szCs w:val="24"/>
        </w:rPr>
      </w:pPr>
      <w:r w:rsidRPr="00591676">
        <w:rPr>
          <w:rFonts w:eastAsia="Gabriola"/>
          <w:color w:val="00000A"/>
          <w:sz w:val="24"/>
          <w:szCs w:val="24"/>
        </w:rPr>
        <w:t>Иллюстрации (таблицы, схемы, графики, рисунки), которые расположены на отдельных страницах, включаются в общую нумерацию. Все они (кроме таблиц) обозначаются словом «Рис.» и нумеруются последовательно арабскими цифрами (нумерация сквозная), за исключением иллюстраций, приведенных в приложении.</w:t>
      </w:r>
    </w:p>
    <w:p w:rsidR="0005404B" w:rsidRPr="00591676" w:rsidRDefault="00B94909" w:rsidP="00E71559">
      <w:pPr>
        <w:ind w:firstLine="709"/>
        <w:jc w:val="both"/>
        <w:rPr>
          <w:rFonts w:eastAsia="Gabriola"/>
          <w:color w:val="00000A"/>
          <w:sz w:val="24"/>
          <w:szCs w:val="24"/>
        </w:rPr>
      </w:pPr>
      <w:r w:rsidRPr="00591676">
        <w:rPr>
          <w:rFonts w:eastAsia="Gabriola"/>
          <w:b/>
          <w:bCs/>
          <w:i/>
          <w:iCs/>
          <w:color w:val="00000A"/>
          <w:sz w:val="24"/>
          <w:szCs w:val="24"/>
        </w:rPr>
        <w:t>Таблицы</w:t>
      </w:r>
    </w:p>
    <w:p w:rsidR="0005404B" w:rsidRPr="00591676" w:rsidRDefault="00B94909" w:rsidP="00E71559">
      <w:pPr>
        <w:ind w:firstLine="709"/>
        <w:jc w:val="both"/>
        <w:rPr>
          <w:rFonts w:eastAsia="Gabriola"/>
          <w:color w:val="00000A"/>
          <w:sz w:val="24"/>
          <w:szCs w:val="24"/>
        </w:rPr>
      </w:pPr>
      <w:r w:rsidRPr="00591676">
        <w:rPr>
          <w:rFonts w:eastAsia="Gabriola"/>
          <w:color w:val="00000A"/>
          <w:sz w:val="24"/>
          <w:szCs w:val="24"/>
        </w:rPr>
        <w:t>Таблица представляет собой результат систематизации цифрового и текстового материала. Каждая таблица имеет свой нумерационный и тематический заголовки (нумерация таблиц сквозная). Нумерационный заголовок нужен для связи с текстом. Тематический заголовок определяет тему</w:t>
      </w:r>
      <w:r w:rsidR="00E71559">
        <w:rPr>
          <w:rFonts w:eastAsia="Gabriola"/>
          <w:color w:val="00000A"/>
          <w:sz w:val="24"/>
          <w:szCs w:val="24"/>
        </w:rPr>
        <w:t xml:space="preserve"> и </w:t>
      </w:r>
      <w:r w:rsidRPr="00591676">
        <w:rPr>
          <w:rFonts w:eastAsia="Gabriola"/>
          <w:color w:val="00000A"/>
          <w:sz w:val="24"/>
          <w:szCs w:val="24"/>
        </w:rPr>
        <w:t>содержание таблицы. Перед общим заглавием таблицы в правой части страницы пишется слово «Таблица» и номер. Заголовок и слово «Таблица» начинают с прописной буквы. Заголовок не подчеркивается.</w:t>
      </w:r>
    </w:p>
    <w:p w:rsidR="0005404B" w:rsidRPr="00591676" w:rsidRDefault="00B94909" w:rsidP="00E71559">
      <w:pPr>
        <w:ind w:firstLine="709"/>
        <w:jc w:val="both"/>
        <w:rPr>
          <w:rFonts w:eastAsia="Gabriola"/>
          <w:color w:val="00000A"/>
          <w:sz w:val="24"/>
          <w:szCs w:val="24"/>
        </w:rPr>
      </w:pPr>
      <w:proofErr w:type="gramStart"/>
      <w:r w:rsidRPr="00591676">
        <w:rPr>
          <w:rFonts w:eastAsia="Gabriola"/>
          <w:color w:val="00000A"/>
          <w:sz w:val="24"/>
          <w:szCs w:val="24"/>
        </w:rPr>
        <w:t>Заголовки граф таблицы должны начинаться с прописных букв, подзаголовки – со строчных, если они составляют одно предложение с заголовком, и с прописных, если они самостоятельные.</w:t>
      </w:r>
      <w:proofErr w:type="gramEnd"/>
    </w:p>
    <w:p w:rsidR="0005404B" w:rsidRPr="00591676" w:rsidRDefault="00B94909" w:rsidP="00E71559">
      <w:pPr>
        <w:ind w:firstLine="709"/>
        <w:jc w:val="both"/>
        <w:rPr>
          <w:rFonts w:eastAsia="Gabriola"/>
          <w:color w:val="00000A"/>
          <w:sz w:val="24"/>
          <w:szCs w:val="24"/>
        </w:rPr>
      </w:pPr>
      <w:r w:rsidRPr="00591676">
        <w:rPr>
          <w:rFonts w:eastAsia="Gabriola"/>
          <w:color w:val="00000A"/>
          <w:sz w:val="24"/>
          <w:szCs w:val="24"/>
        </w:rPr>
        <w:t>Таблицу размещают после первого упоминания о ней в тексте таким образом, чтобы ее можно было читать без поворота работы или с поворотом по часовой стрелке.</w:t>
      </w:r>
    </w:p>
    <w:p w:rsidR="0005404B" w:rsidRPr="00E71559" w:rsidRDefault="00B94909" w:rsidP="00E71559">
      <w:pPr>
        <w:ind w:firstLine="709"/>
        <w:jc w:val="both"/>
        <w:rPr>
          <w:rFonts w:eastAsia="Gabriola"/>
          <w:color w:val="00000A"/>
          <w:sz w:val="24"/>
          <w:szCs w:val="24"/>
        </w:rPr>
      </w:pPr>
      <w:r w:rsidRPr="00591676">
        <w:rPr>
          <w:rFonts w:eastAsia="Gabriola"/>
          <w:color w:val="00000A"/>
          <w:sz w:val="24"/>
          <w:szCs w:val="24"/>
        </w:rPr>
        <w:t>Большие таблицы размещают на отдельных страницах, сразу за страницей, на которой приведена ссылка. Таблица, помещенная в основной текст, является его составной частью, и ссылка на таблицу в тексте обязательна. При этом ссылки должны органически входить в текст без повторения ее тематического заголовка или пересказывания ее содержания. Например: «...данные, приведенные в табл.3, показывают...».</w:t>
      </w:r>
    </w:p>
    <w:p w:rsidR="0005404B" w:rsidRPr="00591676" w:rsidRDefault="00B94909" w:rsidP="00E71559">
      <w:pPr>
        <w:ind w:firstLine="709"/>
        <w:jc w:val="both"/>
        <w:rPr>
          <w:sz w:val="24"/>
          <w:szCs w:val="24"/>
        </w:rPr>
      </w:pPr>
      <w:r w:rsidRPr="00591676">
        <w:rPr>
          <w:rFonts w:eastAsia="Gabriola"/>
          <w:color w:val="00000A"/>
          <w:sz w:val="24"/>
          <w:szCs w:val="24"/>
        </w:rPr>
        <w:t>Пример оформления таблиц представлен в табл.3.</w:t>
      </w:r>
    </w:p>
    <w:p w:rsidR="0005404B" w:rsidRPr="00591676" w:rsidRDefault="00B94909">
      <w:pPr>
        <w:spacing w:line="186" w:lineRule="auto"/>
        <w:ind w:left="8480"/>
        <w:rPr>
          <w:sz w:val="24"/>
          <w:szCs w:val="24"/>
        </w:rPr>
      </w:pPr>
      <w:r w:rsidRPr="00591676">
        <w:rPr>
          <w:rFonts w:eastAsia="Gabriola"/>
          <w:color w:val="00000A"/>
          <w:sz w:val="24"/>
          <w:szCs w:val="24"/>
        </w:rPr>
        <w:t>Таблица 3</w:t>
      </w:r>
    </w:p>
    <w:p w:rsidR="0005404B" w:rsidRPr="00591676" w:rsidRDefault="0005404B">
      <w:pPr>
        <w:spacing w:line="1" w:lineRule="exact"/>
        <w:rPr>
          <w:sz w:val="24"/>
          <w:szCs w:val="24"/>
        </w:rPr>
      </w:pPr>
    </w:p>
    <w:p w:rsidR="0005404B" w:rsidRPr="00591676" w:rsidRDefault="00B94909">
      <w:pPr>
        <w:spacing w:line="186" w:lineRule="auto"/>
        <w:ind w:left="2080" w:right="260" w:hanging="1059"/>
        <w:rPr>
          <w:sz w:val="24"/>
          <w:szCs w:val="24"/>
        </w:rPr>
      </w:pPr>
      <w:r w:rsidRPr="00591676">
        <w:rPr>
          <w:rFonts w:eastAsia="Gabriola"/>
          <w:b/>
          <w:bCs/>
          <w:color w:val="00000A"/>
          <w:sz w:val="24"/>
          <w:szCs w:val="24"/>
        </w:rPr>
        <w:t>Результаты выполнения заданий констатирующего эксперимента детьми экспериментальной группы (баллы)</w:t>
      </w:r>
    </w:p>
    <w:p w:rsidR="0005404B" w:rsidRPr="00591676" w:rsidRDefault="0005404B">
      <w:pPr>
        <w:spacing w:line="280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0"/>
        <w:gridCol w:w="3740"/>
        <w:gridCol w:w="1000"/>
        <w:gridCol w:w="1000"/>
        <w:gridCol w:w="1000"/>
        <w:gridCol w:w="980"/>
        <w:gridCol w:w="30"/>
      </w:tblGrid>
      <w:tr w:rsidR="0005404B" w:rsidRPr="00591676">
        <w:trPr>
          <w:trHeight w:val="276"/>
        </w:trPr>
        <w:tc>
          <w:tcPr>
            <w:tcW w:w="1140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vAlign w:val="bottom"/>
          </w:tcPr>
          <w:p w:rsidR="0005404B" w:rsidRPr="00591676" w:rsidRDefault="00B94909">
            <w:pPr>
              <w:jc w:val="center"/>
              <w:rPr>
                <w:sz w:val="24"/>
                <w:szCs w:val="24"/>
              </w:rPr>
            </w:pPr>
            <w:r w:rsidRPr="00591676">
              <w:rPr>
                <w:rFonts w:eastAsia="Gabriola"/>
                <w:color w:val="00000A"/>
                <w:sz w:val="24"/>
                <w:szCs w:val="24"/>
              </w:rPr>
              <w:t>№№</w:t>
            </w:r>
          </w:p>
        </w:tc>
        <w:tc>
          <w:tcPr>
            <w:tcW w:w="3740" w:type="dxa"/>
            <w:vMerge w:val="restart"/>
            <w:tcBorders>
              <w:top w:val="single" w:sz="8" w:space="0" w:color="00000A"/>
              <w:right w:val="single" w:sz="8" w:space="0" w:color="00000A"/>
            </w:tcBorders>
            <w:vAlign w:val="bottom"/>
          </w:tcPr>
          <w:p w:rsidR="0005404B" w:rsidRPr="00591676" w:rsidRDefault="00B94909">
            <w:pPr>
              <w:ind w:left="700"/>
              <w:rPr>
                <w:sz w:val="24"/>
                <w:szCs w:val="24"/>
              </w:rPr>
            </w:pPr>
            <w:r w:rsidRPr="00591676">
              <w:rPr>
                <w:rFonts w:eastAsia="Gabriola"/>
                <w:color w:val="00000A"/>
                <w:sz w:val="24"/>
                <w:szCs w:val="24"/>
              </w:rPr>
              <w:t>Испытуемые</w:t>
            </w:r>
          </w:p>
        </w:tc>
        <w:tc>
          <w:tcPr>
            <w:tcW w:w="1000" w:type="dxa"/>
            <w:tcBorders>
              <w:top w:val="single" w:sz="8" w:space="0" w:color="00000A"/>
              <w:right w:val="single" w:sz="8" w:space="0" w:color="00000A"/>
            </w:tcBorders>
            <w:vAlign w:val="bottom"/>
          </w:tcPr>
          <w:p w:rsidR="0005404B" w:rsidRPr="00591676" w:rsidRDefault="00B94909">
            <w:pPr>
              <w:spacing w:line="276" w:lineRule="exact"/>
              <w:jc w:val="center"/>
              <w:rPr>
                <w:sz w:val="24"/>
                <w:szCs w:val="24"/>
              </w:rPr>
            </w:pPr>
            <w:r w:rsidRPr="00591676">
              <w:rPr>
                <w:rFonts w:eastAsia="Gabriola"/>
                <w:color w:val="00000A"/>
                <w:sz w:val="24"/>
                <w:szCs w:val="24"/>
              </w:rPr>
              <w:t>Задание</w:t>
            </w:r>
          </w:p>
        </w:tc>
        <w:tc>
          <w:tcPr>
            <w:tcW w:w="1000" w:type="dxa"/>
            <w:tcBorders>
              <w:top w:val="single" w:sz="8" w:space="0" w:color="00000A"/>
              <w:right w:val="single" w:sz="8" w:space="0" w:color="00000A"/>
            </w:tcBorders>
            <w:vAlign w:val="bottom"/>
          </w:tcPr>
          <w:p w:rsidR="0005404B" w:rsidRPr="00591676" w:rsidRDefault="00B94909">
            <w:pPr>
              <w:spacing w:line="276" w:lineRule="exact"/>
              <w:jc w:val="center"/>
              <w:rPr>
                <w:sz w:val="24"/>
                <w:szCs w:val="24"/>
              </w:rPr>
            </w:pPr>
            <w:r w:rsidRPr="00591676">
              <w:rPr>
                <w:rFonts w:eastAsia="Gabriola"/>
                <w:color w:val="00000A"/>
                <w:sz w:val="24"/>
                <w:szCs w:val="24"/>
              </w:rPr>
              <w:t>Задание</w:t>
            </w:r>
          </w:p>
        </w:tc>
        <w:tc>
          <w:tcPr>
            <w:tcW w:w="1000" w:type="dxa"/>
            <w:tcBorders>
              <w:top w:val="single" w:sz="8" w:space="0" w:color="00000A"/>
              <w:right w:val="single" w:sz="8" w:space="0" w:color="00000A"/>
            </w:tcBorders>
            <w:vAlign w:val="bottom"/>
          </w:tcPr>
          <w:p w:rsidR="0005404B" w:rsidRPr="00591676" w:rsidRDefault="00B94909">
            <w:pPr>
              <w:spacing w:line="276" w:lineRule="exact"/>
              <w:jc w:val="center"/>
              <w:rPr>
                <w:sz w:val="24"/>
                <w:szCs w:val="24"/>
              </w:rPr>
            </w:pPr>
            <w:r w:rsidRPr="00591676">
              <w:rPr>
                <w:rFonts w:eastAsia="Gabriola"/>
                <w:color w:val="00000A"/>
                <w:sz w:val="24"/>
                <w:szCs w:val="24"/>
              </w:rPr>
              <w:t>Задание</w:t>
            </w:r>
          </w:p>
        </w:tc>
        <w:tc>
          <w:tcPr>
            <w:tcW w:w="980" w:type="dxa"/>
            <w:tcBorders>
              <w:top w:val="single" w:sz="8" w:space="0" w:color="00000A"/>
              <w:right w:val="single" w:sz="8" w:space="0" w:color="00000A"/>
            </w:tcBorders>
            <w:vAlign w:val="bottom"/>
          </w:tcPr>
          <w:p w:rsidR="0005404B" w:rsidRPr="00591676" w:rsidRDefault="00B94909">
            <w:pPr>
              <w:spacing w:line="276" w:lineRule="exact"/>
              <w:jc w:val="center"/>
              <w:rPr>
                <w:sz w:val="24"/>
                <w:szCs w:val="24"/>
              </w:rPr>
            </w:pPr>
            <w:r w:rsidRPr="00591676">
              <w:rPr>
                <w:rFonts w:eastAsia="Gabriola"/>
                <w:color w:val="00000A"/>
                <w:sz w:val="24"/>
                <w:szCs w:val="24"/>
              </w:rPr>
              <w:t>Задание</w:t>
            </w:r>
          </w:p>
        </w:tc>
        <w:tc>
          <w:tcPr>
            <w:tcW w:w="0" w:type="dxa"/>
            <w:vAlign w:val="bottom"/>
          </w:tcPr>
          <w:p w:rsidR="0005404B" w:rsidRPr="00591676" w:rsidRDefault="0005404B">
            <w:pPr>
              <w:rPr>
                <w:sz w:val="24"/>
                <w:szCs w:val="24"/>
              </w:rPr>
            </w:pPr>
          </w:p>
        </w:tc>
      </w:tr>
      <w:tr w:rsidR="0005404B" w:rsidRPr="00591676">
        <w:trPr>
          <w:trHeight w:val="169"/>
        </w:trPr>
        <w:tc>
          <w:tcPr>
            <w:tcW w:w="1140" w:type="dxa"/>
            <w:vMerge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05404B" w:rsidRPr="00591676" w:rsidRDefault="0005404B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vMerge/>
            <w:tcBorders>
              <w:right w:val="single" w:sz="8" w:space="0" w:color="00000A"/>
            </w:tcBorders>
            <w:vAlign w:val="bottom"/>
          </w:tcPr>
          <w:p w:rsidR="0005404B" w:rsidRPr="00591676" w:rsidRDefault="0005404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00000A"/>
            </w:tcBorders>
            <w:vAlign w:val="bottom"/>
          </w:tcPr>
          <w:p w:rsidR="0005404B" w:rsidRPr="00591676" w:rsidRDefault="00B94909">
            <w:pPr>
              <w:spacing w:line="287" w:lineRule="exact"/>
              <w:ind w:right="331"/>
              <w:jc w:val="right"/>
              <w:rPr>
                <w:sz w:val="24"/>
                <w:szCs w:val="24"/>
              </w:rPr>
            </w:pPr>
            <w:r w:rsidRPr="00591676">
              <w:rPr>
                <w:rFonts w:eastAsia="Gabriola"/>
                <w:color w:val="00000A"/>
                <w:sz w:val="24"/>
                <w:szCs w:val="24"/>
              </w:rPr>
              <w:t>1</w:t>
            </w:r>
          </w:p>
        </w:tc>
        <w:tc>
          <w:tcPr>
            <w:tcW w:w="1000" w:type="dxa"/>
            <w:vMerge w:val="restart"/>
            <w:tcBorders>
              <w:right w:val="single" w:sz="8" w:space="0" w:color="00000A"/>
            </w:tcBorders>
            <w:vAlign w:val="bottom"/>
          </w:tcPr>
          <w:p w:rsidR="0005404B" w:rsidRPr="00591676" w:rsidRDefault="00B94909">
            <w:pPr>
              <w:spacing w:line="287" w:lineRule="exact"/>
              <w:ind w:right="351"/>
              <w:jc w:val="right"/>
              <w:rPr>
                <w:sz w:val="24"/>
                <w:szCs w:val="24"/>
              </w:rPr>
            </w:pPr>
            <w:r w:rsidRPr="00591676">
              <w:rPr>
                <w:rFonts w:eastAsia="Gabriola"/>
                <w:color w:val="00000A"/>
                <w:sz w:val="24"/>
                <w:szCs w:val="24"/>
              </w:rPr>
              <w:t>2</w:t>
            </w:r>
          </w:p>
        </w:tc>
        <w:tc>
          <w:tcPr>
            <w:tcW w:w="1000" w:type="dxa"/>
            <w:vMerge w:val="restart"/>
            <w:tcBorders>
              <w:right w:val="single" w:sz="8" w:space="0" w:color="00000A"/>
            </w:tcBorders>
            <w:vAlign w:val="bottom"/>
          </w:tcPr>
          <w:p w:rsidR="0005404B" w:rsidRPr="00591676" w:rsidRDefault="00B94909">
            <w:pPr>
              <w:spacing w:line="287" w:lineRule="exact"/>
              <w:ind w:right="351"/>
              <w:jc w:val="right"/>
              <w:rPr>
                <w:sz w:val="24"/>
                <w:szCs w:val="24"/>
              </w:rPr>
            </w:pPr>
            <w:r w:rsidRPr="00591676">
              <w:rPr>
                <w:rFonts w:eastAsia="Gabriola"/>
                <w:color w:val="00000A"/>
                <w:sz w:val="24"/>
                <w:szCs w:val="24"/>
              </w:rPr>
              <w:t>3</w:t>
            </w:r>
          </w:p>
        </w:tc>
        <w:tc>
          <w:tcPr>
            <w:tcW w:w="980" w:type="dxa"/>
            <w:vMerge w:val="restart"/>
            <w:tcBorders>
              <w:right w:val="single" w:sz="8" w:space="0" w:color="00000A"/>
            </w:tcBorders>
            <w:vAlign w:val="bottom"/>
          </w:tcPr>
          <w:p w:rsidR="0005404B" w:rsidRPr="00591676" w:rsidRDefault="00B94909">
            <w:pPr>
              <w:spacing w:line="287" w:lineRule="exact"/>
              <w:ind w:right="331"/>
              <w:jc w:val="right"/>
              <w:rPr>
                <w:sz w:val="24"/>
                <w:szCs w:val="24"/>
              </w:rPr>
            </w:pPr>
            <w:r w:rsidRPr="00591676">
              <w:rPr>
                <w:rFonts w:eastAsia="Gabriola"/>
                <w:color w:val="00000A"/>
                <w:sz w:val="24"/>
                <w:szCs w:val="24"/>
              </w:rPr>
              <w:t>4</w:t>
            </w:r>
          </w:p>
        </w:tc>
        <w:tc>
          <w:tcPr>
            <w:tcW w:w="0" w:type="dxa"/>
            <w:vAlign w:val="bottom"/>
          </w:tcPr>
          <w:p w:rsidR="0005404B" w:rsidRPr="00591676" w:rsidRDefault="0005404B">
            <w:pPr>
              <w:rPr>
                <w:sz w:val="24"/>
                <w:szCs w:val="24"/>
              </w:rPr>
            </w:pPr>
          </w:p>
        </w:tc>
      </w:tr>
      <w:tr w:rsidR="0005404B" w:rsidRPr="00591676">
        <w:trPr>
          <w:trHeight w:val="118"/>
        </w:trPr>
        <w:tc>
          <w:tcPr>
            <w:tcW w:w="11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05404B" w:rsidRPr="00591676" w:rsidRDefault="0005404B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05404B" w:rsidRPr="00591676" w:rsidRDefault="0005404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05404B" w:rsidRPr="00591676" w:rsidRDefault="0005404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05404B" w:rsidRPr="00591676" w:rsidRDefault="0005404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05404B" w:rsidRPr="00591676" w:rsidRDefault="0005404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05404B" w:rsidRPr="00591676" w:rsidRDefault="0005404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5404B" w:rsidRPr="00591676" w:rsidRDefault="0005404B">
            <w:pPr>
              <w:rPr>
                <w:sz w:val="24"/>
                <w:szCs w:val="24"/>
              </w:rPr>
            </w:pPr>
          </w:p>
        </w:tc>
      </w:tr>
      <w:tr w:rsidR="0005404B" w:rsidRPr="00591676">
        <w:trPr>
          <w:trHeight w:val="384"/>
        </w:trPr>
        <w:tc>
          <w:tcPr>
            <w:tcW w:w="11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05404B" w:rsidRPr="00591676" w:rsidRDefault="00B94909">
            <w:pPr>
              <w:spacing w:line="383" w:lineRule="exact"/>
              <w:jc w:val="center"/>
              <w:rPr>
                <w:sz w:val="24"/>
                <w:szCs w:val="24"/>
              </w:rPr>
            </w:pPr>
            <w:r w:rsidRPr="00591676">
              <w:rPr>
                <w:rFonts w:eastAsia="Gabriola"/>
                <w:color w:val="00000A"/>
                <w:sz w:val="24"/>
                <w:szCs w:val="24"/>
              </w:rPr>
              <w:t>1.</w:t>
            </w:r>
          </w:p>
        </w:tc>
        <w:tc>
          <w:tcPr>
            <w:tcW w:w="3740" w:type="dxa"/>
            <w:tcBorders>
              <w:right w:val="single" w:sz="8" w:space="0" w:color="00000A"/>
            </w:tcBorders>
            <w:vAlign w:val="bottom"/>
          </w:tcPr>
          <w:p w:rsidR="0005404B" w:rsidRPr="00591676" w:rsidRDefault="00B94909">
            <w:pPr>
              <w:spacing w:line="383" w:lineRule="exact"/>
              <w:ind w:left="200"/>
              <w:rPr>
                <w:sz w:val="24"/>
                <w:szCs w:val="24"/>
              </w:rPr>
            </w:pPr>
            <w:r w:rsidRPr="00591676">
              <w:rPr>
                <w:rFonts w:eastAsia="Gabriola"/>
                <w:color w:val="00000A"/>
                <w:sz w:val="24"/>
                <w:szCs w:val="24"/>
              </w:rPr>
              <w:t>Светлана А.</w:t>
            </w:r>
          </w:p>
        </w:tc>
        <w:tc>
          <w:tcPr>
            <w:tcW w:w="1000" w:type="dxa"/>
            <w:tcBorders>
              <w:right w:val="single" w:sz="8" w:space="0" w:color="00000A"/>
            </w:tcBorders>
            <w:vAlign w:val="bottom"/>
          </w:tcPr>
          <w:p w:rsidR="0005404B" w:rsidRPr="00591676" w:rsidRDefault="00B94909">
            <w:pPr>
              <w:spacing w:line="383" w:lineRule="exact"/>
              <w:ind w:left="571"/>
              <w:jc w:val="center"/>
              <w:rPr>
                <w:sz w:val="24"/>
                <w:szCs w:val="24"/>
              </w:rPr>
            </w:pPr>
            <w:r w:rsidRPr="00591676">
              <w:rPr>
                <w:rFonts w:eastAsia="Gabriola"/>
                <w:color w:val="00000A"/>
                <w:sz w:val="24"/>
                <w:szCs w:val="24"/>
              </w:rPr>
              <w:t>10</w:t>
            </w:r>
          </w:p>
        </w:tc>
        <w:tc>
          <w:tcPr>
            <w:tcW w:w="1000" w:type="dxa"/>
            <w:tcBorders>
              <w:right w:val="single" w:sz="8" w:space="0" w:color="00000A"/>
            </w:tcBorders>
            <w:vAlign w:val="bottom"/>
          </w:tcPr>
          <w:p w:rsidR="0005404B" w:rsidRPr="00591676" w:rsidRDefault="00B94909">
            <w:pPr>
              <w:spacing w:line="383" w:lineRule="exact"/>
              <w:ind w:left="571"/>
              <w:jc w:val="center"/>
              <w:rPr>
                <w:sz w:val="24"/>
                <w:szCs w:val="24"/>
              </w:rPr>
            </w:pPr>
            <w:r w:rsidRPr="00591676">
              <w:rPr>
                <w:rFonts w:eastAsia="Gabriola"/>
                <w:color w:val="00000A"/>
                <w:sz w:val="24"/>
                <w:szCs w:val="24"/>
              </w:rPr>
              <w:t>12</w:t>
            </w:r>
          </w:p>
        </w:tc>
        <w:tc>
          <w:tcPr>
            <w:tcW w:w="1000" w:type="dxa"/>
            <w:tcBorders>
              <w:right w:val="single" w:sz="8" w:space="0" w:color="00000A"/>
            </w:tcBorders>
            <w:vAlign w:val="bottom"/>
          </w:tcPr>
          <w:p w:rsidR="0005404B" w:rsidRPr="00591676" w:rsidRDefault="00B94909">
            <w:pPr>
              <w:spacing w:line="383" w:lineRule="exact"/>
              <w:jc w:val="right"/>
              <w:rPr>
                <w:sz w:val="24"/>
                <w:szCs w:val="24"/>
              </w:rPr>
            </w:pPr>
            <w:r w:rsidRPr="00591676">
              <w:rPr>
                <w:rFonts w:eastAsia="Gabriola"/>
                <w:color w:val="00000A"/>
                <w:sz w:val="24"/>
                <w:szCs w:val="24"/>
              </w:rPr>
              <w:t>5</w:t>
            </w: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05404B" w:rsidRPr="00591676" w:rsidRDefault="00B94909">
            <w:pPr>
              <w:spacing w:line="383" w:lineRule="exact"/>
              <w:ind w:right="51"/>
              <w:jc w:val="right"/>
              <w:rPr>
                <w:sz w:val="24"/>
                <w:szCs w:val="24"/>
              </w:rPr>
            </w:pPr>
            <w:r w:rsidRPr="00591676">
              <w:rPr>
                <w:rFonts w:eastAsia="Gabriola"/>
                <w:color w:val="00000A"/>
                <w:sz w:val="24"/>
                <w:szCs w:val="24"/>
              </w:rPr>
              <w:t>7</w:t>
            </w:r>
          </w:p>
        </w:tc>
        <w:tc>
          <w:tcPr>
            <w:tcW w:w="0" w:type="dxa"/>
            <w:vAlign w:val="bottom"/>
          </w:tcPr>
          <w:p w:rsidR="0005404B" w:rsidRPr="00591676" w:rsidRDefault="0005404B">
            <w:pPr>
              <w:rPr>
                <w:sz w:val="24"/>
                <w:szCs w:val="24"/>
              </w:rPr>
            </w:pPr>
          </w:p>
        </w:tc>
      </w:tr>
      <w:tr w:rsidR="0005404B" w:rsidRPr="00591676">
        <w:trPr>
          <w:trHeight w:val="80"/>
        </w:trPr>
        <w:tc>
          <w:tcPr>
            <w:tcW w:w="11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05404B" w:rsidRPr="00591676" w:rsidRDefault="0005404B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05404B" w:rsidRPr="00591676" w:rsidRDefault="0005404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05404B" w:rsidRPr="00591676" w:rsidRDefault="0005404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05404B" w:rsidRPr="00591676" w:rsidRDefault="0005404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05404B" w:rsidRPr="00591676" w:rsidRDefault="0005404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05404B" w:rsidRPr="00591676" w:rsidRDefault="0005404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5404B" w:rsidRPr="00591676" w:rsidRDefault="0005404B">
            <w:pPr>
              <w:rPr>
                <w:sz w:val="24"/>
                <w:szCs w:val="24"/>
              </w:rPr>
            </w:pPr>
          </w:p>
        </w:tc>
      </w:tr>
      <w:tr w:rsidR="0005404B" w:rsidRPr="00591676">
        <w:trPr>
          <w:trHeight w:val="324"/>
        </w:trPr>
        <w:tc>
          <w:tcPr>
            <w:tcW w:w="11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05404B" w:rsidRPr="00591676" w:rsidRDefault="00B94909">
            <w:pPr>
              <w:spacing w:line="318" w:lineRule="exact"/>
              <w:jc w:val="center"/>
              <w:rPr>
                <w:sz w:val="24"/>
                <w:szCs w:val="24"/>
              </w:rPr>
            </w:pPr>
            <w:r w:rsidRPr="00591676">
              <w:rPr>
                <w:rFonts w:eastAsia="Gabriola"/>
                <w:color w:val="00000A"/>
                <w:sz w:val="24"/>
                <w:szCs w:val="24"/>
              </w:rPr>
              <w:t>2.</w:t>
            </w:r>
          </w:p>
        </w:tc>
        <w:tc>
          <w:tcPr>
            <w:tcW w:w="37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05404B" w:rsidRPr="00591676" w:rsidRDefault="00B94909">
            <w:pPr>
              <w:spacing w:line="318" w:lineRule="exact"/>
              <w:ind w:left="200"/>
              <w:rPr>
                <w:sz w:val="24"/>
                <w:szCs w:val="24"/>
              </w:rPr>
            </w:pPr>
            <w:r w:rsidRPr="00591676">
              <w:rPr>
                <w:rFonts w:eastAsia="Gabriola"/>
                <w:color w:val="00000A"/>
                <w:sz w:val="24"/>
                <w:szCs w:val="24"/>
              </w:rPr>
              <w:t>Николай В.</w:t>
            </w:r>
          </w:p>
        </w:tc>
        <w:tc>
          <w:tcPr>
            <w:tcW w:w="10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05404B" w:rsidRPr="00591676" w:rsidRDefault="00B94909">
            <w:pPr>
              <w:spacing w:line="318" w:lineRule="exact"/>
              <w:ind w:left="571"/>
              <w:jc w:val="center"/>
              <w:rPr>
                <w:sz w:val="24"/>
                <w:szCs w:val="24"/>
              </w:rPr>
            </w:pPr>
            <w:r w:rsidRPr="00591676">
              <w:rPr>
                <w:rFonts w:eastAsia="Gabriola"/>
                <w:color w:val="00000A"/>
                <w:sz w:val="24"/>
                <w:szCs w:val="24"/>
              </w:rPr>
              <w:t>8</w:t>
            </w:r>
          </w:p>
        </w:tc>
        <w:tc>
          <w:tcPr>
            <w:tcW w:w="10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05404B" w:rsidRPr="00591676" w:rsidRDefault="00B94909">
            <w:pPr>
              <w:spacing w:line="318" w:lineRule="exact"/>
              <w:ind w:left="571"/>
              <w:jc w:val="center"/>
              <w:rPr>
                <w:sz w:val="24"/>
                <w:szCs w:val="24"/>
              </w:rPr>
            </w:pPr>
            <w:r w:rsidRPr="00591676">
              <w:rPr>
                <w:rFonts w:eastAsia="Gabriola"/>
                <w:color w:val="00000A"/>
                <w:sz w:val="24"/>
                <w:szCs w:val="24"/>
              </w:rPr>
              <w:t>7</w:t>
            </w:r>
          </w:p>
        </w:tc>
        <w:tc>
          <w:tcPr>
            <w:tcW w:w="10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05404B" w:rsidRPr="00591676" w:rsidRDefault="00B94909">
            <w:pPr>
              <w:spacing w:line="318" w:lineRule="exact"/>
              <w:jc w:val="right"/>
              <w:rPr>
                <w:sz w:val="24"/>
                <w:szCs w:val="24"/>
              </w:rPr>
            </w:pPr>
            <w:r w:rsidRPr="00591676">
              <w:rPr>
                <w:rFonts w:eastAsia="Gabriola"/>
                <w:color w:val="00000A"/>
                <w:sz w:val="24"/>
                <w:szCs w:val="24"/>
              </w:rPr>
              <w:t>3</w:t>
            </w: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05404B" w:rsidRPr="00591676" w:rsidRDefault="00B94909">
            <w:pPr>
              <w:spacing w:line="318" w:lineRule="exact"/>
              <w:jc w:val="right"/>
              <w:rPr>
                <w:sz w:val="24"/>
                <w:szCs w:val="24"/>
              </w:rPr>
            </w:pPr>
            <w:r w:rsidRPr="00591676">
              <w:rPr>
                <w:rFonts w:eastAsia="Gabriola"/>
                <w:color w:val="00000A"/>
                <w:sz w:val="24"/>
                <w:szCs w:val="24"/>
              </w:rPr>
              <w:t>5</w:t>
            </w:r>
          </w:p>
        </w:tc>
        <w:tc>
          <w:tcPr>
            <w:tcW w:w="0" w:type="dxa"/>
            <w:vAlign w:val="bottom"/>
          </w:tcPr>
          <w:p w:rsidR="0005404B" w:rsidRPr="00591676" w:rsidRDefault="0005404B">
            <w:pPr>
              <w:rPr>
                <w:sz w:val="24"/>
                <w:szCs w:val="24"/>
              </w:rPr>
            </w:pPr>
          </w:p>
        </w:tc>
      </w:tr>
      <w:tr w:rsidR="0005404B" w:rsidRPr="00591676">
        <w:trPr>
          <w:trHeight w:val="336"/>
        </w:trPr>
        <w:tc>
          <w:tcPr>
            <w:tcW w:w="11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05404B" w:rsidRPr="00591676" w:rsidRDefault="00B94909">
            <w:pPr>
              <w:spacing w:line="327" w:lineRule="exact"/>
              <w:jc w:val="center"/>
              <w:rPr>
                <w:sz w:val="24"/>
                <w:szCs w:val="24"/>
              </w:rPr>
            </w:pPr>
            <w:r w:rsidRPr="00591676">
              <w:rPr>
                <w:rFonts w:eastAsia="Gabriola"/>
                <w:color w:val="00000A"/>
                <w:sz w:val="24"/>
                <w:szCs w:val="24"/>
              </w:rPr>
              <w:t>З.</w:t>
            </w:r>
          </w:p>
        </w:tc>
        <w:tc>
          <w:tcPr>
            <w:tcW w:w="37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05404B" w:rsidRPr="00591676" w:rsidRDefault="00B94909">
            <w:pPr>
              <w:spacing w:line="327" w:lineRule="exact"/>
              <w:ind w:left="200"/>
              <w:rPr>
                <w:sz w:val="24"/>
                <w:szCs w:val="24"/>
              </w:rPr>
            </w:pPr>
            <w:r w:rsidRPr="00591676">
              <w:rPr>
                <w:rFonts w:eastAsia="Gabriola"/>
                <w:color w:val="00000A"/>
                <w:sz w:val="24"/>
                <w:szCs w:val="24"/>
              </w:rPr>
              <w:t>Андрей Р.</w:t>
            </w:r>
          </w:p>
        </w:tc>
        <w:tc>
          <w:tcPr>
            <w:tcW w:w="10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05404B" w:rsidRPr="00591676" w:rsidRDefault="00B94909">
            <w:pPr>
              <w:spacing w:line="327" w:lineRule="exact"/>
              <w:ind w:left="571"/>
              <w:jc w:val="center"/>
              <w:rPr>
                <w:sz w:val="24"/>
                <w:szCs w:val="24"/>
              </w:rPr>
            </w:pPr>
            <w:r w:rsidRPr="00591676">
              <w:rPr>
                <w:rFonts w:eastAsia="Gabriola"/>
                <w:color w:val="00000A"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05404B" w:rsidRPr="00591676" w:rsidRDefault="00B94909">
            <w:pPr>
              <w:spacing w:line="327" w:lineRule="exact"/>
              <w:ind w:left="571"/>
              <w:jc w:val="center"/>
              <w:rPr>
                <w:sz w:val="24"/>
                <w:szCs w:val="24"/>
              </w:rPr>
            </w:pPr>
            <w:r w:rsidRPr="00591676">
              <w:rPr>
                <w:rFonts w:eastAsia="Gabriola"/>
                <w:color w:val="00000A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05404B" w:rsidRPr="00591676" w:rsidRDefault="00B94909">
            <w:pPr>
              <w:spacing w:line="327" w:lineRule="exact"/>
              <w:jc w:val="right"/>
              <w:rPr>
                <w:sz w:val="24"/>
                <w:szCs w:val="24"/>
              </w:rPr>
            </w:pPr>
            <w:r w:rsidRPr="00591676">
              <w:rPr>
                <w:rFonts w:eastAsia="Gabriola"/>
                <w:color w:val="00000A"/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05404B" w:rsidRPr="00591676" w:rsidRDefault="00B94909">
            <w:pPr>
              <w:spacing w:line="327" w:lineRule="exact"/>
              <w:jc w:val="right"/>
              <w:rPr>
                <w:sz w:val="24"/>
                <w:szCs w:val="24"/>
              </w:rPr>
            </w:pPr>
            <w:r w:rsidRPr="00591676">
              <w:rPr>
                <w:rFonts w:eastAsia="Gabriola"/>
                <w:color w:val="00000A"/>
                <w:sz w:val="24"/>
                <w:szCs w:val="24"/>
              </w:rPr>
              <w:t>3</w:t>
            </w:r>
          </w:p>
        </w:tc>
        <w:tc>
          <w:tcPr>
            <w:tcW w:w="0" w:type="dxa"/>
            <w:vAlign w:val="bottom"/>
          </w:tcPr>
          <w:p w:rsidR="0005404B" w:rsidRPr="00591676" w:rsidRDefault="0005404B">
            <w:pPr>
              <w:rPr>
                <w:sz w:val="24"/>
                <w:szCs w:val="24"/>
              </w:rPr>
            </w:pPr>
          </w:p>
        </w:tc>
      </w:tr>
    </w:tbl>
    <w:p w:rsidR="0005404B" w:rsidRPr="00591676" w:rsidRDefault="0005404B">
      <w:pPr>
        <w:spacing w:line="200" w:lineRule="exact"/>
        <w:rPr>
          <w:sz w:val="24"/>
          <w:szCs w:val="24"/>
        </w:rPr>
      </w:pPr>
    </w:p>
    <w:p w:rsidR="0005404B" w:rsidRPr="00591676" w:rsidRDefault="0005404B">
      <w:pPr>
        <w:rPr>
          <w:sz w:val="24"/>
          <w:szCs w:val="24"/>
        </w:rPr>
        <w:sectPr w:rsidR="0005404B" w:rsidRPr="00591676">
          <w:pgSz w:w="11900" w:h="16838"/>
          <w:pgMar w:top="927" w:right="846" w:bottom="958" w:left="1360" w:header="0" w:footer="0" w:gutter="0"/>
          <w:cols w:space="720" w:equalWidth="0">
            <w:col w:w="9700"/>
          </w:cols>
        </w:sectPr>
      </w:pPr>
    </w:p>
    <w:p w:rsidR="0005404B" w:rsidRPr="00591676" w:rsidRDefault="0005404B">
      <w:pPr>
        <w:spacing w:line="63" w:lineRule="exact"/>
        <w:rPr>
          <w:sz w:val="24"/>
          <w:szCs w:val="24"/>
        </w:rPr>
      </w:pPr>
    </w:p>
    <w:p w:rsidR="00E71559" w:rsidRPr="00591676" w:rsidRDefault="00B94909" w:rsidP="00E71559">
      <w:pPr>
        <w:ind w:left="60" w:right="20" w:firstLine="710"/>
        <w:jc w:val="both"/>
        <w:rPr>
          <w:sz w:val="24"/>
          <w:szCs w:val="24"/>
        </w:rPr>
      </w:pPr>
      <w:r w:rsidRPr="00591676">
        <w:rPr>
          <w:rFonts w:eastAsia="Gabriola"/>
          <w:color w:val="00000A"/>
          <w:sz w:val="24"/>
          <w:szCs w:val="24"/>
        </w:rPr>
        <w:t>При переносе таблицы с одной страницы на другую необходимо пронумеровать графы, а на другой странице написать «Продолжение таблицы (номер таблицы)» с указанием лишь номеров граф. Запрещено оставлять общий</w:t>
      </w:r>
      <w:r w:rsidR="00E71559">
        <w:rPr>
          <w:sz w:val="24"/>
          <w:szCs w:val="24"/>
        </w:rPr>
        <w:t xml:space="preserve"> </w:t>
      </w:r>
      <w:r w:rsidR="00E71559" w:rsidRPr="00591676">
        <w:rPr>
          <w:rFonts w:eastAsia="Gabriola"/>
          <w:color w:val="00000A"/>
          <w:sz w:val="24"/>
          <w:szCs w:val="24"/>
        </w:rPr>
        <w:t xml:space="preserve">заголовок таблицы на одной странице, а саму таблицу переносить </w:t>
      </w:r>
      <w:proofErr w:type="gramStart"/>
      <w:r w:rsidR="00E71559" w:rsidRPr="00591676">
        <w:rPr>
          <w:rFonts w:eastAsia="Gabriola"/>
          <w:color w:val="00000A"/>
          <w:sz w:val="24"/>
          <w:szCs w:val="24"/>
        </w:rPr>
        <w:t>на</w:t>
      </w:r>
      <w:proofErr w:type="gramEnd"/>
      <w:r w:rsidR="00E71559" w:rsidRPr="00591676">
        <w:rPr>
          <w:rFonts w:eastAsia="Gabriola"/>
          <w:color w:val="00000A"/>
          <w:sz w:val="24"/>
          <w:szCs w:val="24"/>
        </w:rPr>
        <w:t xml:space="preserve"> следующую.</w:t>
      </w:r>
    </w:p>
    <w:p w:rsidR="00E71559" w:rsidRPr="00591676" w:rsidRDefault="00E71559" w:rsidP="00E71559">
      <w:pPr>
        <w:spacing w:line="199" w:lineRule="auto"/>
        <w:ind w:right="20" w:firstLine="710"/>
        <w:jc w:val="both"/>
        <w:rPr>
          <w:sz w:val="24"/>
          <w:szCs w:val="24"/>
        </w:rPr>
      </w:pPr>
      <w:r w:rsidRPr="00591676">
        <w:rPr>
          <w:rFonts w:eastAsia="Gabriola"/>
          <w:color w:val="00000A"/>
          <w:sz w:val="24"/>
          <w:szCs w:val="24"/>
        </w:rPr>
        <w:t>Если все показатели в таблице имеют одинаковые единицы измерения, то их необходимо указывать в общем заголовке. Если показатели имеют различные единицы измерения, то они указываются в боковых и верхних заголовках (в строках и столбцах таблицы).</w:t>
      </w:r>
    </w:p>
    <w:p w:rsidR="00E71559" w:rsidRPr="00591676" w:rsidRDefault="00E71559" w:rsidP="00E71559">
      <w:pPr>
        <w:spacing w:line="6" w:lineRule="exact"/>
        <w:rPr>
          <w:sz w:val="24"/>
          <w:szCs w:val="24"/>
        </w:rPr>
      </w:pPr>
    </w:p>
    <w:p w:rsidR="0005404B" w:rsidRDefault="00E71559" w:rsidP="00E71559">
      <w:pPr>
        <w:spacing w:line="199" w:lineRule="auto"/>
        <w:ind w:right="20" w:firstLine="710"/>
        <w:jc w:val="both"/>
        <w:rPr>
          <w:sz w:val="24"/>
          <w:szCs w:val="24"/>
        </w:rPr>
      </w:pPr>
      <w:r w:rsidRPr="00591676">
        <w:rPr>
          <w:rFonts w:eastAsia="Gabriola"/>
          <w:color w:val="00000A"/>
          <w:sz w:val="24"/>
          <w:szCs w:val="24"/>
        </w:rPr>
        <w:t>Все однородные показатели в таблице должны иметь одну размерность исчисления. Данные, приводимые в таблице, должны быть проанализированы в тексте. Данные, приведенные в таблице для сравнения, должны быть обязательно сопоставимы, т.е. выражены в одинаковых величинах.</w:t>
      </w:r>
    </w:p>
    <w:p w:rsidR="00E71559" w:rsidRPr="00591676" w:rsidRDefault="00E71559" w:rsidP="00E71559">
      <w:pPr>
        <w:ind w:firstLine="710"/>
        <w:jc w:val="both"/>
        <w:rPr>
          <w:sz w:val="24"/>
          <w:szCs w:val="24"/>
        </w:rPr>
      </w:pPr>
      <w:r w:rsidRPr="00591676">
        <w:rPr>
          <w:rFonts w:eastAsia="Gabriola"/>
          <w:color w:val="00000A"/>
          <w:sz w:val="24"/>
          <w:szCs w:val="24"/>
        </w:rPr>
        <w:t>При отсутствии отдельных данных в таблице следует ставить прочерк (тире).</w:t>
      </w:r>
    </w:p>
    <w:p w:rsidR="00E71559" w:rsidRPr="00591676" w:rsidRDefault="00E71559" w:rsidP="00E71559">
      <w:pPr>
        <w:spacing w:line="182" w:lineRule="auto"/>
        <w:ind w:firstLine="710"/>
        <w:jc w:val="both"/>
        <w:rPr>
          <w:sz w:val="24"/>
          <w:szCs w:val="24"/>
        </w:rPr>
      </w:pPr>
      <w:r w:rsidRPr="00591676">
        <w:rPr>
          <w:rFonts w:eastAsia="Gabriola"/>
          <w:color w:val="00000A"/>
          <w:sz w:val="24"/>
          <w:szCs w:val="24"/>
        </w:rPr>
        <w:t>Рекомендуется приводить в таблицах только те показатели, которые необходимы для расчета или анализа полученных данных.</w:t>
      </w:r>
    </w:p>
    <w:p w:rsidR="00E71559" w:rsidRPr="00591676" w:rsidRDefault="00E71559" w:rsidP="00E71559">
      <w:pPr>
        <w:spacing w:line="2" w:lineRule="exact"/>
        <w:rPr>
          <w:sz w:val="24"/>
          <w:szCs w:val="24"/>
        </w:rPr>
      </w:pPr>
    </w:p>
    <w:p w:rsidR="00E71559" w:rsidRPr="00591676" w:rsidRDefault="00E71559" w:rsidP="002C387B">
      <w:pPr>
        <w:ind w:right="20"/>
        <w:jc w:val="both"/>
        <w:rPr>
          <w:sz w:val="24"/>
          <w:szCs w:val="24"/>
        </w:rPr>
        <w:sectPr w:rsidR="00E71559" w:rsidRPr="00591676">
          <w:type w:val="continuous"/>
          <w:pgSz w:w="11900" w:h="16838"/>
          <w:pgMar w:top="927" w:right="846" w:bottom="958" w:left="1360" w:header="0" w:footer="0" w:gutter="0"/>
          <w:cols w:space="720" w:equalWidth="0">
            <w:col w:w="9700"/>
          </w:cols>
        </w:sectPr>
      </w:pPr>
    </w:p>
    <w:p w:rsidR="0005404B" w:rsidRPr="00591676" w:rsidRDefault="0005404B" w:rsidP="00E71559">
      <w:pPr>
        <w:jc w:val="both"/>
        <w:rPr>
          <w:sz w:val="24"/>
          <w:szCs w:val="24"/>
        </w:rPr>
      </w:pPr>
    </w:p>
    <w:p w:rsidR="0005404B" w:rsidRPr="00591676" w:rsidRDefault="00B94909" w:rsidP="00E71559">
      <w:pPr>
        <w:ind w:firstLine="709"/>
        <w:jc w:val="both"/>
        <w:rPr>
          <w:sz w:val="24"/>
          <w:szCs w:val="24"/>
        </w:rPr>
      </w:pPr>
      <w:r w:rsidRPr="00591676">
        <w:rPr>
          <w:rFonts w:eastAsia="Gabriola"/>
          <w:b/>
          <w:bCs/>
          <w:i/>
          <w:iCs/>
          <w:color w:val="00000A"/>
          <w:sz w:val="24"/>
          <w:szCs w:val="24"/>
        </w:rPr>
        <w:t>Иллюстрации (рисунки)</w:t>
      </w:r>
    </w:p>
    <w:p w:rsidR="0005404B" w:rsidRPr="00E71559" w:rsidRDefault="00B94909" w:rsidP="00C828CE">
      <w:pPr>
        <w:numPr>
          <w:ilvl w:val="1"/>
          <w:numId w:val="8"/>
        </w:numPr>
        <w:tabs>
          <w:tab w:val="left" w:pos="984"/>
        </w:tabs>
        <w:ind w:firstLine="709"/>
        <w:jc w:val="both"/>
        <w:rPr>
          <w:rFonts w:eastAsia="Gabriola"/>
          <w:color w:val="00000A"/>
          <w:sz w:val="24"/>
          <w:szCs w:val="24"/>
        </w:rPr>
      </w:pPr>
      <w:r w:rsidRPr="00591676">
        <w:rPr>
          <w:rFonts w:eastAsia="Gabriola"/>
          <w:color w:val="00000A"/>
          <w:sz w:val="24"/>
          <w:szCs w:val="24"/>
        </w:rPr>
        <w:t>иллюстрациям относится графический материал: технические рисунки, чертежи, графики, фотографии, диаграммы, за исключением таблиц. Количество иллюстраций должно быть достаточным для пояснения излагаемого текста. Все иллюстрации обозначаются как «Рисунок» и должны быть привязаны к тексту ссылками. Наиболее распространенная форма ссылки</w:t>
      </w:r>
      <w:r w:rsidR="00E71559">
        <w:rPr>
          <w:rFonts w:eastAsia="Gabriola"/>
          <w:color w:val="00000A"/>
          <w:sz w:val="24"/>
          <w:szCs w:val="24"/>
        </w:rPr>
        <w:t xml:space="preserve"> </w:t>
      </w:r>
      <w:r w:rsidRPr="00E71559">
        <w:rPr>
          <w:rFonts w:eastAsia="Gabriola"/>
          <w:color w:val="00000A"/>
          <w:sz w:val="24"/>
          <w:szCs w:val="24"/>
        </w:rPr>
        <w:t>– круглые скобки: (рис.1), либо выражение: «как показано на рис. 1 ...». Нумерация иллюстраций проводится сплошным порядком (1, 2 и так далее).</w:t>
      </w:r>
    </w:p>
    <w:p w:rsidR="0005404B" w:rsidRDefault="00B94909" w:rsidP="00E71559">
      <w:pPr>
        <w:ind w:firstLine="709"/>
        <w:jc w:val="both"/>
        <w:rPr>
          <w:rFonts w:eastAsia="Gabriola"/>
          <w:color w:val="00000A"/>
          <w:sz w:val="24"/>
          <w:szCs w:val="24"/>
        </w:rPr>
      </w:pPr>
      <w:r w:rsidRPr="00591676">
        <w:rPr>
          <w:rFonts w:eastAsia="Gabriola"/>
          <w:color w:val="00000A"/>
          <w:sz w:val="24"/>
          <w:szCs w:val="24"/>
        </w:rPr>
        <w:t>Слово «Рисунок» и тематическое название рисунка с необходимыми пояснениями (подрисуночный текст) помещается под иллюстрацией. Пробел между подрисуночным текстом и рисунком не делается.</w:t>
      </w:r>
    </w:p>
    <w:p w:rsidR="00E71559" w:rsidRPr="00591676" w:rsidRDefault="00E71559" w:rsidP="00E71559">
      <w:pPr>
        <w:ind w:firstLine="709"/>
        <w:jc w:val="both"/>
        <w:rPr>
          <w:rFonts w:eastAsia="Gabriola"/>
          <w:color w:val="00000A"/>
          <w:sz w:val="24"/>
          <w:szCs w:val="24"/>
        </w:rPr>
      </w:pPr>
    </w:p>
    <w:p w:rsidR="0005404B" w:rsidRPr="00591676" w:rsidRDefault="00B94909" w:rsidP="00E71559">
      <w:pPr>
        <w:ind w:firstLine="709"/>
        <w:jc w:val="both"/>
        <w:rPr>
          <w:rFonts w:eastAsia="Gabriola"/>
          <w:color w:val="00000A"/>
          <w:sz w:val="24"/>
          <w:szCs w:val="24"/>
        </w:rPr>
      </w:pPr>
      <w:r w:rsidRPr="00591676">
        <w:rPr>
          <w:rFonts w:eastAsia="Gabriola"/>
          <w:color w:val="00000A"/>
          <w:sz w:val="24"/>
          <w:szCs w:val="24"/>
        </w:rPr>
        <w:t>Пример оформления рисунка представлен ниже.</w:t>
      </w:r>
    </w:p>
    <w:p w:rsidR="0005404B" w:rsidRPr="00591676" w:rsidRDefault="00B94909">
      <w:pPr>
        <w:spacing w:line="20" w:lineRule="exact"/>
        <w:rPr>
          <w:sz w:val="24"/>
          <w:szCs w:val="24"/>
        </w:rPr>
      </w:pPr>
      <w:r w:rsidRPr="00591676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1568450</wp:posOffset>
            </wp:positionH>
            <wp:positionV relativeFrom="paragraph">
              <wp:posOffset>232410</wp:posOffset>
            </wp:positionV>
            <wp:extent cx="1711960" cy="1711325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1711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5404B" w:rsidRPr="00591676" w:rsidRDefault="0005404B">
      <w:pPr>
        <w:spacing w:line="200" w:lineRule="exact"/>
        <w:rPr>
          <w:sz w:val="24"/>
          <w:szCs w:val="24"/>
        </w:rPr>
      </w:pPr>
    </w:p>
    <w:p w:rsidR="0005404B" w:rsidRPr="00591676" w:rsidRDefault="0005404B">
      <w:pPr>
        <w:spacing w:line="292" w:lineRule="exact"/>
        <w:rPr>
          <w:sz w:val="24"/>
          <w:szCs w:val="24"/>
        </w:rPr>
      </w:pPr>
    </w:p>
    <w:p w:rsidR="0005404B" w:rsidRPr="00591676" w:rsidRDefault="00B94909">
      <w:pPr>
        <w:ind w:left="4280"/>
        <w:rPr>
          <w:sz w:val="24"/>
          <w:szCs w:val="24"/>
        </w:rPr>
      </w:pPr>
      <w:r w:rsidRPr="00591676">
        <w:rPr>
          <w:rFonts w:eastAsia="Gabriola"/>
          <w:sz w:val="24"/>
          <w:szCs w:val="24"/>
        </w:rPr>
        <w:t>17%</w:t>
      </w:r>
    </w:p>
    <w:p w:rsidR="0005404B" w:rsidRPr="00591676" w:rsidRDefault="0005404B">
      <w:pPr>
        <w:spacing w:line="200" w:lineRule="exact"/>
        <w:rPr>
          <w:sz w:val="24"/>
          <w:szCs w:val="24"/>
        </w:rPr>
      </w:pPr>
    </w:p>
    <w:p w:rsidR="0005404B" w:rsidRPr="00591676" w:rsidRDefault="0005404B">
      <w:pPr>
        <w:spacing w:line="200" w:lineRule="exact"/>
        <w:rPr>
          <w:sz w:val="24"/>
          <w:szCs w:val="24"/>
        </w:rPr>
      </w:pPr>
    </w:p>
    <w:p w:rsidR="0005404B" w:rsidRPr="00591676" w:rsidRDefault="0005404B">
      <w:pPr>
        <w:spacing w:line="200" w:lineRule="exact"/>
        <w:rPr>
          <w:sz w:val="24"/>
          <w:szCs w:val="24"/>
        </w:rPr>
      </w:pPr>
    </w:p>
    <w:p w:rsidR="0005404B" w:rsidRPr="00591676" w:rsidRDefault="0005404B">
      <w:pPr>
        <w:spacing w:line="200" w:lineRule="exact"/>
        <w:rPr>
          <w:sz w:val="24"/>
          <w:szCs w:val="24"/>
        </w:rPr>
      </w:pPr>
    </w:p>
    <w:p w:rsidR="0005404B" w:rsidRPr="00591676" w:rsidRDefault="0005404B">
      <w:pPr>
        <w:spacing w:line="200" w:lineRule="exact"/>
        <w:rPr>
          <w:sz w:val="24"/>
          <w:szCs w:val="24"/>
        </w:rPr>
      </w:pPr>
    </w:p>
    <w:p w:rsidR="0005404B" w:rsidRPr="00591676" w:rsidRDefault="0005404B">
      <w:pPr>
        <w:spacing w:line="200" w:lineRule="exact"/>
        <w:rPr>
          <w:sz w:val="24"/>
          <w:szCs w:val="24"/>
        </w:rPr>
      </w:pPr>
    </w:p>
    <w:p w:rsidR="0005404B" w:rsidRPr="00591676" w:rsidRDefault="0005404B">
      <w:pPr>
        <w:spacing w:line="306" w:lineRule="exact"/>
        <w:rPr>
          <w:sz w:val="24"/>
          <w:szCs w:val="24"/>
        </w:rPr>
      </w:pPr>
    </w:p>
    <w:p w:rsidR="0005404B" w:rsidRPr="00591676" w:rsidRDefault="00B94909">
      <w:pPr>
        <w:ind w:left="3020"/>
        <w:rPr>
          <w:sz w:val="24"/>
          <w:szCs w:val="24"/>
        </w:rPr>
      </w:pPr>
      <w:r w:rsidRPr="00591676">
        <w:rPr>
          <w:rFonts w:eastAsia="Gabriola"/>
          <w:sz w:val="24"/>
          <w:szCs w:val="24"/>
        </w:rPr>
        <w:t>83%</w:t>
      </w:r>
    </w:p>
    <w:p w:rsidR="0005404B" w:rsidRDefault="0005404B">
      <w:pPr>
        <w:spacing w:line="362" w:lineRule="exact"/>
        <w:rPr>
          <w:sz w:val="24"/>
          <w:szCs w:val="24"/>
        </w:rPr>
      </w:pPr>
    </w:p>
    <w:p w:rsidR="00640142" w:rsidRPr="00591676" w:rsidRDefault="00640142">
      <w:pPr>
        <w:spacing w:line="362" w:lineRule="exact"/>
        <w:rPr>
          <w:sz w:val="24"/>
          <w:szCs w:val="24"/>
        </w:rPr>
      </w:pPr>
    </w:p>
    <w:p w:rsidR="0005404B" w:rsidRPr="00591676" w:rsidRDefault="00B94909">
      <w:pPr>
        <w:ind w:left="1700"/>
        <w:rPr>
          <w:sz w:val="24"/>
          <w:szCs w:val="24"/>
        </w:rPr>
      </w:pPr>
      <w:r w:rsidRPr="00591676">
        <w:rPr>
          <w:noProof/>
          <w:sz w:val="24"/>
          <w:szCs w:val="24"/>
        </w:rPr>
        <w:drawing>
          <wp:inline distT="0" distB="0" distL="0" distR="0">
            <wp:extent cx="81280" cy="8128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" cy="8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1676">
        <w:rPr>
          <w:rFonts w:eastAsia="Gabriola"/>
          <w:sz w:val="24"/>
          <w:szCs w:val="24"/>
        </w:rPr>
        <w:t xml:space="preserve"> Экспериментальная группа </w:t>
      </w:r>
      <w:r w:rsidRPr="00591676">
        <w:rPr>
          <w:noProof/>
          <w:sz w:val="24"/>
          <w:szCs w:val="24"/>
        </w:rPr>
        <w:drawing>
          <wp:inline distT="0" distB="0" distL="0" distR="0">
            <wp:extent cx="81280" cy="8128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" cy="8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1676">
        <w:rPr>
          <w:rFonts w:eastAsia="Gabriola"/>
          <w:sz w:val="24"/>
          <w:szCs w:val="24"/>
        </w:rPr>
        <w:t xml:space="preserve"> Контрольная группа</w:t>
      </w:r>
    </w:p>
    <w:p w:rsidR="0005404B" w:rsidRPr="00591676" w:rsidRDefault="0005404B">
      <w:pPr>
        <w:rPr>
          <w:sz w:val="24"/>
          <w:szCs w:val="24"/>
        </w:rPr>
        <w:sectPr w:rsidR="0005404B" w:rsidRPr="00591676">
          <w:pgSz w:w="11900" w:h="16838"/>
          <w:pgMar w:top="1121" w:right="846" w:bottom="1440" w:left="1420" w:header="0" w:footer="0" w:gutter="0"/>
          <w:cols w:space="720" w:equalWidth="0">
            <w:col w:w="9640"/>
          </w:cols>
        </w:sectPr>
      </w:pPr>
    </w:p>
    <w:p w:rsidR="0005404B" w:rsidRPr="00591676" w:rsidRDefault="0005404B">
      <w:pPr>
        <w:spacing w:line="380" w:lineRule="exact"/>
        <w:rPr>
          <w:sz w:val="24"/>
          <w:szCs w:val="24"/>
        </w:rPr>
      </w:pPr>
    </w:p>
    <w:p w:rsidR="0005404B" w:rsidRPr="00591676" w:rsidRDefault="00640142">
      <w:pPr>
        <w:spacing w:line="184" w:lineRule="auto"/>
        <w:ind w:left="680" w:right="680"/>
        <w:jc w:val="center"/>
        <w:rPr>
          <w:sz w:val="24"/>
          <w:szCs w:val="24"/>
        </w:rPr>
      </w:pPr>
      <w:r>
        <w:rPr>
          <w:rFonts w:eastAsia="Gabriola"/>
          <w:sz w:val="24"/>
          <w:szCs w:val="24"/>
        </w:rPr>
        <w:t>Рис.</w:t>
      </w:r>
      <w:r w:rsidR="00B94909" w:rsidRPr="00591676">
        <w:rPr>
          <w:rFonts w:eastAsia="Gabriola"/>
          <w:sz w:val="24"/>
          <w:szCs w:val="24"/>
        </w:rPr>
        <w:t xml:space="preserve"> 2. </w:t>
      </w:r>
      <w:r w:rsidR="00B94909" w:rsidRPr="00591676">
        <w:rPr>
          <w:rFonts w:eastAsia="Gabriola"/>
          <w:b/>
          <w:bCs/>
          <w:sz w:val="24"/>
          <w:szCs w:val="24"/>
        </w:rPr>
        <w:t>Успешность восприятия на слух слов квзиомонимов в</w:t>
      </w:r>
      <w:r w:rsidR="00B94909" w:rsidRPr="00591676">
        <w:rPr>
          <w:rFonts w:eastAsia="Gabriola"/>
          <w:sz w:val="24"/>
          <w:szCs w:val="24"/>
        </w:rPr>
        <w:t xml:space="preserve"> </w:t>
      </w:r>
      <w:proofErr w:type="gramStart"/>
      <w:r w:rsidR="00B94909" w:rsidRPr="00591676">
        <w:rPr>
          <w:rFonts w:eastAsia="Gabriola"/>
          <w:b/>
          <w:bCs/>
          <w:sz w:val="24"/>
          <w:szCs w:val="24"/>
        </w:rPr>
        <w:t>экспериментальной</w:t>
      </w:r>
      <w:proofErr w:type="gramEnd"/>
      <w:r w:rsidR="00B94909" w:rsidRPr="00591676">
        <w:rPr>
          <w:rFonts w:eastAsia="Gabriola"/>
          <w:b/>
          <w:bCs/>
          <w:sz w:val="24"/>
          <w:szCs w:val="24"/>
        </w:rPr>
        <w:t xml:space="preserve"> и контрольной группах (в %).</w:t>
      </w:r>
    </w:p>
    <w:p w:rsidR="00E71559" w:rsidRDefault="00E71559">
      <w:pPr>
        <w:rPr>
          <w:sz w:val="24"/>
          <w:szCs w:val="24"/>
        </w:rPr>
      </w:pPr>
    </w:p>
    <w:p w:rsidR="00E71559" w:rsidRPr="00591676" w:rsidRDefault="00E71559" w:rsidP="00E71559">
      <w:pPr>
        <w:ind w:firstLine="709"/>
        <w:jc w:val="both"/>
        <w:rPr>
          <w:sz w:val="24"/>
          <w:szCs w:val="24"/>
        </w:rPr>
      </w:pPr>
      <w:r w:rsidRPr="00591676">
        <w:rPr>
          <w:rFonts w:eastAsia="Gabriola"/>
          <w:color w:val="00000A"/>
          <w:sz w:val="24"/>
          <w:szCs w:val="24"/>
        </w:rPr>
        <w:t xml:space="preserve">Вид и количество иллюстративных материалов, выносимых на защиту, необходимо согласовать с руководителем выпускной квалификационной работы </w:t>
      </w:r>
      <w:proofErr w:type="spellStart"/>
      <w:proofErr w:type="gramStart"/>
      <w:r w:rsidRPr="00591676">
        <w:rPr>
          <w:rFonts w:eastAsia="Gabriola"/>
          <w:color w:val="00000A"/>
          <w:sz w:val="24"/>
          <w:szCs w:val="24"/>
        </w:rPr>
        <w:t>работы</w:t>
      </w:r>
      <w:proofErr w:type="spellEnd"/>
      <w:proofErr w:type="gramEnd"/>
      <w:r w:rsidRPr="00591676">
        <w:rPr>
          <w:rFonts w:eastAsia="Gabriola"/>
          <w:color w:val="00000A"/>
          <w:sz w:val="24"/>
          <w:szCs w:val="24"/>
        </w:rPr>
        <w:t>.</w:t>
      </w:r>
    </w:p>
    <w:p w:rsidR="00E71559" w:rsidRDefault="00E71559" w:rsidP="00E71559">
      <w:pPr>
        <w:ind w:firstLine="709"/>
        <w:jc w:val="both"/>
        <w:rPr>
          <w:rFonts w:eastAsia="Gabriola"/>
          <w:b/>
          <w:bCs/>
          <w:i/>
          <w:iCs/>
          <w:color w:val="00000A"/>
          <w:sz w:val="24"/>
          <w:szCs w:val="24"/>
        </w:rPr>
      </w:pPr>
    </w:p>
    <w:p w:rsidR="00E71559" w:rsidRPr="00591676" w:rsidRDefault="00E71559" w:rsidP="00E71559">
      <w:pPr>
        <w:ind w:firstLine="709"/>
        <w:jc w:val="both"/>
        <w:rPr>
          <w:sz w:val="24"/>
          <w:szCs w:val="24"/>
        </w:rPr>
      </w:pPr>
      <w:r w:rsidRPr="00591676">
        <w:rPr>
          <w:rFonts w:eastAsia="Gabriola"/>
          <w:b/>
          <w:bCs/>
          <w:i/>
          <w:iCs/>
          <w:color w:val="00000A"/>
          <w:sz w:val="24"/>
          <w:szCs w:val="24"/>
        </w:rPr>
        <w:t>Сокращения и условные обозначения</w:t>
      </w:r>
    </w:p>
    <w:p w:rsidR="00E71559" w:rsidRDefault="00E71559" w:rsidP="00C828CE">
      <w:pPr>
        <w:numPr>
          <w:ilvl w:val="0"/>
          <w:numId w:val="9"/>
        </w:numPr>
        <w:tabs>
          <w:tab w:val="left" w:pos="1000"/>
        </w:tabs>
        <w:ind w:firstLine="709"/>
        <w:jc w:val="both"/>
        <w:rPr>
          <w:rFonts w:eastAsia="Gabriola"/>
          <w:color w:val="00000A"/>
          <w:sz w:val="24"/>
          <w:szCs w:val="24"/>
        </w:rPr>
      </w:pPr>
      <w:r w:rsidRPr="00591676">
        <w:rPr>
          <w:rFonts w:eastAsia="Gabriola"/>
          <w:color w:val="00000A"/>
          <w:sz w:val="24"/>
          <w:szCs w:val="24"/>
        </w:rPr>
        <w:t>текстовой части работы все слова должны быть написаны полностью, за исключением общепринятых сокращений слов и сочетаний. По всей работе необходимо выдерживать принцип единообразия сокращений, т.е. одно и то же слово везде сокращается одинаково, либо везде не сокращается.</w:t>
      </w:r>
    </w:p>
    <w:p w:rsidR="00E71559" w:rsidRPr="00E71559" w:rsidRDefault="00E71559" w:rsidP="00E71559">
      <w:pPr>
        <w:tabs>
          <w:tab w:val="left" w:pos="1000"/>
        </w:tabs>
        <w:ind w:left="709"/>
        <w:jc w:val="both"/>
        <w:rPr>
          <w:rFonts w:eastAsia="Gabriola"/>
          <w:color w:val="00000A"/>
          <w:sz w:val="24"/>
          <w:szCs w:val="24"/>
        </w:rPr>
      </w:pPr>
      <w:r w:rsidRPr="00591676">
        <w:rPr>
          <w:rFonts w:eastAsia="Gabriola"/>
          <w:color w:val="00000A"/>
          <w:sz w:val="24"/>
          <w:szCs w:val="24"/>
        </w:rPr>
        <w:t xml:space="preserve"> </w:t>
      </w:r>
      <w:proofErr w:type="gramStart"/>
      <w:r w:rsidRPr="00591676">
        <w:rPr>
          <w:rFonts w:eastAsia="Gabriola"/>
          <w:color w:val="00000A"/>
          <w:sz w:val="24"/>
          <w:szCs w:val="24"/>
        </w:rPr>
        <w:t>Например:</w:t>
      </w:r>
      <w:r>
        <w:rPr>
          <w:rFonts w:eastAsia="Gabriola"/>
          <w:color w:val="00000A"/>
          <w:sz w:val="24"/>
          <w:szCs w:val="24"/>
        </w:rPr>
        <w:t xml:space="preserve"> и </w:t>
      </w:r>
      <w:r w:rsidRPr="00E71559">
        <w:rPr>
          <w:rFonts w:eastAsia="Gabriola"/>
          <w:color w:val="00000A"/>
          <w:sz w:val="24"/>
          <w:szCs w:val="24"/>
        </w:rPr>
        <w:t>др. - и другие;</w:t>
      </w:r>
      <w:r>
        <w:rPr>
          <w:rFonts w:eastAsia="Gabriola"/>
          <w:color w:val="00000A"/>
          <w:sz w:val="24"/>
          <w:szCs w:val="24"/>
        </w:rPr>
        <w:t xml:space="preserve"> и </w:t>
      </w:r>
      <w:r w:rsidRPr="00E71559">
        <w:rPr>
          <w:rFonts w:eastAsia="Gabriola"/>
          <w:color w:val="00000A"/>
          <w:sz w:val="24"/>
          <w:szCs w:val="24"/>
        </w:rPr>
        <w:t>пр. - и прочие;</w:t>
      </w:r>
      <w:r>
        <w:rPr>
          <w:rFonts w:eastAsia="Gabriola"/>
          <w:color w:val="00000A"/>
          <w:sz w:val="24"/>
          <w:szCs w:val="24"/>
        </w:rPr>
        <w:t xml:space="preserve"> </w:t>
      </w:r>
      <w:r w:rsidRPr="00591676">
        <w:rPr>
          <w:rFonts w:eastAsia="Gabriola"/>
          <w:color w:val="00000A"/>
          <w:sz w:val="24"/>
          <w:szCs w:val="24"/>
        </w:rPr>
        <w:t>т.п. - тому подобное;</w:t>
      </w:r>
      <w:r>
        <w:rPr>
          <w:rFonts w:eastAsia="Gabriola"/>
          <w:color w:val="00000A"/>
          <w:sz w:val="24"/>
          <w:szCs w:val="24"/>
        </w:rPr>
        <w:t xml:space="preserve"> </w:t>
      </w:r>
      <w:r w:rsidRPr="00591676">
        <w:rPr>
          <w:rFonts w:eastAsia="Gabriola"/>
          <w:color w:val="00000A"/>
          <w:sz w:val="24"/>
          <w:szCs w:val="24"/>
        </w:rPr>
        <w:t>т.е. - то есть;</w:t>
      </w:r>
      <w:proofErr w:type="gramEnd"/>
    </w:p>
    <w:p w:rsidR="00E71559" w:rsidRPr="00591676" w:rsidRDefault="00E71559" w:rsidP="00E71559">
      <w:pPr>
        <w:jc w:val="both"/>
        <w:rPr>
          <w:sz w:val="24"/>
          <w:szCs w:val="24"/>
        </w:rPr>
      </w:pPr>
      <w:r w:rsidRPr="00591676">
        <w:rPr>
          <w:rFonts w:eastAsia="Gabriola"/>
          <w:color w:val="00000A"/>
          <w:sz w:val="24"/>
          <w:szCs w:val="24"/>
        </w:rPr>
        <w:t>им. - имени.</w:t>
      </w:r>
    </w:p>
    <w:p w:rsidR="00E71559" w:rsidRPr="00591676" w:rsidRDefault="00E71559" w:rsidP="00E71559">
      <w:pPr>
        <w:ind w:firstLine="709"/>
        <w:jc w:val="both"/>
        <w:rPr>
          <w:sz w:val="24"/>
          <w:szCs w:val="24"/>
        </w:rPr>
      </w:pPr>
      <w:r w:rsidRPr="00591676">
        <w:rPr>
          <w:rFonts w:eastAsia="Gabriola"/>
          <w:color w:val="00000A"/>
          <w:sz w:val="24"/>
          <w:szCs w:val="24"/>
        </w:rPr>
        <w:t>Сокращение обозначений единиц измерения допускается только после цифр (10 л; 50 кг).</w:t>
      </w:r>
    </w:p>
    <w:p w:rsidR="00E71559" w:rsidRPr="00591676" w:rsidRDefault="00E71559" w:rsidP="00E71559">
      <w:pPr>
        <w:ind w:firstLine="709"/>
        <w:jc w:val="both"/>
        <w:rPr>
          <w:sz w:val="24"/>
          <w:szCs w:val="24"/>
        </w:rPr>
      </w:pPr>
      <w:r w:rsidRPr="00591676">
        <w:rPr>
          <w:rFonts w:eastAsia="Gabriola"/>
          <w:color w:val="00000A"/>
          <w:sz w:val="24"/>
          <w:szCs w:val="24"/>
        </w:rPr>
        <w:t>Общепринятые буквенные аббревиатуры (ООН, ЮНЕСКО и др.) не требуют расшифровки в тексте.</w:t>
      </w:r>
    </w:p>
    <w:p w:rsidR="00E71559" w:rsidRPr="00591676" w:rsidRDefault="00E71559" w:rsidP="00E71559">
      <w:pPr>
        <w:ind w:firstLine="709"/>
        <w:jc w:val="both"/>
        <w:rPr>
          <w:sz w:val="24"/>
          <w:szCs w:val="24"/>
        </w:rPr>
      </w:pPr>
      <w:r w:rsidRPr="00591676">
        <w:rPr>
          <w:rFonts w:eastAsia="Gabriola"/>
          <w:color w:val="00000A"/>
          <w:sz w:val="24"/>
          <w:szCs w:val="24"/>
        </w:rPr>
        <w:t>Если специальные аббревиатуры малоизвестны, специфичны, но в тексте часто повторяются, то при первом упоминании пишется полное название, а в скобках дают буквенную аббревиатуру, которой в дальнейшем пользуются. Например: «... общее недоразвитие речи (далее ОНР) ...».</w:t>
      </w:r>
    </w:p>
    <w:p w:rsidR="00E71559" w:rsidRPr="00591676" w:rsidRDefault="00E71559" w:rsidP="00E71559">
      <w:pPr>
        <w:ind w:firstLine="709"/>
        <w:jc w:val="both"/>
        <w:rPr>
          <w:sz w:val="24"/>
          <w:szCs w:val="24"/>
        </w:rPr>
      </w:pPr>
      <w:r w:rsidRPr="00591676">
        <w:rPr>
          <w:rFonts w:eastAsia="Gabriola"/>
          <w:color w:val="00000A"/>
          <w:sz w:val="24"/>
          <w:szCs w:val="24"/>
        </w:rPr>
        <w:t>Если в работе используется много аббревиатур, их перечень (в алфавитном порядке) с полным названием выносится на отдельную страницу, следующую после страницы с содержанием.</w:t>
      </w:r>
    </w:p>
    <w:p w:rsidR="00E71559" w:rsidRPr="00591676" w:rsidRDefault="00E71559">
      <w:pPr>
        <w:rPr>
          <w:sz w:val="24"/>
          <w:szCs w:val="24"/>
        </w:rPr>
        <w:sectPr w:rsidR="00E71559" w:rsidRPr="00591676">
          <w:type w:val="continuous"/>
          <w:pgSz w:w="11900" w:h="16838"/>
          <w:pgMar w:top="1121" w:right="846" w:bottom="1440" w:left="1420" w:header="0" w:footer="0" w:gutter="0"/>
          <w:cols w:space="720" w:equalWidth="0">
            <w:col w:w="9640"/>
          </w:cols>
        </w:sectPr>
      </w:pPr>
    </w:p>
    <w:p w:rsidR="0005404B" w:rsidRPr="00D13FA2" w:rsidRDefault="00B94909" w:rsidP="00295CEF">
      <w:pPr>
        <w:ind w:left="7660"/>
        <w:rPr>
          <w:b/>
          <w:sz w:val="24"/>
          <w:szCs w:val="24"/>
        </w:rPr>
        <w:sectPr w:rsidR="0005404B" w:rsidRPr="00D13FA2">
          <w:pgSz w:w="11900" w:h="16838"/>
          <w:pgMar w:top="964" w:right="846" w:bottom="1440" w:left="1440" w:header="0" w:footer="0" w:gutter="0"/>
          <w:cols w:space="720" w:equalWidth="0">
            <w:col w:w="9620"/>
          </w:cols>
        </w:sectPr>
      </w:pPr>
      <w:r w:rsidRPr="00591676">
        <w:rPr>
          <w:rFonts w:eastAsia="Gabriola"/>
          <w:b/>
          <w:bCs/>
          <w:color w:val="00000A"/>
          <w:sz w:val="24"/>
          <w:szCs w:val="24"/>
        </w:rPr>
        <w:lastRenderedPageBreak/>
        <w:t xml:space="preserve">Приложение </w:t>
      </w:r>
      <w:r w:rsidRPr="00591676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-12700</wp:posOffset>
            </wp:positionH>
            <wp:positionV relativeFrom="paragraph">
              <wp:posOffset>141605</wp:posOffset>
            </wp:positionV>
            <wp:extent cx="6119495" cy="4849495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4849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71559">
        <w:rPr>
          <w:b/>
          <w:noProof/>
          <w:sz w:val="24"/>
          <w:szCs w:val="24"/>
        </w:rPr>
        <w:t>6</w:t>
      </w:r>
    </w:p>
    <w:p w:rsidR="0005404B" w:rsidRPr="00591676" w:rsidRDefault="0005404B" w:rsidP="00C828CE">
      <w:pPr>
        <w:rPr>
          <w:sz w:val="24"/>
          <w:szCs w:val="24"/>
        </w:rPr>
      </w:pPr>
    </w:p>
    <w:sectPr w:rsidR="0005404B" w:rsidRPr="00591676" w:rsidSect="00EF67C0">
      <w:pgSz w:w="11900" w:h="16838"/>
      <w:pgMar w:top="977" w:right="846" w:bottom="781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32"/>
    <w:multiLevelType w:val="hybridMultilevel"/>
    <w:tmpl w:val="B9E2CAD0"/>
    <w:lvl w:ilvl="0" w:tplc="3A7AC46A">
      <w:start w:val="1"/>
      <w:numFmt w:val="bullet"/>
      <w:lvlText w:val="и"/>
      <w:lvlJc w:val="left"/>
    </w:lvl>
    <w:lvl w:ilvl="1" w:tplc="A36848CE">
      <w:start w:val="3"/>
      <w:numFmt w:val="decimal"/>
      <w:lvlText w:val="%2)"/>
      <w:lvlJc w:val="left"/>
    </w:lvl>
    <w:lvl w:ilvl="2" w:tplc="6B7E62D8">
      <w:numFmt w:val="decimal"/>
      <w:lvlText w:val=""/>
      <w:lvlJc w:val="left"/>
    </w:lvl>
    <w:lvl w:ilvl="3" w:tplc="832EE7D4">
      <w:numFmt w:val="decimal"/>
      <w:lvlText w:val=""/>
      <w:lvlJc w:val="left"/>
    </w:lvl>
    <w:lvl w:ilvl="4" w:tplc="6BDC5F4E">
      <w:numFmt w:val="decimal"/>
      <w:lvlText w:val=""/>
      <w:lvlJc w:val="left"/>
    </w:lvl>
    <w:lvl w:ilvl="5" w:tplc="BBCC09DE">
      <w:numFmt w:val="decimal"/>
      <w:lvlText w:val=""/>
      <w:lvlJc w:val="left"/>
    </w:lvl>
    <w:lvl w:ilvl="6" w:tplc="E12E2AB0">
      <w:numFmt w:val="decimal"/>
      <w:lvlText w:val=""/>
      <w:lvlJc w:val="left"/>
    </w:lvl>
    <w:lvl w:ilvl="7" w:tplc="2BA0EBF4">
      <w:numFmt w:val="decimal"/>
      <w:lvlText w:val=""/>
      <w:lvlJc w:val="left"/>
    </w:lvl>
    <w:lvl w:ilvl="8" w:tplc="75BA0632">
      <w:numFmt w:val="decimal"/>
      <w:lvlText w:val=""/>
      <w:lvlJc w:val="left"/>
    </w:lvl>
  </w:abstractNum>
  <w:abstractNum w:abstractNumId="1">
    <w:nsid w:val="00001366"/>
    <w:multiLevelType w:val="hybridMultilevel"/>
    <w:tmpl w:val="6642786A"/>
    <w:lvl w:ilvl="0" w:tplc="DC7654A6">
      <w:start w:val="1"/>
      <w:numFmt w:val="decimal"/>
      <w:lvlText w:val="%1."/>
      <w:lvlJc w:val="left"/>
      <w:rPr>
        <w:rFonts w:ascii="Times New Roman" w:eastAsia="Gabriola" w:hAnsi="Times New Roman" w:cs="Times New Roman"/>
      </w:rPr>
    </w:lvl>
    <w:lvl w:ilvl="1" w:tplc="9E860246">
      <w:numFmt w:val="decimal"/>
      <w:lvlText w:val=""/>
      <w:lvlJc w:val="left"/>
    </w:lvl>
    <w:lvl w:ilvl="2" w:tplc="AEE87632">
      <w:numFmt w:val="decimal"/>
      <w:lvlText w:val=""/>
      <w:lvlJc w:val="left"/>
    </w:lvl>
    <w:lvl w:ilvl="3" w:tplc="C52A7D42">
      <w:numFmt w:val="decimal"/>
      <w:lvlText w:val=""/>
      <w:lvlJc w:val="left"/>
    </w:lvl>
    <w:lvl w:ilvl="4" w:tplc="BA9694B2">
      <w:numFmt w:val="decimal"/>
      <w:lvlText w:val=""/>
      <w:lvlJc w:val="left"/>
    </w:lvl>
    <w:lvl w:ilvl="5" w:tplc="DC041616">
      <w:numFmt w:val="decimal"/>
      <w:lvlText w:val=""/>
      <w:lvlJc w:val="left"/>
    </w:lvl>
    <w:lvl w:ilvl="6" w:tplc="D1F64868">
      <w:numFmt w:val="decimal"/>
      <w:lvlText w:val=""/>
      <w:lvlJc w:val="left"/>
    </w:lvl>
    <w:lvl w:ilvl="7" w:tplc="30767470">
      <w:numFmt w:val="decimal"/>
      <w:lvlText w:val=""/>
      <w:lvlJc w:val="left"/>
    </w:lvl>
    <w:lvl w:ilvl="8" w:tplc="5F2EDCBA">
      <w:numFmt w:val="decimal"/>
      <w:lvlText w:val=""/>
      <w:lvlJc w:val="left"/>
    </w:lvl>
  </w:abstractNum>
  <w:abstractNum w:abstractNumId="2">
    <w:nsid w:val="00002213"/>
    <w:multiLevelType w:val="hybridMultilevel"/>
    <w:tmpl w:val="C41257C2"/>
    <w:lvl w:ilvl="0" w:tplc="22CAE58A">
      <w:start w:val="1"/>
      <w:numFmt w:val="bullet"/>
      <w:lvlText w:val="•"/>
      <w:lvlJc w:val="left"/>
    </w:lvl>
    <w:lvl w:ilvl="1" w:tplc="5FEC348C">
      <w:numFmt w:val="decimal"/>
      <w:lvlText w:val=""/>
      <w:lvlJc w:val="left"/>
    </w:lvl>
    <w:lvl w:ilvl="2" w:tplc="5C442340">
      <w:numFmt w:val="decimal"/>
      <w:lvlText w:val=""/>
      <w:lvlJc w:val="left"/>
    </w:lvl>
    <w:lvl w:ilvl="3" w:tplc="98FA4A92">
      <w:numFmt w:val="decimal"/>
      <w:lvlText w:val=""/>
      <w:lvlJc w:val="left"/>
    </w:lvl>
    <w:lvl w:ilvl="4" w:tplc="4B80BD4C">
      <w:numFmt w:val="decimal"/>
      <w:lvlText w:val=""/>
      <w:lvlJc w:val="left"/>
    </w:lvl>
    <w:lvl w:ilvl="5" w:tplc="C6704140">
      <w:numFmt w:val="decimal"/>
      <w:lvlText w:val=""/>
      <w:lvlJc w:val="left"/>
    </w:lvl>
    <w:lvl w:ilvl="6" w:tplc="96E8BB84">
      <w:numFmt w:val="decimal"/>
      <w:lvlText w:val=""/>
      <w:lvlJc w:val="left"/>
    </w:lvl>
    <w:lvl w:ilvl="7" w:tplc="56A42ECC">
      <w:numFmt w:val="decimal"/>
      <w:lvlText w:val=""/>
      <w:lvlJc w:val="left"/>
    </w:lvl>
    <w:lvl w:ilvl="8" w:tplc="93C6C168">
      <w:numFmt w:val="decimal"/>
      <w:lvlText w:val=""/>
      <w:lvlJc w:val="left"/>
    </w:lvl>
  </w:abstractNum>
  <w:abstractNum w:abstractNumId="3">
    <w:nsid w:val="00002350"/>
    <w:multiLevelType w:val="hybridMultilevel"/>
    <w:tmpl w:val="74D45060"/>
    <w:lvl w:ilvl="0" w:tplc="F7D2EAEE">
      <w:start w:val="1"/>
      <w:numFmt w:val="bullet"/>
      <w:lvlText w:val="-"/>
      <w:lvlJc w:val="left"/>
    </w:lvl>
    <w:lvl w:ilvl="1" w:tplc="6EE0F55A">
      <w:start w:val="1"/>
      <w:numFmt w:val="bullet"/>
      <w:lvlText w:val="\endash "/>
      <w:lvlJc w:val="left"/>
    </w:lvl>
    <w:lvl w:ilvl="2" w:tplc="FEFE0754">
      <w:start w:val="1"/>
      <w:numFmt w:val="bullet"/>
      <w:lvlText w:val="-"/>
      <w:lvlJc w:val="left"/>
    </w:lvl>
    <w:lvl w:ilvl="3" w:tplc="9280C102">
      <w:numFmt w:val="decimal"/>
      <w:lvlText w:val=""/>
      <w:lvlJc w:val="left"/>
    </w:lvl>
    <w:lvl w:ilvl="4" w:tplc="E758DD7C">
      <w:numFmt w:val="decimal"/>
      <w:lvlText w:val=""/>
      <w:lvlJc w:val="left"/>
    </w:lvl>
    <w:lvl w:ilvl="5" w:tplc="82D82964">
      <w:numFmt w:val="decimal"/>
      <w:lvlText w:val=""/>
      <w:lvlJc w:val="left"/>
    </w:lvl>
    <w:lvl w:ilvl="6" w:tplc="395E59C4">
      <w:numFmt w:val="decimal"/>
      <w:lvlText w:val=""/>
      <w:lvlJc w:val="left"/>
    </w:lvl>
    <w:lvl w:ilvl="7" w:tplc="126C36F2">
      <w:numFmt w:val="decimal"/>
      <w:lvlText w:val=""/>
      <w:lvlJc w:val="left"/>
    </w:lvl>
    <w:lvl w:ilvl="8" w:tplc="36026ADC">
      <w:numFmt w:val="decimal"/>
      <w:lvlText w:val=""/>
      <w:lvlJc w:val="left"/>
    </w:lvl>
  </w:abstractNum>
  <w:abstractNum w:abstractNumId="4">
    <w:nsid w:val="00004230"/>
    <w:multiLevelType w:val="hybridMultilevel"/>
    <w:tmpl w:val="E39A0C3E"/>
    <w:lvl w:ilvl="0" w:tplc="2370C45C">
      <w:start w:val="1"/>
      <w:numFmt w:val="bullet"/>
      <w:lvlText w:val="и"/>
      <w:lvlJc w:val="left"/>
    </w:lvl>
    <w:lvl w:ilvl="1" w:tplc="75C4511A">
      <w:start w:val="1"/>
      <w:numFmt w:val="bullet"/>
      <w:lvlText w:val="В"/>
      <w:lvlJc w:val="left"/>
    </w:lvl>
    <w:lvl w:ilvl="2" w:tplc="A18ADAD0">
      <w:numFmt w:val="decimal"/>
      <w:lvlText w:val=""/>
      <w:lvlJc w:val="left"/>
    </w:lvl>
    <w:lvl w:ilvl="3" w:tplc="DA2676F8">
      <w:numFmt w:val="decimal"/>
      <w:lvlText w:val=""/>
      <w:lvlJc w:val="left"/>
    </w:lvl>
    <w:lvl w:ilvl="4" w:tplc="7EA03802">
      <w:numFmt w:val="decimal"/>
      <w:lvlText w:val=""/>
      <w:lvlJc w:val="left"/>
    </w:lvl>
    <w:lvl w:ilvl="5" w:tplc="2F30B0F8">
      <w:numFmt w:val="decimal"/>
      <w:lvlText w:val=""/>
      <w:lvlJc w:val="left"/>
    </w:lvl>
    <w:lvl w:ilvl="6" w:tplc="A3E2B272">
      <w:numFmt w:val="decimal"/>
      <w:lvlText w:val=""/>
      <w:lvlJc w:val="left"/>
    </w:lvl>
    <w:lvl w:ilvl="7" w:tplc="4FEC8DDE">
      <w:numFmt w:val="decimal"/>
      <w:lvlText w:val=""/>
      <w:lvlJc w:val="left"/>
    </w:lvl>
    <w:lvl w:ilvl="8" w:tplc="1742AE9A">
      <w:numFmt w:val="decimal"/>
      <w:lvlText w:val=""/>
      <w:lvlJc w:val="left"/>
    </w:lvl>
  </w:abstractNum>
  <w:abstractNum w:abstractNumId="5">
    <w:nsid w:val="00004B40"/>
    <w:multiLevelType w:val="hybridMultilevel"/>
    <w:tmpl w:val="2AFA3BCC"/>
    <w:lvl w:ilvl="0" w:tplc="6E8C496A">
      <w:start w:val="1"/>
      <w:numFmt w:val="bullet"/>
      <w:lvlText w:val="в"/>
      <w:lvlJc w:val="left"/>
    </w:lvl>
    <w:lvl w:ilvl="1" w:tplc="CCA0C26C">
      <w:start w:val="1"/>
      <w:numFmt w:val="bullet"/>
      <w:lvlText w:val="•"/>
      <w:lvlJc w:val="left"/>
    </w:lvl>
    <w:lvl w:ilvl="2" w:tplc="5F00E1F8">
      <w:numFmt w:val="decimal"/>
      <w:lvlText w:val=""/>
      <w:lvlJc w:val="left"/>
    </w:lvl>
    <w:lvl w:ilvl="3" w:tplc="9FEA5FB4">
      <w:numFmt w:val="decimal"/>
      <w:lvlText w:val=""/>
      <w:lvlJc w:val="left"/>
    </w:lvl>
    <w:lvl w:ilvl="4" w:tplc="DF4AB794">
      <w:numFmt w:val="decimal"/>
      <w:lvlText w:val=""/>
      <w:lvlJc w:val="left"/>
    </w:lvl>
    <w:lvl w:ilvl="5" w:tplc="1C42956A">
      <w:numFmt w:val="decimal"/>
      <w:lvlText w:val=""/>
      <w:lvlJc w:val="left"/>
    </w:lvl>
    <w:lvl w:ilvl="6" w:tplc="8304BB40">
      <w:numFmt w:val="decimal"/>
      <w:lvlText w:val=""/>
      <w:lvlJc w:val="left"/>
    </w:lvl>
    <w:lvl w:ilvl="7" w:tplc="097E956E">
      <w:numFmt w:val="decimal"/>
      <w:lvlText w:val=""/>
      <w:lvlJc w:val="left"/>
    </w:lvl>
    <w:lvl w:ilvl="8" w:tplc="3B9C4B44">
      <w:numFmt w:val="decimal"/>
      <w:lvlText w:val=""/>
      <w:lvlJc w:val="left"/>
    </w:lvl>
  </w:abstractNum>
  <w:abstractNum w:abstractNumId="6">
    <w:nsid w:val="000056AE"/>
    <w:multiLevelType w:val="hybridMultilevel"/>
    <w:tmpl w:val="3BB6326C"/>
    <w:lvl w:ilvl="0" w:tplc="D4CC408A">
      <w:start w:val="1"/>
      <w:numFmt w:val="bullet"/>
      <w:lvlText w:val="и"/>
      <w:lvlJc w:val="left"/>
    </w:lvl>
    <w:lvl w:ilvl="1" w:tplc="82E8759A">
      <w:start w:val="1"/>
      <w:numFmt w:val="decimal"/>
      <w:lvlText w:val="%2)"/>
      <w:lvlJc w:val="left"/>
    </w:lvl>
    <w:lvl w:ilvl="2" w:tplc="372CF4EE">
      <w:numFmt w:val="decimal"/>
      <w:lvlText w:val=""/>
      <w:lvlJc w:val="left"/>
    </w:lvl>
    <w:lvl w:ilvl="3" w:tplc="F5D0D7FE">
      <w:numFmt w:val="decimal"/>
      <w:lvlText w:val=""/>
      <w:lvlJc w:val="left"/>
    </w:lvl>
    <w:lvl w:ilvl="4" w:tplc="C6AADE0E">
      <w:numFmt w:val="decimal"/>
      <w:lvlText w:val=""/>
      <w:lvlJc w:val="left"/>
    </w:lvl>
    <w:lvl w:ilvl="5" w:tplc="72FA52BA">
      <w:numFmt w:val="decimal"/>
      <w:lvlText w:val=""/>
      <w:lvlJc w:val="left"/>
    </w:lvl>
    <w:lvl w:ilvl="6" w:tplc="3750862A">
      <w:numFmt w:val="decimal"/>
      <w:lvlText w:val=""/>
      <w:lvlJc w:val="left"/>
    </w:lvl>
    <w:lvl w:ilvl="7" w:tplc="7F5A1ED6">
      <w:numFmt w:val="decimal"/>
      <w:lvlText w:val=""/>
      <w:lvlJc w:val="left"/>
    </w:lvl>
    <w:lvl w:ilvl="8" w:tplc="71403B7E">
      <w:numFmt w:val="decimal"/>
      <w:lvlText w:val=""/>
      <w:lvlJc w:val="left"/>
    </w:lvl>
  </w:abstractNum>
  <w:abstractNum w:abstractNumId="7">
    <w:nsid w:val="00006032"/>
    <w:multiLevelType w:val="hybridMultilevel"/>
    <w:tmpl w:val="AB5ED414"/>
    <w:lvl w:ilvl="0" w:tplc="A808C4DE">
      <w:start w:val="1"/>
      <w:numFmt w:val="bullet"/>
      <w:lvlText w:val="В"/>
      <w:lvlJc w:val="left"/>
    </w:lvl>
    <w:lvl w:ilvl="1" w:tplc="2208DAD8">
      <w:start w:val="1"/>
      <w:numFmt w:val="bullet"/>
      <w:lvlText w:val="и"/>
      <w:lvlJc w:val="left"/>
    </w:lvl>
    <w:lvl w:ilvl="2" w:tplc="3CB0A0DE">
      <w:numFmt w:val="decimal"/>
      <w:lvlText w:val=""/>
      <w:lvlJc w:val="left"/>
    </w:lvl>
    <w:lvl w:ilvl="3" w:tplc="DDFEE746">
      <w:numFmt w:val="decimal"/>
      <w:lvlText w:val=""/>
      <w:lvlJc w:val="left"/>
    </w:lvl>
    <w:lvl w:ilvl="4" w:tplc="F45ADDC0">
      <w:numFmt w:val="decimal"/>
      <w:lvlText w:val=""/>
      <w:lvlJc w:val="left"/>
    </w:lvl>
    <w:lvl w:ilvl="5" w:tplc="A62EA886">
      <w:numFmt w:val="decimal"/>
      <w:lvlText w:val=""/>
      <w:lvlJc w:val="left"/>
    </w:lvl>
    <w:lvl w:ilvl="6" w:tplc="C4568BFC">
      <w:numFmt w:val="decimal"/>
      <w:lvlText w:val=""/>
      <w:lvlJc w:val="left"/>
    </w:lvl>
    <w:lvl w:ilvl="7" w:tplc="B12A32EE">
      <w:numFmt w:val="decimal"/>
      <w:lvlText w:val=""/>
      <w:lvlJc w:val="left"/>
    </w:lvl>
    <w:lvl w:ilvl="8" w:tplc="60E47556">
      <w:numFmt w:val="decimal"/>
      <w:lvlText w:val=""/>
      <w:lvlJc w:val="left"/>
    </w:lvl>
  </w:abstractNum>
  <w:abstractNum w:abstractNumId="8">
    <w:nsid w:val="00006412"/>
    <w:multiLevelType w:val="hybridMultilevel"/>
    <w:tmpl w:val="78A4D0E6"/>
    <w:lvl w:ilvl="0" w:tplc="C2864976">
      <w:start w:val="1"/>
      <w:numFmt w:val="decimal"/>
      <w:lvlText w:val="%1."/>
      <w:lvlJc w:val="left"/>
      <w:pPr>
        <w:ind w:left="720" w:hanging="360"/>
      </w:pPr>
      <w:rPr>
        <w:rFonts w:ascii="Times New Roman" w:eastAsia="Gabriola" w:hAnsi="Times New Roman" w:cs="Times New Roman"/>
      </w:rPr>
    </w:lvl>
    <w:lvl w:ilvl="1" w:tplc="0000044E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 w:tplc="00000C52">
      <w:start w:val="1"/>
      <w:numFmt w:val="decimal"/>
      <w:lvlText w:val="%3."/>
      <w:lvlJc w:val="left"/>
      <w:pPr>
        <w:ind w:left="720" w:hanging="360"/>
      </w:pPr>
      <w:rPr>
        <w:rFonts w:cs="Times New Roman" w:hint="default"/>
      </w:rPr>
    </w:lvl>
    <w:lvl w:ilvl="3" w:tplc="000003CC">
      <w:start w:val="1"/>
      <w:numFmt w:val="decimal"/>
      <w:lvlText w:val="%4."/>
      <w:lvlJc w:val="left"/>
      <w:pPr>
        <w:ind w:left="720" w:hanging="360"/>
      </w:pPr>
      <w:rPr>
        <w:rFonts w:cs="Times New Roman" w:hint="default"/>
      </w:rPr>
    </w:lvl>
    <w:lvl w:ilvl="4" w:tplc="000008C5">
      <w:start w:val="1"/>
      <w:numFmt w:val="decimal"/>
      <w:lvlText w:val="%5."/>
      <w:lvlJc w:val="left"/>
      <w:pPr>
        <w:ind w:left="720" w:hanging="360"/>
      </w:pPr>
      <w:rPr>
        <w:rFonts w:cs="Times New Roman" w:hint="default"/>
      </w:rPr>
    </w:lvl>
    <w:lvl w:ilvl="5" w:tplc="00000F6D">
      <w:start w:val="1"/>
      <w:numFmt w:val="decimal"/>
      <w:lvlText w:val="%6."/>
      <w:lvlJc w:val="left"/>
      <w:pPr>
        <w:ind w:left="720" w:hanging="360"/>
      </w:pPr>
      <w:rPr>
        <w:rFonts w:cs="Times New Roman" w:hint="default"/>
      </w:rPr>
    </w:lvl>
    <w:lvl w:ilvl="6" w:tplc="00000F18">
      <w:start w:val="1"/>
      <w:numFmt w:val="decimal"/>
      <w:lvlText w:val="%7."/>
      <w:lvlJc w:val="left"/>
      <w:pPr>
        <w:ind w:left="720" w:hanging="360"/>
      </w:pPr>
      <w:rPr>
        <w:rFonts w:cs="Times New Roman" w:hint="default"/>
      </w:rPr>
    </w:lvl>
    <w:lvl w:ilvl="7" w:tplc="000018AB">
      <w:start w:val="1"/>
      <w:numFmt w:val="decimal"/>
      <w:lvlText w:val="%8."/>
      <w:lvlJc w:val="left"/>
      <w:pPr>
        <w:ind w:left="720" w:hanging="360"/>
      </w:pPr>
      <w:rPr>
        <w:rFonts w:cs="Times New Roman" w:hint="default"/>
      </w:rPr>
    </w:lvl>
    <w:lvl w:ilvl="8" w:tplc="00001359">
      <w:start w:val="1"/>
      <w:numFmt w:val="decimal"/>
      <w:lvlText w:val="%9."/>
      <w:lvlJc w:val="left"/>
      <w:pPr>
        <w:ind w:left="720" w:hanging="360"/>
      </w:pPr>
      <w:rPr>
        <w:rFonts w:cs="Times New Roman" w:hint="default"/>
      </w:rPr>
    </w:lvl>
  </w:abstractNum>
  <w:abstractNum w:abstractNumId="9">
    <w:nsid w:val="00007EB7"/>
    <w:multiLevelType w:val="hybridMultilevel"/>
    <w:tmpl w:val="F836C800"/>
    <w:lvl w:ilvl="0" w:tplc="20B06D3A">
      <w:start w:val="1"/>
      <w:numFmt w:val="bullet"/>
      <w:lvlText w:val="\endash "/>
      <w:lvlJc w:val="left"/>
    </w:lvl>
    <w:lvl w:ilvl="1" w:tplc="DD3E26B2">
      <w:start w:val="1"/>
      <w:numFmt w:val="bullet"/>
      <w:lvlText w:val="К"/>
      <w:lvlJc w:val="left"/>
    </w:lvl>
    <w:lvl w:ilvl="2" w:tplc="FC7A5752">
      <w:numFmt w:val="decimal"/>
      <w:lvlText w:val=""/>
      <w:lvlJc w:val="left"/>
    </w:lvl>
    <w:lvl w:ilvl="3" w:tplc="7BBA1826">
      <w:numFmt w:val="decimal"/>
      <w:lvlText w:val=""/>
      <w:lvlJc w:val="left"/>
    </w:lvl>
    <w:lvl w:ilvl="4" w:tplc="C8063D22">
      <w:numFmt w:val="decimal"/>
      <w:lvlText w:val=""/>
      <w:lvlJc w:val="left"/>
    </w:lvl>
    <w:lvl w:ilvl="5" w:tplc="D04EC854">
      <w:numFmt w:val="decimal"/>
      <w:lvlText w:val=""/>
      <w:lvlJc w:val="left"/>
    </w:lvl>
    <w:lvl w:ilvl="6" w:tplc="C35083BA">
      <w:numFmt w:val="decimal"/>
      <w:lvlText w:val=""/>
      <w:lvlJc w:val="left"/>
    </w:lvl>
    <w:lvl w:ilvl="7" w:tplc="E0A2431E">
      <w:numFmt w:val="decimal"/>
      <w:lvlText w:val=""/>
      <w:lvlJc w:val="left"/>
    </w:lvl>
    <w:lvl w:ilvl="8" w:tplc="699278F4">
      <w:numFmt w:val="decimal"/>
      <w:lvlText w:val=""/>
      <w:lvlJc w:val="left"/>
    </w:lvl>
  </w:abstractNum>
  <w:abstractNum w:abstractNumId="10">
    <w:nsid w:val="0570377F"/>
    <w:multiLevelType w:val="hybridMultilevel"/>
    <w:tmpl w:val="04964C58"/>
    <w:lvl w:ilvl="0" w:tplc="D66438A2">
      <w:start w:val="1"/>
      <w:numFmt w:val="decimal"/>
      <w:lvlText w:val="%1."/>
      <w:lvlJc w:val="left"/>
      <w:pPr>
        <w:ind w:left="720" w:hanging="360"/>
      </w:pPr>
      <w:rPr>
        <w:rFonts w:eastAsia="Gabriol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B341C5"/>
    <w:multiLevelType w:val="hybridMultilevel"/>
    <w:tmpl w:val="BAAA8EFC"/>
    <w:lvl w:ilvl="0" w:tplc="72886666">
      <w:start w:val="1"/>
      <w:numFmt w:val="decimal"/>
      <w:lvlText w:val="%1."/>
      <w:lvlJc w:val="left"/>
      <w:pPr>
        <w:ind w:left="720" w:hanging="360"/>
      </w:pPr>
      <w:rPr>
        <w:rFonts w:eastAsia="Gabriol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8F0209D"/>
    <w:multiLevelType w:val="hybridMultilevel"/>
    <w:tmpl w:val="6C9ADFFA"/>
    <w:lvl w:ilvl="0" w:tplc="232A8BD8">
      <w:start w:val="1"/>
      <w:numFmt w:val="decimal"/>
      <w:lvlText w:val="%1."/>
      <w:lvlJc w:val="left"/>
      <w:pPr>
        <w:ind w:left="178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>
    <w:nsid w:val="26095544"/>
    <w:multiLevelType w:val="hybridMultilevel"/>
    <w:tmpl w:val="DAD6DEAA"/>
    <w:lvl w:ilvl="0" w:tplc="D3C0E5F0">
      <w:start w:val="1"/>
      <w:numFmt w:val="decimal"/>
      <w:lvlText w:val="%1."/>
      <w:lvlJc w:val="left"/>
      <w:pPr>
        <w:ind w:left="720" w:hanging="360"/>
      </w:pPr>
      <w:rPr>
        <w:rFonts w:eastAsia="Gabriol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CB3724"/>
    <w:multiLevelType w:val="hybridMultilevel"/>
    <w:tmpl w:val="9A7CEEB4"/>
    <w:lvl w:ilvl="0" w:tplc="5988086C">
      <w:start w:val="1"/>
      <w:numFmt w:val="decimal"/>
      <w:lvlText w:val="%1."/>
      <w:lvlJc w:val="left"/>
      <w:pPr>
        <w:ind w:left="720" w:hanging="360"/>
      </w:pPr>
      <w:rPr>
        <w:rFonts w:eastAsia="Gabriola" w:hint="default"/>
        <w:b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233D17"/>
    <w:multiLevelType w:val="hybridMultilevel"/>
    <w:tmpl w:val="CE46DA2E"/>
    <w:lvl w:ilvl="0" w:tplc="AB0ED310">
      <w:start w:val="1"/>
      <w:numFmt w:val="decimal"/>
      <w:lvlText w:val="%1."/>
      <w:lvlJc w:val="left"/>
      <w:pPr>
        <w:ind w:left="720" w:hanging="360"/>
      </w:pPr>
      <w:rPr>
        <w:rFonts w:eastAsia="Gabriol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FE6B12"/>
    <w:multiLevelType w:val="hybridMultilevel"/>
    <w:tmpl w:val="12661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A16EA3"/>
    <w:multiLevelType w:val="hybridMultilevel"/>
    <w:tmpl w:val="CC267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205A0A"/>
    <w:multiLevelType w:val="hybridMultilevel"/>
    <w:tmpl w:val="403A6BBC"/>
    <w:lvl w:ilvl="0" w:tplc="DDCC859C">
      <w:start w:val="1"/>
      <w:numFmt w:val="decimal"/>
      <w:lvlText w:val="%1."/>
      <w:lvlJc w:val="left"/>
      <w:pPr>
        <w:ind w:left="720" w:hanging="360"/>
      </w:pPr>
      <w:rPr>
        <w:rFonts w:eastAsia="Gabriol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7668FB"/>
    <w:multiLevelType w:val="hybridMultilevel"/>
    <w:tmpl w:val="97C6373A"/>
    <w:lvl w:ilvl="0" w:tplc="C270CDD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08594D"/>
    <w:multiLevelType w:val="hybridMultilevel"/>
    <w:tmpl w:val="A554F4AA"/>
    <w:lvl w:ilvl="0" w:tplc="0206050A">
      <w:start w:val="1"/>
      <w:numFmt w:val="decimal"/>
      <w:lvlText w:val="%1."/>
      <w:lvlJc w:val="left"/>
      <w:pPr>
        <w:ind w:left="720" w:hanging="360"/>
      </w:pPr>
      <w:rPr>
        <w:rFonts w:eastAsia="Gabriol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9"/>
  </w:num>
  <w:num w:numId="9">
    <w:abstractNumId w:val="7"/>
  </w:num>
  <w:num w:numId="10">
    <w:abstractNumId w:val="12"/>
  </w:num>
  <w:num w:numId="11">
    <w:abstractNumId w:val="13"/>
  </w:num>
  <w:num w:numId="12">
    <w:abstractNumId w:val="8"/>
  </w:num>
  <w:num w:numId="13">
    <w:abstractNumId w:val="10"/>
  </w:num>
  <w:num w:numId="14">
    <w:abstractNumId w:val="20"/>
  </w:num>
  <w:num w:numId="15">
    <w:abstractNumId w:val="19"/>
  </w:num>
  <w:num w:numId="16">
    <w:abstractNumId w:val="11"/>
  </w:num>
  <w:num w:numId="17">
    <w:abstractNumId w:val="16"/>
  </w:num>
  <w:num w:numId="18">
    <w:abstractNumId w:val="17"/>
  </w:num>
  <w:num w:numId="19">
    <w:abstractNumId w:val="14"/>
  </w:num>
  <w:num w:numId="20">
    <w:abstractNumId w:val="15"/>
  </w:num>
  <w:num w:numId="21">
    <w:abstractNumId w:val="18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5404B"/>
    <w:rsid w:val="00012F80"/>
    <w:rsid w:val="0005404B"/>
    <w:rsid w:val="0013556C"/>
    <w:rsid w:val="001828C4"/>
    <w:rsid w:val="00200DDC"/>
    <w:rsid w:val="002875AF"/>
    <w:rsid w:val="00295CEF"/>
    <w:rsid w:val="002C387B"/>
    <w:rsid w:val="00317350"/>
    <w:rsid w:val="00382A35"/>
    <w:rsid w:val="00407519"/>
    <w:rsid w:val="0043074C"/>
    <w:rsid w:val="00434F4C"/>
    <w:rsid w:val="00492779"/>
    <w:rsid w:val="004F0E6A"/>
    <w:rsid w:val="00514E0D"/>
    <w:rsid w:val="00556B87"/>
    <w:rsid w:val="00591676"/>
    <w:rsid w:val="005E4833"/>
    <w:rsid w:val="005F5940"/>
    <w:rsid w:val="00640142"/>
    <w:rsid w:val="00771A7C"/>
    <w:rsid w:val="007B771C"/>
    <w:rsid w:val="007D15B8"/>
    <w:rsid w:val="008123CC"/>
    <w:rsid w:val="00895A34"/>
    <w:rsid w:val="008E23BF"/>
    <w:rsid w:val="00903C1C"/>
    <w:rsid w:val="009F07FC"/>
    <w:rsid w:val="00A21E6B"/>
    <w:rsid w:val="00A942BD"/>
    <w:rsid w:val="00AC64F5"/>
    <w:rsid w:val="00B42818"/>
    <w:rsid w:val="00B709BB"/>
    <w:rsid w:val="00B72EC9"/>
    <w:rsid w:val="00B94909"/>
    <w:rsid w:val="00BB5BCC"/>
    <w:rsid w:val="00BB6C63"/>
    <w:rsid w:val="00BC6723"/>
    <w:rsid w:val="00BF20A8"/>
    <w:rsid w:val="00C36853"/>
    <w:rsid w:val="00C604F5"/>
    <w:rsid w:val="00C828CE"/>
    <w:rsid w:val="00D13FA2"/>
    <w:rsid w:val="00D9323C"/>
    <w:rsid w:val="00DB4151"/>
    <w:rsid w:val="00E27CC2"/>
    <w:rsid w:val="00E71559"/>
    <w:rsid w:val="00EB1BC1"/>
    <w:rsid w:val="00EF67C0"/>
    <w:rsid w:val="00FA1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16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6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949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8720</Words>
  <Characters>49704</Characters>
  <Application>Microsoft Office Word</Application>
  <DocSecurity>0</DocSecurity>
  <Lines>414</Lines>
  <Paragraphs>116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Эдуард</cp:lastModifiedBy>
  <cp:revision>43</cp:revision>
  <dcterms:created xsi:type="dcterms:W3CDTF">2020-07-09T20:07:00Z</dcterms:created>
  <dcterms:modified xsi:type="dcterms:W3CDTF">2020-07-13T04:29:00Z</dcterms:modified>
</cp:coreProperties>
</file>