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94" w:rsidRPr="000C4DCD" w:rsidRDefault="00786394" w:rsidP="007627BB">
      <w:pPr>
        <w:jc w:val="right"/>
        <w:outlineLvl w:val="0"/>
        <w:rPr>
          <w:sz w:val="28"/>
          <w:szCs w:val="28"/>
        </w:rPr>
      </w:pPr>
      <w:r w:rsidRPr="000C4DCD">
        <w:rPr>
          <w:sz w:val="28"/>
          <w:szCs w:val="28"/>
        </w:rPr>
        <w:t>На правах рукописи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center"/>
        <w:rPr>
          <w:sz w:val="28"/>
          <w:szCs w:val="28"/>
        </w:rPr>
      </w:pPr>
    </w:p>
    <w:p w:rsidR="00786394" w:rsidRPr="000C4DCD" w:rsidRDefault="00786394" w:rsidP="007627BB">
      <w:pPr>
        <w:jc w:val="center"/>
        <w:rPr>
          <w:sz w:val="28"/>
          <w:szCs w:val="28"/>
        </w:rPr>
      </w:pPr>
    </w:p>
    <w:p w:rsidR="00786394" w:rsidRPr="000C4DCD" w:rsidRDefault="00E1578B" w:rsidP="007627BB">
      <w:pPr>
        <w:jc w:val="center"/>
        <w:rPr>
          <w:sz w:val="28"/>
          <w:szCs w:val="28"/>
        </w:rPr>
      </w:pPr>
      <w:r w:rsidRPr="000C4DCD">
        <w:rPr>
          <w:sz w:val="28"/>
          <w:szCs w:val="28"/>
        </w:rPr>
        <w:t>ФОМИЧЕВ ВЛАДИМИР ВАЛЕНТИНОВИЧ</w:t>
      </w:r>
    </w:p>
    <w:p w:rsidR="00786394" w:rsidRPr="000C4DCD" w:rsidRDefault="00786394" w:rsidP="007627BB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786394" w:rsidRPr="000C4DCD" w:rsidRDefault="00786394" w:rsidP="007627BB">
      <w:pPr>
        <w:pStyle w:val="a6"/>
        <w:spacing w:after="0"/>
        <w:jc w:val="center"/>
        <w:rPr>
          <w:sz w:val="28"/>
          <w:szCs w:val="28"/>
        </w:rPr>
      </w:pPr>
    </w:p>
    <w:p w:rsidR="00786394" w:rsidRPr="000C4DCD" w:rsidRDefault="00786394" w:rsidP="007627BB">
      <w:pPr>
        <w:pStyle w:val="a6"/>
        <w:spacing w:after="0"/>
        <w:jc w:val="center"/>
        <w:rPr>
          <w:sz w:val="28"/>
          <w:szCs w:val="28"/>
        </w:rPr>
      </w:pPr>
    </w:p>
    <w:p w:rsidR="00786394" w:rsidRPr="000C4DCD" w:rsidRDefault="00786394" w:rsidP="007627BB">
      <w:pPr>
        <w:pStyle w:val="a6"/>
        <w:spacing w:after="0"/>
        <w:jc w:val="center"/>
        <w:rPr>
          <w:sz w:val="28"/>
          <w:szCs w:val="28"/>
        </w:rPr>
      </w:pPr>
    </w:p>
    <w:p w:rsidR="00786394" w:rsidRPr="000C4DCD" w:rsidRDefault="00786394" w:rsidP="007627BB">
      <w:pPr>
        <w:pStyle w:val="a6"/>
        <w:spacing w:after="0"/>
        <w:jc w:val="center"/>
        <w:rPr>
          <w:sz w:val="28"/>
          <w:szCs w:val="28"/>
        </w:rPr>
      </w:pPr>
    </w:p>
    <w:p w:rsidR="00E1578B" w:rsidRPr="000C4DCD" w:rsidRDefault="00E1578B" w:rsidP="007627BB">
      <w:pPr>
        <w:jc w:val="center"/>
        <w:rPr>
          <w:b/>
          <w:bCs/>
          <w:sz w:val="28"/>
          <w:szCs w:val="28"/>
        </w:rPr>
      </w:pPr>
      <w:bookmarkStart w:id="0" w:name="_Toc104567820"/>
      <w:r w:rsidRPr="000C4DCD">
        <w:rPr>
          <w:b/>
          <w:bCs/>
          <w:sz w:val="28"/>
          <w:szCs w:val="28"/>
        </w:rPr>
        <w:t xml:space="preserve">СОВЕРШЕНСТВОВАНИЕ ТАКТИКИ ИГРЫ </w:t>
      </w:r>
    </w:p>
    <w:p w:rsidR="00786394" w:rsidRPr="000C4DCD" w:rsidRDefault="00E1578B" w:rsidP="007627BB">
      <w:pPr>
        <w:jc w:val="center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>ГАНДБОЛИСТОВ 14-15 ЛЕТ</w:t>
      </w:r>
    </w:p>
    <w:bookmarkEnd w:id="0"/>
    <w:p w:rsidR="00786394" w:rsidRPr="000C4DCD" w:rsidRDefault="00786394" w:rsidP="007627BB">
      <w:pPr>
        <w:widowControl w:val="0"/>
        <w:jc w:val="center"/>
        <w:rPr>
          <w:sz w:val="28"/>
          <w:szCs w:val="28"/>
          <w:shd w:val="clear" w:color="auto" w:fill="00FFFF"/>
        </w:rPr>
      </w:pPr>
    </w:p>
    <w:p w:rsidR="00786394" w:rsidRPr="000C4DCD" w:rsidRDefault="00786394" w:rsidP="007627BB">
      <w:pPr>
        <w:jc w:val="center"/>
        <w:rPr>
          <w:sz w:val="28"/>
          <w:szCs w:val="28"/>
        </w:rPr>
      </w:pPr>
    </w:p>
    <w:p w:rsidR="00786394" w:rsidRPr="000C4DCD" w:rsidRDefault="00786394" w:rsidP="007627BB">
      <w:pPr>
        <w:jc w:val="center"/>
        <w:outlineLvl w:val="0"/>
        <w:rPr>
          <w:sz w:val="28"/>
          <w:szCs w:val="28"/>
        </w:rPr>
      </w:pPr>
      <w:r w:rsidRPr="000C4DCD">
        <w:rPr>
          <w:sz w:val="28"/>
          <w:szCs w:val="28"/>
        </w:rPr>
        <w:t>АВТОРЕФЕРАТ</w:t>
      </w:r>
    </w:p>
    <w:p w:rsidR="00786394" w:rsidRPr="000C4DCD" w:rsidRDefault="00786394" w:rsidP="007627BB">
      <w:pPr>
        <w:jc w:val="center"/>
        <w:outlineLvl w:val="0"/>
        <w:rPr>
          <w:sz w:val="28"/>
          <w:szCs w:val="28"/>
        </w:rPr>
      </w:pPr>
      <w:r w:rsidRPr="000C4DCD">
        <w:rPr>
          <w:sz w:val="28"/>
          <w:szCs w:val="28"/>
        </w:rPr>
        <w:t>магистерской диссертации</w:t>
      </w:r>
    </w:p>
    <w:p w:rsidR="00786394" w:rsidRPr="000C4DCD" w:rsidRDefault="00786394" w:rsidP="007627BB">
      <w:pPr>
        <w:jc w:val="center"/>
        <w:outlineLvl w:val="0"/>
        <w:rPr>
          <w:sz w:val="28"/>
          <w:szCs w:val="28"/>
        </w:rPr>
      </w:pPr>
    </w:p>
    <w:p w:rsidR="00786394" w:rsidRPr="000C4DCD" w:rsidRDefault="00786394" w:rsidP="007627BB">
      <w:pPr>
        <w:jc w:val="center"/>
        <w:rPr>
          <w:sz w:val="28"/>
          <w:szCs w:val="28"/>
        </w:rPr>
      </w:pPr>
      <w:r w:rsidRPr="000C4DCD">
        <w:rPr>
          <w:sz w:val="28"/>
          <w:szCs w:val="28"/>
        </w:rPr>
        <w:t xml:space="preserve">Направление 44.04.01 – Педагогическое образование, </w:t>
      </w:r>
      <w:r w:rsidR="007627BB">
        <w:rPr>
          <w:sz w:val="28"/>
          <w:szCs w:val="28"/>
        </w:rPr>
        <w:t>направленность (</w:t>
      </w:r>
      <w:r w:rsidRPr="000C4DCD">
        <w:rPr>
          <w:sz w:val="28"/>
          <w:szCs w:val="28"/>
        </w:rPr>
        <w:t>профиль</w:t>
      </w:r>
      <w:r w:rsidR="007627BB">
        <w:rPr>
          <w:sz w:val="28"/>
          <w:szCs w:val="28"/>
        </w:rPr>
        <w:t>)</w:t>
      </w:r>
      <w:r w:rsidRPr="000C4DCD">
        <w:rPr>
          <w:sz w:val="28"/>
          <w:szCs w:val="28"/>
        </w:rPr>
        <w:t xml:space="preserve"> «</w:t>
      </w:r>
      <w:r w:rsidR="007627BB" w:rsidRPr="000C4DCD">
        <w:rPr>
          <w:sz w:val="28"/>
          <w:szCs w:val="28"/>
        </w:rPr>
        <w:t xml:space="preserve">Теория </w:t>
      </w:r>
      <w:r w:rsidRPr="000C4DCD">
        <w:rPr>
          <w:sz w:val="28"/>
          <w:szCs w:val="28"/>
        </w:rPr>
        <w:t>физической культуры и технологии физического воспитания»</w:t>
      </w:r>
    </w:p>
    <w:p w:rsidR="00786394" w:rsidRPr="000C4DCD" w:rsidRDefault="00786394" w:rsidP="007627BB">
      <w:pPr>
        <w:jc w:val="center"/>
        <w:rPr>
          <w:sz w:val="28"/>
          <w:szCs w:val="28"/>
        </w:rPr>
      </w:pPr>
    </w:p>
    <w:p w:rsidR="00786394" w:rsidRPr="000C4DCD" w:rsidRDefault="00786394" w:rsidP="007627BB">
      <w:pPr>
        <w:jc w:val="center"/>
        <w:rPr>
          <w:sz w:val="28"/>
          <w:szCs w:val="28"/>
        </w:rPr>
      </w:pPr>
    </w:p>
    <w:p w:rsidR="00786394" w:rsidRPr="000C4DCD" w:rsidRDefault="00786394" w:rsidP="007627BB">
      <w:pPr>
        <w:jc w:val="center"/>
        <w:rPr>
          <w:sz w:val="28"/>
          <w:szCs w:val="28"/>
        </w:rPr>
      </w:pPr>
    </w:p>
    <w:p w:rsidR="00786394" w:rsidRDefault="00786394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Default="007627BB" w:rsidP="007627BB">
      <w:pPr>
        <w:jc w:val="center"/>
        <w:rPr>
          <w:sz w:val="28"/>
          <w:szCs w:val="28"/>
        </w:rPr>
      </w:pPr>
    </w:p>
    <w:p w:rsidR="007627BB" w:rsidRPr="000C4DCD" w:rsidRDefault="007627BB" w:rsidP="007627BB">
      <w:pPr>
        <w:jc w:val="center"/>
        <w:rPr>
          <w:sz w:val="28"/>
          <w:szCs w:val="28"/>
        </w:rPr>
      </w:pPr>
    </w:p>
    <w:p w:rsidR="00786394" w:rsidRPr="000C4DCD" w:rsidRDefault="00786394" w:rsidP="007627BB">
      <w:pPr>
        <w:jc w:val="center"/>
        <w:outlineLvl w:val="0"/>
        <w:rPr>
          <w:sz w:val="28"/>
          <w:szCs w:val="28"/>
        </w:rPr>
      </w:pPr>
      <w:r w:rsidRPr="000C4DCD">
        <w:rPr>
          <w:sz w:val="28"/>
          <w:szCs w:val="28"/>
        </w:rPr>
        <w:t>Уфа, 2019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lastRenderedPageBreak/>
        <w:t xml:space="preserve"> Диссертационная работа выполнена на кафедре </w:t>
      </w:r>
      <w:bookmarkStart w:id="1" w:name="_Toc260130425"/>
      <w:bookmarkStart w:id="2" w:name="_Toc260141635"/>
      <w:bookmarkStart w:id="3" w:name="_Toc260141728"/>
      <w:bookmarkStart w:id="4" w:name="_Toc260146397"/>
      <w:r w:rsidRPr="000C4DCD">
        <w:rPr>
          <w:sz w:val="28"/>
          <w:szCs w:val="28"/>
        </w:rPr>
        <w:t xml:space="preserve">теории и методики </w:t>
      </w:r>
      <w:bookmarkEnd w:id="1"/>
      <w:bookmarkEnd w:id="2"/>
      <w:bookmarkEnd w:id="3"/>
      <w:bookmarkEnd w:id="4"/>
      <w:r w:rsidRPr="000C4DCD">
        <w:rPr>
          <w:sz w:val="28"/>
          <w:szCs w:val="28"/>
        </w:rPr>
        <w:t>физической культуры и спорта ФГБОУВО «БАШКИРСКИЙ ГОСУДАРСТВЕННЫЙ ПЕДАГОГИЧЕСКИЙ УНИВЕРСИТЕТ ИМ.М.АКМУЛЛЫ» г. Уфа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959"/>
        <w:gridCol w:w="7513"/>
      </w:tblGrid>
      <w:tr w:rsidR="00786394" w:rsidRPr="000C4DCD" w:rsidTr="00E1578B">
        <w:trPr>
          <w:trHeight w:val="1142"/>
        </w:trPr>
        <w:tc>
          <w:tcPr>
            <w:tcW w:w="1959" w:type="dxa"/>
            <w:tcMar>
              <w:left w:w="108" w:type="dxa"/>
              <w:right w:w="108" w:type="dxa"/>
            </w:tcMar>
          </w:tcPr>
          <w:p w:rsidR="00786394" w:rsidRPr="000C4DCD" w:rsidRDefault="00786394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Научный руководитель: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:rsidR="00786394" w:rsidRPr="000C4DCD" w:rsidRDefault="00786394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доктор педагогических наук, доцент  Юламанова  Гюзель Миниахметовна</w:t>
            </w:r>
          </w:p>
        </w:tc>
      </w:tr>
      <w:tr w:rsidR="00786394" w:rsidRPr="000C4DCD" w:rsidTr="00E1578B">
        <w:trPr>
          <w:trHeight w:val="1699"/>
        </w:trPr>
        <w:tc>
          <w:tcPr>
            <w:tcW w:w="1959" w:type="dxa"/>
            <w:tcMar>
              <w:left w:w="108" w:type="dxa"/>
              <w:right w:w="108" w:type="dxa"/>
            </w:tcMar>
          </w:tcPr>
          <w:p w:rsidR="00786394" w:rsidRPr="000C4DCD" w:rsidRDefault="00786394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Рецензенты:</w:t>
            </w:r>
            <w:r w:rsidR="00E1578B" w:rsidRPr="000C4DCD">
              <w:rPr>
                <w:sz w:val="28"/>
                <w:szCs w:val="28"/>
              </w:rPr>
              <w:t xml:space="preserve"> </w:t>
            </w:r>
          </w:p>
          <w:p w:rsidR="00786394" w:rsidRPr="000C4DCD" w:rsidRDefault="00786394" w:rsidP="007627BB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:rsidR="00E1578B" w:rsidRPr="000C4DCD" w:rsidRDefault="00E1578B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канд. биол.наук,  доцент кафедры физического воспитания и спорта БГПУ им</w:t>
            </w:r>
            <w:proofErr w:type="gramStart"/>
            <w:r w:rsidRPr="000C4DCD">
              <w:rPr>
                <w:sz w:val="28"/>
                <w:szCs w:val="28"/>
              </w:rPr>
              <w:t>.М</w:t>
            </w:r>
            <w:proofErr w:type="gramEnd"/>
            <w:r w:rsidRPr="000C4DCD">
              <w:rPr>
                <w:sz w:val="28"/>
                <w:szCs w:val="28"/>
              </w:rPr>
              <w:t xml:space="preserve"> Акмуллы А.В. Данилов</w:t>
            </w:r>
          </w:p>
          <w:p w:rsidR="00786394" w:rsidRPr="000C4DCD" w:rsidRDefault="00E1578B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канд. </w:t>
            </w:r>
            <w:proofErr w:type="spellStart"/>
            <w:r w:rsidRPr="000C4DCD">
              <w:rPr>
                <w:sz w:val="28"/>
                <w:szCs w:val="28"/>
              </w:rPr>
              <w:t>пед.наук</w:t>
            </w:r>
            <w:proofErr w:type="spellEnd"/>
            <w:r w:rsidRPr="000C4DCD">
              <w:rPr>
                <w:sz w:val="28"/>
                <w:szCs w:val="28"/>
              </w:rPr>
              <w:t xml:space="preserve">,  доцент кафедры теории и методики физической культуры и спорта  </w:t>
            </w:r>
            <w:r w:rsidR="00093E8A" w:rsidRPr="000C4DCD">
              <w:rPr>
                <w:sz w:val="28"/>
                <w:szCs w:val="28"/>
              </w:rPr>
              <w:t>БГПУ им</w:t>
            </w:r>
            <w:proofErr w:type="gramStart"/>
            <w:r w:rsidR="00093E8A" w:rsidRPr="000C4DCD">
              <w:rPr>
                <w:sz w:val="28"/>
                <w:szCs w:val="28"/>
              </w:rPr>
              <w:t>.М</w:t>
            </w:r>
            <w:proofErr w:type="gramEnd"/>
            <w:r w:rsidR="00093E8A" w:rsidRPr="000C4DCD">
              <w:rPr>
                <w:sz w:val="28"/>
                <w:szCs w:val="28"/>
              </w:rPr>
              <w:t xml:space="preserve"> Акмуллы  </w:t>
            </w:r>
            <w:r w:rsidRPr="000C4DCD">
              <w:rPr>
                <w:sz w:val="28"/>
                <w:szCs w:val="28"/>
              </w:rPr>
              <w:t>Федулина И.Р.</w:t>
            </w:r>
          </w:p>
        </w:tc>
      </w:tr>
    </w:tbl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>Защита состоится «_</w:t>
      </w:r>
      <w:r w:rsidR="00093E8A" w:rsidRPr="000C4DCD">
        <w:rPr>
          <w:sz w:val="28"/>
          <w:szCs w:val="28"/>
        </w:rPr>
        <w:t>24</w:t>
      </w:r>
      <w:r w:rsidRPr="000C4DCD">
        <w:rPr>
          <w:sz w:val="28"/>
          <w:szCs w:val="28"/>
        </w:rPr>
        <w:t>_» июня 201</w:t>
      </w:r>
      <w:r w:rsidR="00093E8A" w:rsidRPr="000C4DCD">
        <w:rPr>
          <w:sz w:val="28"/>
          <w:szCs w:val="28"/>
        </w:rPr>
        <w:t>9</w:t>
      </w:r>
      <w:r w:rsidRPr="000C4DCD">
        <w:rPr>
          <w:sz w:val="28"/>
          <w:szCs w:val="28"/>
        </w:rPr>
        <w:t> г. в _</w:t>
      </w:r>
      <w:r w:rsidR="00093E8A" w:rsidRPr="000C4DCD">
        <w:rPr>
          <w:sz w:val="28"/>
          <w:szCs w:val="28"/>
        </w:rPr>
        <w:t>10</w:t>
      </w:r>
      <w:r w:rsidRPr="000C4DCD">
        <w:rPr>
          <w:sz w:val="28"/>
          <w:szCs w:val="28"/>
        </w:rPr>
        <w:t xml:space="preserve">_ часов в ФГБОУ ВО «БГПУ </w:t>
      </w:r>
      <w:proofErr w:type="spellStart"/>
      <w:r w:rsidRPr="000C4DCD">
        <w:rPr>
          <w:sz w:val="28"/>
          <w:szCs w:val="28"/>
        </w:rPr>
        <w:t>им.М.Акмуллы</w:t>
      </w:r>
      <w:proofErr w:type="spellEnd"/>
      <w:r w:rsidRPr="000C4DCD">
        <w:rPr>
          <w:sz w:val="28"/>
          <w:szCs w:val="28"/>
        </w:rPr>
        <w:t xml:space="preserve">»  по адресу: </w:t>
      </w:r>
      <w:r w:rsidR="00093E8A" w:rsidRPr="000C4DCD">
        <w:rPr>
          <w:sz w:val="28"/>
          <w:szCs w:val="28"/>
        </w:rPr>
        <w:t>г</w:t>
      </w:r>
      <w:proofErr w:type="gramStart"/>
      <w:r w:rsidR="00093E8A" w:rsidRPr="000C4DCD">
        <w:rPr>
          <w:sz w:val="28"/>
          <w:szCs w:val="28"/>
        </w:rPr>
        <w:t>.У</w:t>
      </w:r>
      <w:proofErr w:type="gramEnd"/>
      <w:r w:rsidR="00093E8A" w:rsidRPr="000C4DCD">
        <w:rPr>
          <w:sz w:val="28"/>
          <w:szCs w:val="28"/>
        </w:rPr>
        <w:t>фа, ул. Октябрятской революции 3а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Зав. кафедрой теории и методики 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физической культуры и спорта 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доктор педагогических наук, доцент  </w:t>
      </w:r>
      <w:r w:rsidRPr="000C4DCD">
        <w:rPr>
          <w:sz w:val="28"/>
          <w:szCs w:val="28"/>
        </w:rPr>
        <w:tab/>
      </w:r>
      <w:r w:rsidRPr="000C4DCD">
        <w:rPr>
          <w:sz w:val="28"/>
          <w:szCs w:val="28"/>
        </w:rPr>
        <w:tab/>
      </w:r>
      <w:r w:rsidRPr="000C4DCD">
        <w:rPr>
          <w:sz w:val="28"/>
          <w:szCs w:val="28"/>
        </w:rPr>
        <w:tab/>
      </w:r>
      <w:r w:rsidRPr="000C4DCD">
        <w:rPr>
          <w:sz w:val="28"/>
          <w:szCs w:val="28"/>
        </w:rPr>
        <w:tab/>
        <w:t>Г.М. Юламанова</w:t>
      </w:r>
    </w:p>
    <w:p w:rsidR="00786394" w:rsidRPr="000C4DCD" w:rsidRDefault="00786394" w:rsidP="007627BB">
      <w:pPr>
        <w:keepNext/>
        <w:jc w:val="both"/>
        <w:rPr>
          <w:b/>
          <w:bCs/>
          <w:caps/>
          <w:sz w:val="28"/>
          <w:szCs w:val="28"/>
        </w:rPr>
      </w:pPr>
      <w:r w:rsidRPr="000C4DCD">
        <w:rPr>
          <w:b/>
          <w:bCs/>
          <w:caps/>
          <w:sz w:val="28"/>
          <w:szCs w:val="28"/>
        </w:rPr>
        <w:t xml:space="preserve"> </w:t>
      </w:r>
    </w:p>
    <w:p w:rsidR="00786394" w:rsidRPr="000C4DCD" w:rsidRDefault="00786394" w:rsidP="007627BB">
      <w:pPr>
        <w:jc w:val="both"/>
        <w:rPr>
          <w:b/>
          <w:bCs/>
          <w:caps/>
          <w:sz w:val="28"/>
          <w:szCs w:val="28"/>
        </w:rPr>
      </w:pPr>
      <w:r w:rsidRPr="000C4DCD">
        <w:rPr>
          <w:b/>
          <w:bCs/>
          <w:caps/>
          <w:sz w:val="28"/>
          <w:szCs w:val="28"/>
        </w:rPr>
        <w:br w:type="page"/>
      </w:r>
    </w:p>
    <w:p w:rsidR="00786394" w:rsidRPr="000C4DCD" w:rsidRDefault="00786394" w:rsidP="007627BB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0C4DCD">
        <w:rPr>
          <w:b/>
          <w:bCs/>
          <w:caps/>
          <w:sz w:val="28"/>
          <w:szCs w:val="28"/>
        </w:rPr>
        <w:lastRenderedPageBreak/>
        <w:t>ОБЩАЯ ХАРАКТЕРИСТИКА РАБОТЫ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r w:rsidRPr="000C4DCD">
        <w:rPr>
          <w:b/>
          <w:sz w:val="28"/>
          <w:szCs w:val="28"/>
        </w:rPr>
        <w:t xml:space="preserve">Актуальность. </w:t>
      </w:r>
      <w:r w:rsidRPr="000C4DCD">
        <w:rPr>
          <w:sz w:val="28"/>
          <w:szCs w:val="28"/>
        </w:rPr>
        <w:t>В наше время гандбол имеет высокую популярность в мире спорта.  Игра постоянно развивается и растет. Для эффективного выступления в этом виде спорта, требуется постоянное совершенствование индивидуальных тактических действий в нападении гандболистов и команды в целом.</w:t>
      </w:r>
    </w:p>
    <w:p w:rsidR="00F66D97" w:rsidRPr="000C4DCD" w:rsidRDefault="00F66D97" w:rsidP="007627BB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0C4DCD">
        <w:rPr>
          <w:color w:val="000000"/>
          <w:sz w:val="28"/>
          <w:szCs w:val="28"/>
        </w:rPr>
        <w:t>В области тактической подготовки основное внимание уделяется индивидуальным, групповым и командным взаимодействиям, предварительно пробуются новые приемы тактических действий в нападения и защите, которые будут осваиваться отдельными игроками (или всеми).</w:t>
      </w:r>
    </w:p>
    <w:p w:rsidR="00F66D97" w:rsidRPr="000C4DCD" w:rsidRDefault="00F66D97" w:rsidP="007627BB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0C4DCD">
        <w:rPr>
          <w:color w:val="000000"/>
          <w:sz w:val="28"/>
          <w:szCs w:val="28"/>
        </w:rPr>
        <w:t>В спортивной тренировке гандболистов, методике обучения командным тактическим взаимодействиям как одному из основных и сложных элементов гандбола, отводится особое место. Современная игра характеризуется обилием вариантов тактических приемов и выполнение  их весьма разнообразно.</w:t>
      </w:r>
    </w:p>
    <w:p w:rsidR="00F66D97" w:rsidRPr="000C4DCD" w:rsidRDefault="00F66D97" w:rsidP="007627BB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0C4DCD">
        <w:rPr>
          <w:color w:val="000000"/>
          <w:sz w:val="28"/>
          <w:szCs w:val="28"/>
        </w:rPr>
        <w:t xml:space="preserve">В научных исследованиях различными авторами рассматриваются показатели объема и результативности командных тактических взаимодействий команд высшей и </w:t>
      </w:r>
      <w:proofErr w:type="spellStart"/>
      <w:r w:rsidRPr="000C4DCD">
        <w:rPr>
          <w:color w:val="000000"/>
          <w:sz w:val="28"/>
          <w:szCs w:val="28"/>
        </w:rPr>
        <w:t>супер</w:t>
      </w:r>
      <w:proofErr w:type="spellEnd"/>
      <w:r w:rsidRPr="000C4DCD">
        <w:rPr>
          <w:color w:val="000000"/>
          <w:sz w:val="28"/>
          <w:szCs w:val="28"/>
        </w:rPr>
        <w:t xml:space="preserve"> лиги, как мужчин, так и женщин. Выявлено, что в процессе обучения соревновательной деятельности результативность всех видов тактических взаимодействий меняется в зависимости, от пола и уровня спортивного мастерства. Группой ученых (Дорохов СИ</w:t>
      </w:r>
      <w:proofErr w:type="gramStart"/>
      <w:r w:rsidRPr="000C4DCD">
        <w:rPr>
          <w:color w:val="000000"/>
          <w:sz w:val="28"/>
          <w:szCs w:val="28"/>
        </w:rPr>
        <w:t xml:space="preserve">., </w:t>
      </w:r>
      <w:proofErr w:type="gramEnd"/>
      <w:r w:rsidRPr="000C4DCD">
        <w:rPr>
          <w:color w:val="000000"/>
          <w:sz w:val="28"/>
          <w:szCs w:val="28"/>
        </w:rPr>
        <w:t xml:space="preserve">Игнатьева В.Я., </w:t>
      </w:r>
      <w:proofErr w:type="spellStart"/>
      <w:r w:rsidRPr="000C4DCD">
        <w:rPr>
          <w:color w:val="000000"/>
          <w:sz w:val="28"/>
          <w:szCs w:val="28"/>
        </w:rPr>
        <w:t>Петрачева</w:t>
      </w:r>
      <w:proofErr w:type="spellEnd"/>
      <w:r w:rsidRPr="000C4DCD">
        <w:rPr>
          <w:color w:val="000000"/>
          <w:sz w:val="28"/>
          <w:szCs w:val="28"/>
        </w:rPr>
        <w:t xml:space="preserve"> И.В., 2001) было проанализировано соотношение количества результативных командных тактических взаимодействий против защиты 5:1 и 6:0.</w:t>
      </w:r>
    </w:p>
    <w:p w:rsidR="00F66D97" w:rsidRPr="000C4DCD" w:rsidRDefault="00F66D97" w:rsidP="007627BB">
      <w:pPr>
        <w:shd w:val="clear" w:color="auto" w:fill="FFFFFF"/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На основании вышеизложенного, следует констатировать </w:t>
      </w:r>
      <w:r w:rsidRPr="000C4DCD">
        <w:rPr>
          <w:b/>
          <w:sz w:val="28"/>
          <w:szCs w:val="28"/>
        </w:rPr>
        <w:t xml:space="preserve">противоречие </w:t>
      </w:r>
      <w:r w:rsidRPr="000C4DCD">
        <w:rPr>
          <w:sz w:val="28"/>
          <w:szCs w:val="28"/>
        </w:rPr>
        <w:t xml:space="preserve">между необходимостью повышения уровня тактической подготовленности </w:t>
      </w:r>
      <w:r w:rsidRPr="000C4DCD">
        <w:rPr>
          <w:bCs/>
          <w:sz w:val="28"/>
          <w:szCs w:val="28"/>
        </w:rPr>
        <w:t>гандболистов 14-15 лет</w:t>
      </w:r>
      <w:r w:rsidRPr="000C4DCD">
        <w:rPr>
          <w:sz w:val="28"/>
          <w:szCs w:val="28"/>
        </w:rPr>
        <w:t xml:space="preserve"> и недостаточной эффективностью имеющихся разработанных методик по их совершенствованию.</w:t>
      </w:r>
    </w:p>
    <w:p w:rsidR="00F66D97" w:rsidRPr="000C4DCD" w:rsidRDefault="00F66D97" w:rsidP="007627BB">
      <w:pPr>
        <w:shd w:val="clear" w:color="auto" w:fill="FFFFFF"/>
        <w:jc w:val="both"/>
        <w:rPr>
          <w:b/>
          <w:bCs/>
          <w:sz w:val="28"/>
          <w:szCs w:val="28"/>
        </w:rPr>
      </w:pPr>
      <w:r w:rsidRPr="000C4DCD">
        <w:rPr>
          <w:sz w:val="28"/>
          <w:szCs w:val="28"/>
        </w:rPr>
        <w:t xml:space="preserve">Указанное </w:t>
      </w:r>
      <w:proofErr w:type="gramStart"/>
      <w:r w:rsidRPr="000C4DCD">
        <w:rPr>
          <w:sz w:val="28"/>
          <w:szCs w:val="28"/>
        </w:rPr>
        <w:t>противоречие</w:t>
      </w:r>
      <w:proofErr w:type="gramEnd"/>
      <w:r w:rsidRPr="000C4DCD">
        <w:rPr>
          <w:sz w:val="28"/>
          <w:szCs w:val="28"/>
        </w:rPr>
        <w:t xml:space="preserve"> позволило сформировать </w:t>
      </w:r>
      <w:r w:rsidRPr="000C4DCD">
        <w:rPr>
          <w:b/>
          <w:bCs/>
          <w:sz w:val="28"/>
          <w:szCs w:val="28"/>
        </w:rPr>
        <w:t>проблему</w:t>
      </w:r>
      <w:r w:rsidRPr="000C4DCD">
        <w:rPr>
          <w:sz w:val="28"/>
          <w:szCs w:val="28"/>
        </w:rPr>
        <w:t xml:space="preserve">: </w:t>
      </w:r>
      <w:proofErr w:type="gramStart"/>
      <w:r w:rsidRPr="000C4DCD">
        <w:rPr>
          <w:sz w:val="28"/>
          <w:szCs w:val="28"/>
        </w:rPr>
        <w:t>каково</w:t>
      </w:r>
      <w:proofErr w:type="gramEnd"/>
      <w:r w:rsidRPr="000C4DCD">
        <w:rPr>
          <w:sz w:val="28"/>
          <w:szCs w:val="28"/>
        </w:rPr>
        <w:t xml:space="preserve"> содержание методики, направленной на совершенствование тактической подготовленности гандболистов 14-15 лет. На основании выявленного противоречия, указанной проблемы исследования была определена тема диссертационного исследования: </w:t>
      </w:r>
      <w:r w:rsidRPr="000C4DCD">
        <w:rPr>
          <w:b/>
          <w:bCs/>
          <w:sz w:val="28"/>
          <w:szCs w:val="28"/>
        </w:rPr>
        <w:t>«</w:t>
      </w:r>
      <w:r w:rsidRPr="000C4DCD">
        <w:rPr>
          <w:b/>
          <w:sz w:val="28"/>
          <w:szCs w:val="28"/>
        </w:rPr>
        <w:t>Совершенствование тактической подготовленности гандболистов 14-15 лет</w:t>
      </w:r>
      <w:r w:rsidRPr="000C4DCD">
        <w:rPr>
          <w:b/>
          <w:bCs/>
          <w:sz w:val="28"/>
          <w:szCs w:val="28"/>
        </w:rPr>
        <w:t>».</w:t>
      </w:r>
    </w:p>
    <w:p w:rsidR="00F66D97" w:rsidRPr="000C4DCD" w:rsidRDefault="00F66D97" w:rsidP="007627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4DCD">
        <w:rPr>
          <w:b/>
          <w:color w:val="000000"/>
          <w:sz w:val="28"/>
          <w:szCs w:val="28"/>
          <w:shd w:val="clear" w:color="auto" w:fill="FFFFFF"/>
        </w:rPr>
        <w:t xml:space="preserve">Гипотеза исследования – </w:t>
      </w:r>
      <w:r w:rsidRPr="000C4DCD">
        <w:rPr>
          <w:color w:val="000000"/>
          <w:sz w:val="28"/>
          <w:szCs w:val="28"/>
          <w:shd w:val="clear" w:color="auto" w:fill="FFFFFF"/>
        </w:rPr>
        <w:t>предполагалось, что процесс совершенствования тактической подготовленности гандболистов будет проходить более эффективно, если в учебно-тренировочном процессе будет применяться разработанная методика.</w:t>
      </w:r>
    </w:p>
    <w:p w:rsidR="00F66D97" w:rsidRPr="000C4DCD" w:rsidRDefault="00F66D97" w:rsidP="007627BB">
      <w:pPr>
        <w:pStyle w:val="Normal1"/>
        <w:spacing w:after="0" w:line="240" w:lineRule="auto"/>
        <w:rPr>
          <w:b/>
          <w:bCs/>
          <w:spacing w:val="-2"/>
          <w:sz w:val="28"/>
          <w:szCs w:val="28"/>
        </w:rPr>
      </w:pPr>
      <w:r w:rsidRPr="000C4DCD">
        <w:rPr>
          <w:b/>
          <w:bCs/>
          <w:sz w:val="28"/>
          <w:szCs w:val="28"/>
        </w:rPr>
        <w:t xml:space="preserve">Объект исследования: </w:t>
      </w:r>
      <w:r w:rsidRPr="000C4DCD">
        <w:rPr>
          <w:sz w:val="28"/>
          <w:szCs w:val="28"/>
        </w:rPr>
        <w:t>учебно-тренировочный процесс гандболистов 14лет</w:t>
      </w:r>
      <w:r w:rsidRPr="000C4DCD">
        <w:rPr>
          <w:b/>
          <w:bCs/>
          <w:spacing w:val="-2"/>
          <w:sz w:val="28"/>
          <w:szCs w:val="28"/>
        </w:rPr>
        <w:t xml:space="preserve"> </w:t>
      </w:r>
    </w:p>
    <w:p w:rsidR="00F66D97" w:rsidRPr="000C4DCD" w:rsidRDefault="00F66D97" w:rsidP="007627BB">
      <w:pPr>
        <w:shd w:val="clear" w:color="auto" w:fill="FFFFFF"/>
        <w:jc w:val="both"/>
        <w:rPr>
          <w:spacing w:val="-1"/>
          <w:sz w:val="28"/>
          <w:szCs w:val="28"/>
        </w:rPr>
      </w:pPr>
      <w:r w:rsidRPr="000C4DCD">
        <w:rPr>
          <w:b/>
          <w:bCs/>
          <w:spacing w:val="-2"/>
          <w:sz w:val="28"/>
          <w:szCs w:val="28"/>
        </w:rPr>
        <w:t xml:space="preserve">Предмет исследования: </w:t>
      </w:r>
      <w:r w:rsidRPr="000C4DCD">
        <w:rPr>
          <w:color w:val="000000"/>
          <w:sz w:val="28"/>
          <w:szCs w:val="28"/>
          <w:shd w:val="clear" w:color="auto" w:fill="FFFFFF"/>
        </w:rPr>
        <w:t>разработанная методика</w:t>
      </w:r>
      <w:r w:rsidRPr="000C4DCD">
        <w:rPr>
          <w:sz w:val="28"/>
          <w:szCs w:val="28"/>
        </w:rPr>
        <w:t>, направленная  на совершенствование тактических действий гандболистов 14лет.</w:t>
      </w:r>
    </w:p>
    <w:p w:rsidR="00F66D97" w:rsidRPr="000C4DCD" w:rsidRDefault="00F66D97" w:rsidP="007627BB">
      <w:pPr>
        <w:shd w:val="clear" w:color="auto" w:fill="FFFFFF"/>
        <w:jc w:val="both"/>
        <w:rPr>
          <w:spacing w:val="-1"/>
          <w:sz w:val="28"/>
          <w:szCs w:val="28"/>
        </w:rPr>
      </w:pPr>
      <w:r w:rsidRPr="000C4DCD">
        <w:rPr>
          <w:b/>
          <w:bCs/>
          <w:spacing w:val="-1"/>
          <w:sz w:val="28"/>
          <w:szCs w:val="28"/>
        </w:rPr>
        <w:t xml:space="preserve">Цель исследования </w:t>
      </w:r>
      <w:r w:rsidRPr="000C4DCD">
        <w:rPr>
          <w:spacing w:val="-1"/>
          <w:sz w:val="28"/>
          <w:szCs w:val="28"/>
        </w:rPr>
        <w:t xml:space="preserve">– обосновать эффективность </w:t>
      </w:r>
      <w:r w:rsidRPr="000C4DCD">
        <w:rPr>
          <w:color w:val="000000"/>
          <w:sz w:val="28"/>
          <w:szCs w:val="28"/>
          <w:shd w:val="clear" w:color="auto" w:fill="FFFFFF"/>
        </w:rPr>
        <w:t>разработанной методики</w:t>
      </w:r>
      <w:r w:rsidRPr="000C4DCD">
        <w:rPr>
          <w:sz w:val="28"/>
          <w:szCs w:val="28"/>
        </w:rPr>
        <w:t>, направленной на совершенствование тактической подготовленности гандболистов 14-15 лет.</w:t>
      </w:r>
    </w:p>
    <w:p w:rsidR="00F66D97" w:rsidRPr="000C4DCD" w:rsidRDefault="00F66D97" w:rsidP="007627BB">
      <w:pPr>
        <w:shd w:val="clear" w:color="auto" w:fill="FFFFFF"/>
        <w:jc w:val="both"/>
        <w:rPr>
          <w:sz w:val="28"/>
          <w:szCs w:val="28"/>
        </w:rPr>
      </w:pPr>
      <w:r w:rsidRPr="000C4DCD">
        <w:rPr>
          <w:b/>
          <w:bCs/>
          <w:spacing w:val="-3"/>
          <w:sz w:val="28"/>
          <w:szCs w:val="28"/>
        </w:rPr>
        <w:t>Задачи исследования:</w:t>
      </w:r>
    </w:p>
    <w:p w:rsidR="00F66D97" w:rsidRPr="000C4DCD" w:rsidRDefault="00F66D97" w:rsidP="007627BB">
      <w:pPr>
        <w:widowControl w:val="0"/>
        <w:numPr>
          <w:ilvl w:val="0"/>
          <w:numId w:val="3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0"/>
        <w:jc w:val="both"/>
        <w:rPr>
          <w:spacing w:val="-1"/>
          <w:sz w:val="28"/>
          <w:szCs w:val="28"/>
        </w:rPr>
      </w:pPr>
      <w:r w:rsidRPr="000C4DCD">
        <w:rPr>
          <w:sz w:val="28"/>
          <w:szCs w:val="28"/>
        </w:rPr>
        <w:t>Проанализировать научно-методическую литературу по проблеме исследования.</w:t>
      </w:r>
    </w:p>
    <w:p w:rsidR="00F66D97" w:rsidRPr="000C4DCD" w:rsidRDefault="00F66D97" w:rsidP="007627BB">
      <w:pPr>
        <w:widowControl w:val="0"/>
        <w:numPr>
          <w:ilvl w:val="0"/>
          <w:numId w:val="3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0"/>
        <w:jc w:val="both"/>
        <w:rPr>
          <w:spacing w:val="-1"/>
          <w:sz w:val="28"/>
          <w:szCs w:val="28"/>
        </w:rPr>
      </w:pPr>
      <w:r w:rsidRPr="000C4DCD">
        <w:rPr>
          <w:color w:val="000000"/>
          <w:spacing w:val="-5"/>
          <w:sz w:val="28"/>
          <w:szCs w:val="28"/>
        </w:rPr>
        <w:lastRenderedPageBreak/>
        <w:t xml:space="preserve">Выявить </w:t>
      </w:r>
      <w:proofErr w:type="gramStart"/>
      <w:r w:rsidRPr="000C4DCD">
        <w:rPr>
          <w:color w:val="000000"/>
          <w:spacing w:val="-5"/>
          <w:sz w:val="28"/>
          <w:szCs w:val="28"/>
        </w:rPr>
        <w:t>результативные</w:t>
      </w:r>
      <w:proofErr w:type="gramEnd"/>
      <w:r w:rsidRPr="000C4DCD">
        <w:rPr>
          <w:color w:val="000000"/>
          <w:spacing w:val="-5"/>
          <w:sz w:val="28"/>
          <w:szCs w:val="28"/>
        </w:rPr>
        <w:t xml:space="preserve"> </w:t>
      </w:r>
      <w:r w:rsidRPr="000C4DCD">
        <w:rPr>
          <w:color w:val="000000"/>
          <w:sz w:val="28"/>
          <w:szCs w:val="28"/>
        </w:rPr>
        <w:t>командные тактические взаимодействий гандболистов 14-15 лет.</w:t>
      </w:r>
    </w:p>
    <w:p w:rsidR="00F66D97" w:rsidRPr="000C4DCD" w:rsidRDefault="00F66D97" w:rsidP="007627BB">
      <w:pPr>
        <w:widowControl w:val="0"/>
        <w:numPr>
          <w:ilvl w:val="0"/>
          <w:numId w:val="3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0"/>
        <w:jc w:val="both"/>
        <w:rPr>
          <w:spacing w:val="-1"/>
          <w:sz w:val="28"/>
          <w:szCs w:val="28"/>
        </w:rPr>
      </w:pPr>
      <w:r w:rsidRPr="000C4DCD">
        <w:rPr>
          <w:spacing w:val="-1"/>
          <w:sz w:val="28"/>
          <w:szCs w:val="28"/>
        </w:rPr>
        <w:t>Разработать методику</w:t>
      </w:r>
      <w:r w:rsidRPr="000C4DCD">
        <w:rPr>
          <w:sz w:val="28"/>
          <w:szCs w:val="28"/>
        </w:rPr>
        <w:t>, направленную на совершенствование тактической подготовленности гандболистов 14-15 лет</w:t>
      </w:r>
    </w:p>
    <w:p w:rsidR="00F66D97" w:rsidRPr="000C4DCD" w:rsidRDefault="00F66D97" w:rsidP="007627BB">
      <w:pPr>
        <w:widowControl w:val="0"/>
        <w:numPr>
          <w:ilvl w:val="0"/>
          <w:numId w:val="3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0"/>
        <w:jc w:val="both"/>
        <w:rPr>
          <w:b/>
          <w:bCs/>
          <w:spacing w:val="-3"/>
          <w:sz w:val="28"/>
          <w:szCs w:val="28"/>
        </w:rPr>
      </w:pPr>
      <w:r w:rsidRPr="000C4DCD">
        <w:rPr>
          <w:spacing w:val="-3"/>
          <w:sz w:val="28"/>
          <w:szCs w:val="28"/>
        </w:rPr>
        <w:t xml:space="preserve">Экспериментально обосновать эффективность </w:t>
      </w:r>
      <w:r w:rsidRPr="000C4DCD">
        <w:rPr>
          <w:color w:val="000000"/>
          <w:sz w:val="28"/>
          <w:szCs w:val="28"/>
          <w:shd w:val="clear" w:color="auto" w:fill="FFFFFF"/>
        </w:rPr>
        <w:t>разработанной методики</w:t>
      </w:r>
      <w:r w:rsidRPr="000C4DCD">
        <w:rPr>
          <w:b/>
          <w:bCs/>
          <w:spacing w:val="-2"/>
          <w:sz w:val="28"/>
          <w:szCs w:val="28"/>
        </w:rPr>
        <w:t>.</w:t>
      </w:r>
    </w:p>
    <w:p w:rsidR="00F66D97" w:rsidRPr="000C4DCD" w:rsidRDefault="00F66D97" w:rsidP="007627BB">
      <w:pPr>
        <w:jc w:val="both"/>
        <w:rPr>
          <w:b/>
          <w:sz w:val="28"/>
          <w:szCs w:val="28"/>
        </w:rPr>
      </w:pPr>
      <w:r w:rsidRPr="000C4DCD">
        <w:rPr>
          <w:b/>
          <w:sz w:val="28"/>
          <w:szCs w:val="28"/>
        </w:rPr>
        <w:t xml:space="preserve">Апробация и внедрение результатов исследования. </w:t>
      </w:r>
      <w:r w:rsidRPr="000C4DCD">
        <w:rPr>
          <w:sz w:val="28"/>
          <w:szCs w:val="28"/>
        </w:rPr>
        <w:t>Основные положения и результаты исследования представлялись на кафедральной научно-практической конференции «Физическая культура, спорт и здоровье: интеграция науки и практики 201</w:t>
      </w:r>
      <w:r w:rsidR="00AA7502" w:rsidRPr="000C4DCD">
        <w:rPr>
          <w:sz w:val="28"/>
          <w:szCs w:val="28"/>
        </w:rPr>
        <w:t>9</w:t>
      </w:r>
      <w:r w:rsidRPr="000C4DCD">
        <w:rPr>
          <w:sz w:val="28"/>
          <w:szCs w:val="28"/>
        </w:rPr>
        <w:t xml:space="preserve"> год». Тема доклада: «</w:t>
      </w:r>
      <w:r w:rsidRPr="000C4DCD">
        <w:rPr>
          <w:bCs/>
          <w:sz w:val="28"/>
          <w:szCs w:val="28"/>
        </w:rPr>
        <w:t>Совершенствование тактической подготовленности гандболистов 14-15 лет</w:t>
      </w:r>
      <w:r w:rsidRPr="000C4DCD">
        <w:rPr>
          <w:sz w:val="28"/>
          <w:szCs w:val="28"/>
        </w:rPr>
        <w:t xml:space="preserve">» </w:t>
      </w:r>
    </w:p>
    <w:p w:rsidR="00F66D97" w:rsidRPr="000C4DCD" w:rsidRDefault="00F66D97" w:rsidP="007627BB">
      <w:pPr>
        <w:jc w:val="both"/>
        <w:rPr>
          <w:color w:val="000000"/>
          <w:sz w:val="28"/>
          <w:szCs w:val="28"/>
        </w:rPr>
      </w:pPr>
      <w:r w:rsidRPr="000C4DCD">
        <w:rPr>
          <w:b/>
          <w:bCs/>
          <w:sz w:val="28"/>
          <w:szCs w:val="28"/>
        </w:rPr>
        <w:t xml:space="preserve">Теоретическими основами исследования </w:t>
      </w:r>
      <w:r w:rsidRPr="000C4DCD">
        <w:rPr>
          <w:sz w:val="28"/>
          <w:szCs w:val="28"/>
        </w:rPr>
        <w:t>являются: теория спорта (Ж.К. Холодов, 2010; Ю.Ф. </w:t>
      </w:r>
      <w:proofErr w:type="spellStart"/>
      <w:r w:rsidRPr="000C4DCD">
        <w:rPr>
          <w:sz w:val="28"/>
          <w:szCs w:val="28"/>
        </w:rPr>
        <w:t>Курамшин</w:t>
      </w:r>
      <w:proofErr w:type="spellEnd"/>
      <w:r w:rsidRPr="000C4DCD">
        <w:rPr>
          <w:sz w:val="28"/>
          <w:szCs w:val="28"/>
        </w:rPr>
        <w:t xml:space="preserve">, 2013; В.Н. Платонов, 2005; Л.П. Матвеев, 2009); теория и методика гандбола (В.П. Зотов, 2001; В.Я. Игнатьева, 2002; Н.П.  </w:t>
      </w:r>
      <w:proofErr w:type="spellStart"/>
      <w:r w:rsidRPr="000C4DCD">
        <w:rPr>
          <w:sz w:val="28"/>
          <w:szCs w:val="28"/>
        </w:rPr>
        <w:t>Клусов</w:t>
      </w:r>
      <w:proofErr w:type="spellEnd"/>
      <w:r w:rsidRPr="000C4DCD">
        <w:rPr>
          <w:sz w:val="28"/>
          <w:szCs w:val="28"/>
        </w:rPr>
        <w:t>, 2003).</w:t>
      </w:r>
    </w:p>
    <w:p w:rsidR="00F66D97" w:rsidRPr="000C4DCD" w:rsidRDefault="00F66D97" w:rsidP="007627BB">
      <w:pPr>
        <w:pStyle w:val="a6"/>
        <w:spacing w:after="0"/>
        <w:rPr>
          <w:b/>
          <w:bCs/>
          <w:sz w:val="28"/>
          <w:szCs w:val="28"/>
        </w:rPr>
      </w:pPr>
      <w:r w:rsidRPr="000C4DCD">
        <w:rPr>
          <w:b/>
          <w:bCs/>
          <w:sz w:val="28"/>
          <w:szCs w:val="28"/>
        </w:rPr>
        <w:t>Научная новизна исследования.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Выявлены наиболее </w:t>
      </w:r>
      <w:r w:rsidRPr="000C4DCD">
        <w:rPr>
          <w:color w:val="000000"/>
          <w:spacing w:val="-3"/>
          <w:sz w:val="28"/>
          <w:szCs w:val="28"/>
        </w:rPr>
        <w:t xml:space="preserve">результативные </w:t>
      </w:r>
      <w:r w:rsidRPr="000C4DCD">
        <w:rPr>
          <w:color w:val="000000"/>
          <w:sz w:val="28"/>
          <w:szCs w:val="28"/>
        </w:rPr>
        <w:t xml:space="preserve">командно-тактические взаимодействия: </w:t>
      </w:r>
      <w:r w:rsidRPr="000C4DCD">
        <w:rPr>
          <w:sz w:val="28"/>
          <w:szCs w:val="28"/>
        </w:rPr>
        <w:t xml:space="preserve">стремительное нападение и вход центрального игрока. </w:t>
      </w:r>
    </w:p>
    <w:p w:rsidR="00F66D97" w:rsidRPr="000C4DCD" w:rsidRDefault="00F66D97" w:rsidP="007627BB">
      <w:pPr>
        <w:jc w:val="both"/>
        <w:rPr>
          <w:color w:val="000000"/>
          <w:sz w:val="28"/>
          <w:szCs w:val="28"/>
        </w:rPr>
      </w:pPr>
      <w:r w:rsidRPr="000C4DCD">
        <w:rPr>
          <w:sz w:val="28"/>
          <w:szCs w:val="28"/>
        </w:rPr>
        <w:t>В содержание разработанной методики включены</w:t>
      </w:r>
      <w:r w:rsidRPr="000C4DCD">
        <w:rPr>
          <w:color w:val="000000"/>
          <w:sz w:val="28"/>
          <w:szCs w:val="28"/>
        </w:rPr>
        <w:t xml:space="preserve"> упражнения, направленные на совершенствование выявленных результативных тактических действий</w:t>
      </w:r>
      <w:r w:rsidRPr="000C4DCD">
        <w:rPr>
          <w:sz w:val="28"/>
          <w:szCs w:val="28"/>
        </w:rPr>
        <w:t>.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>Определена эффективность методики, направленной направленный на совершенствование тактической подготовленности гандболистов 14-15 лет.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>Теоретическая значимость проведенного исследования.</w:t>
      </w:r>
      <w:r w:rsidRPr="000C4DCD">
        <w:rPr>
          <w:sz w:val="28"/>
          <w:szCs w:val="28"/>
        </w:rPr>
        <w:t xml:space="preserve"> Результаты исследования дополняют теорию и методику спорта новыми знаниями и представлениями об организационно-методических особенностях совершенствования</w:t>
      </w:r>
      <w:r w:rsidRPr="000C4DCD">
        <w:rPr>
          <w:color w:val="000000"/>
          <w:sz w:val="28"/>
          <w:szCs w:val="28"/>
        </w:rPr>
        <w:t xml:space="preserve"> </w:t>
      </w:r>
      <w:r w:rsidRPr="000C4DCD">
        <w:rPr>
          <w:sz w:val="28"/>
          <w:szCs w:val="28"/>
        </w:rPr>
        <w:t>тактической подготовленности гандболистов 14-15 лет</w:t>
      </w:r>
      <w:r w:rsidRPr="000C4DCD">
        <w:rPr>
          <w:bCs/>
          <w:sz w:val="28"/>
          <w:szCs w:val="28"/>
        </w:rPr>
        <w:t>.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 xml:space="preserve">Практическая значимость исследования </w:t>
      </w:r>
      <w:r w:rsidRPr="000C4DCD">
        <w:rPr>
          <w:sz w:val="28"/>
          <w:szCs w:val="28"/>
        </w:rPr>
        <w:t xml:space="preserve">заключается в том, что содержащиеся в ней теоретические положения и выводы, результаты педагогического эксперимента позволили повысить эффективность процесса спортивной подготовки. Выявлен положительный результат </w:t>
      </w:r>
      <w:proofErr w:type="gramStart"/>
      <w:r w:rsidRPr="000C4DCD">
        <w:rPr>
          <w:sz w:val="28"/>
          <w:szCs w:val="28"/>
        </w:rPr>
        <w:t>использования разработанной методики совершенствования</w:t>
      </w:r>
      <w:r w:rsidRPr="000C4DCD">
        <w:rPr>
          <w:color w:val="000000"/>
          <w:sz w:val="28"/>
          <w:szCs w:val="28"/>
        </w:rPr>
        <w:t xml:space="preserve"> </w:t>
      </w:r>
      <w:r w:rsidRPr="000C4DCD">
        <w:rPr>
          <w:sz w:val="28"/>
          <w:szCs w:val="28"/>
        </w:rPr>
        <w:t>тактической подготовленности гандболистов</w:t>
      </w:r>
      <w:proofErr w:type="gramEnd"/>
      <w:r w:rsidRPr="000C4DCD">
        <w:rPr>
          <w:sz w:val="28"/>
          <w:szCs w:val="28"/>
        </w:rPr>
        <w:t xml:space="preserve"> 14-15 лет. Совокупность положений и выводов, полученных в диссертации, может быть использована в работе сборных команд субъектов федераций, секций по гандболу, спортивных школ, направленной на совершенствование тактической подготовленности гандболистов 14-15 лет.</w:t>
      </w:r>
    </w:p>
    <w:p w:rsidR="00F66D97" w:rsidRPr="000C4DCD" w:rsidRDefault="00F66D97" w:rsidP="007627BB">
      <w:pPr>
        <w:jc w:val="both"/>
        <w:rPr>
          <w:b/>
          <w:sz w:val="28"/>
          <w:szCs w:val="28"/>
        </w:rPr>
      </w:pPr>
      <w:r w:rsidRPr="000C4DCD">
        <w:rPr>
          <w:b/>
          <w:sz w:val="28"/>
          <w:szCs w:val="28"/>
        </w:rPr>
        <w:t>На защиту выносятся следующие положения.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r w:rsidRPr="000C4DCD">
        <w:rPr>
          <w:color w:val="000000"/>
          <w:spacing w:val="-3"/>
          <w:sz w:val="28"/>
          <w:szCs w:val="28"/>
        </w:rPr>
        <w:t xml:space="preserve">- результативными </w:t>
      </w:r>
      <w:r w:rsidRPr="000C4DCD">
        <w:rPr>
          <w:color w:val="000000"/>
          <w:sz w:val="28"/>
          <w:szCs w:val="28"/>
        </w:rPr>
        <w:t xml:space="preserve">тактическими взаимодействиями </w:t>
      </w:r>
      <w:r w:rsidRPr="000C4DCD">
        <w:rPr>
          <w:color w:val="000000"/>
          <w:spacing w:val="-3"/>
          <w:sz w:val="28"/>
          <w:szCs w:val="28"/>
        </w:rPr>
        <w:t xml:space="preserve">в соревновательных играх являются: </w:t>
      </w:r>
      <w:r w:rsidRPr="000C4DCD">
        <w:rPr>
          <w:sz w:val="28"/>
          <w:szCs w:val="28"/>
        </w:rPr>
        <w:t>стремительное нападение и вход центрального игрока;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proofErr w:type="gramStart"/>
      <w:r w:rsidRPr="000C4DCD">
        <w:rPr>
          <w:sz w:val="28"/>
          <w:szCs w:val="28"/>
        </w:rPr>
        <w:t xml:space="preserve">- в разработанную методику включены упражнения для совершенствования  </w:t>
      </w:r>
      <w:r w:rsidRPr="000C4DCD">
        <w:rPr>
          <w:color w:val="000000"/>
          <w:sz w:val="28"/>
          <w:szCs w:val="28"/>
        </w:rPr>
        <w:t>выя</w:t>
      </w:r>
      <w:r w:rsidRPr="000C4DCD">
        <w:rPr>
          <w:sz w:val="28"/>
          <w:szCs w:val="28"/>
        </w:rPr>
        <w:t>вленных результативных комбинационных</w:t>
      </w:r>
      <w:r w:rsidRPr="000C4DCD">
        <w:rPr>
          <w:color w:val="000000"/>
          <w:sz w:val="28"/>
          <w:szCs w:val="28"/>
        </w:rPr>
        <w:t>:</w:t>
      </w:r>
      <w:r w:rsidRPr="000C4DCD">
        <w:rPr>
          <w:sz w:val="28"/>
          <w:szCs w:val="28"/>
        </w:rPr>
        <w:t xml:space="preserve"> стремительное нападение и вход центрального игрока, </w:t>
      </w:r>
      <w:r w:rsidRPr="000C4DCD">
        <w:rPr>
          <w:color w:val="000000"/>
          <w:sz w:val="28"/>
          <w:szCs w:val="28"/>
        </w:rPr>
        <w:t>выполняемые в ускоренном темпе, с активным сопротивлением защитников с использованием</w:t>
      </w:r>
      <w:r w:rsidRPr="000C4DCD">
        <w:rPr>
          <w:sz w:val="28"/>
          <w:szCs w:val="28"/>
        </w:rPr>
        <w:t xml:space="preserve"> </w:t>
      </w:r>
      <w:r w:rsidRPr="000C4DCD">
        <w:rPr>
          <w:sz w:val="28"/>
          <w:szCs w:val="28"/>
          <w:shd w:val="clear" w:color="auto" w:fill="FFFFFF"/>
        </w:rPr>
        <w:t xml:space="preserve">соревновательного </w:t>
      </w:r>
      <w:r w:rsidRPr="000C4DCD">
        <w:rPr>
          <w:sz w:val="28"/>
          <w:szCs w:val="28"/>
        </w:rPr>
        <w:t>метода.</w:t>
      </w:r>
      <w:proofErr w:type="gramEnd"/>
    </w:p>
    <w:p w:rsidR="00F66D97" w:rsidRPr="000C4DCD" w:rsidRDefault="00F66D97" w:rsidP="007627BB">
      <w:pPr>
        <w:pStyle w:val="22"/>
        <w:spacing w:after="0" w:line="240" w:lineRule="auto"/>
        <w:ind w:left="0"/>
        <w:rPr>
          <w:sz w:val="28"/>
          <w:szCs w:val="28"/>
        </w:rPr>
      </w:pPr>
      <w:r w:rsidRPr="000C4DCD">
        <w:rPr>
          <w:b/>
          <w:sz w:val="28"/>
          <w:szCs w:val="28"/>
        </w:rPr>
        <w:t xml:space="preserve">- </w:t>
      </w:r>
      <w:r w:rsidRPr="000C4DCD">
        <w:rPr>
          <w:sz w:val="28"/>
          <w:szCs w:val="28"/>
        </w:rPr>
        <w:t>реализация разработанной методики, повышает уровень тактической подготовленности гандболистов 14-15 лет</w:t>
      </w:r>
      <w:r w:rsidRPr="000C4DCD">
        <w:rPr>
          <w:bCs/>
          <w:sz w:val="28"/>
          <w:szCs w:val="28"/>
        </w:rPr>
        <w:t>.</w:t>
      </w:r>
    </w:p>
    <w:p w:rsidR="00F66D97" w:rsidRPr="000C4DCD" w:rsidRDefault="00F66D97" w:rsidP="007627BB">
      <w:pPr>
        <w:pStyle w:val="ad"/>
        <w:widowControl w:val="0"/>
        <w:suppressAutoHyphens/>
        <w:spacing w:after="0"/>
        <w:jc w:val="both"/>
      </w:pPr>
      <w:r w:rsidRPr="000C4DCD">
        <w:rPr>
          <w:b/>
        </w:rPr>
        <w:t xml:space="preserve">Апробация и внедрение результатов исследования. </w:t>
      </w:r>
      <w:r w:rsidRPr="000C4DCD">
        <w:t xml:space="preserve">Основные положения диссертационной работы </w:t>
      </w:r>
      <w:r w:rsidRPr="000C4DCD">
        <w:rPr>
          <w:bCs/>
        </w:rPr>
        <w:t xml:space="preserve">обсуждались на студенческой научно-практической </w:t>
      </w:r>
      <w:r w:rsidRPr="000C4DCD">
        <w:rPr>
          <w:bCs/>
        </w:rPr>
        <w:lastRenderedPageBreak/>
        <w:t>конференции «</w:t>
      </w:r>
      <w:r w:rsidRPr="000C4DCD">
        <w:t>Психолого-педагогические аспекты физической культуры и спорта» (Уфа, 2018, 2019)</w:t>
      </w:r>
      <w:r w:rsidRPr="000C4DCD">
        <w:rPr>
          <w:bCs/>
        </w:rPr>
        <w:t>. Тема доклада «</w:t>
      </w:r>
      <w:r w:rsidRPr="000C4DCD">
        <w:t>Совершенствование тактической подготовленности гандболистов 14-15 лет».</w:t>
      </w:r>
    </w:p>
    <w:p w:rsidR="00F66D97" w:rsidRPr="000C4DCD" w:rsidRDefault="00F66D97" w:rsidP="007627BB">
      <w:pPr>
        <w:tabs>
          <w:tab w:val="left" w:pos="8222"/>
        </w:tabs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>База исследования.</w:t>
      </w:r>
      <w:r w:rsidRPr="000C4DCD">
        <w:rPr>
          <w:sz w:val="28"/>
          <w:szCs w:val="28"/>
        </w:rPr>
        <w:t xml:space="preserve"> Исследования проводились на базе МБУ СШ №17. В них приняли участие </w:t>
      </w:r>
      <w:r w:rsidRPr="000C4DCD">
        <w:rPr>
          <w:bCs/>
          <w:sz w:val="28"/>
          <w:szCs w:val="28"/>
        </w:rPr>
        <w:t>гандболисты 14-15 лет</w:t>
      </w:r>
      <w:r w:rsidRPr="000C4DCD">
        <w:rPr>
          <w:sz w:val="28"/>
          <w:szCs w:val="28"/>
        </w:rPr>
        <w:t xml:space="preserve">, тренировочной группы третьего года обучения.  </w:t>
      </w:r>
    </w:p>
    <w:p w:rsidR="00F66D97" w:rsidRPr="000C4DCD" w:rsidRDefault="00F66D97" w:rsidP="007627BB">
      <w:pPr>
        <w:tabs>
          <w:tab w:val="left" w:pos="8222"/>
        </w:tabs>
        <w:jc w:val="both"/>
        <w:rPr>
          <w:sz w:val="28"/>
          <w:szCs w:val="28"/>
        </w:rPr>
      </w:pPr>
      <w:r w:rsidRPr="000C4DCD">
        <w:rPr>
          <w:sz w:val="28"/>
          <w:szCs w:val="28"/>
        </w:rPr>
        <w:t>Теоретическая основа, поставленные задачи и выдвинутая гипотеза определили логику и методы теоретико-экспериментального исследования, которое выполнялось в три этапа, в течение 2017-2019 г.г.</w:t>
      </w:r>
    </w:p>
    <w:p w:rsidR="00F66D97" w:rsidRPr="000C4DCD" w:rsidRDefault="00F66D97" w:rsidP="007627BB">
      <w:pPr>
        <w:jc w:val="both"/>
        <w:rPr>
          <w:color w:val="000000"/>
          <w:sz w:val="28"/>
          <w:szCs w:val="28"/>
        </w:rPr>
      </w:pPr>
      <w:r w:rsidRPr="000C4DCD">
        <w:rPr>
          <w:b/>
          <w:bCs/>
          <w:color w:val="000000"/>
          <w:sz w:val="28"/>
          <w:szCs w:val="28"/>
        </w:rPr>
        <w:t>Первый этап (сентябрь 2017 г. – сентябрь 2018 г.)</w:t>
      </w:r>
      <w:r w:rsidRPr="000C4DCD">
        <w:rPr>
          <w:color w:val="000000"/>
          <w:sz w:val="28"/>
          <w:szCs w:val="28"/>
        </w:rPr>
        <w:t xml:space="preserve"> – проводился литературный поиск по теме исследования, анализировалась литература по общей теории и методике гандбола, определялся объект и предмет исследования, ставились цели и задачи исследования, планировался педагогический эксперимент.</w:t>
      </w:r>
      <w:r w:rsidRPr="000C4DCD">
        <w:rPr>
          <w:sz w:val="28"/>
          <w:szCs w:val="28"/>
        </w:rPr>
        <w:t xml:space="preserve"> Для выявления </w:t>
      </w:r>
      <w:r w:rsidRPr="000C4DCD">
        <w:rPr>
          <w:color w:val="000000"/>
          <w:spacing w:val="-3"/>
          <w:sz w:val="28"/>
          <w:szCs w:val="28"/>
        </w:rPr>
        <w:t>результативных тактических комбинаций гандболистов в соревновательных играх</w:t>
      </w:r>
      <w:r w:rsidRPr="000C4DCD">
        <w:rPr>
          <w:sz w:val="28"/>
          <w:szCs w:val="28"/>
        </w:rPr>
        <w:t>, было проведено педагогическое наблюдение в соревновательных играх. В педагогическом наблюдении приняли участие двенадцать тренеров-преподавателей по гандболу высшей и первой категории, занимающихся с гандболистами. В анкетировании приняли участие двенадцать тренеров-преподавателей по хоккею высшей и первой категории, занимающихся с гандболистами. Обосновывались теоретические положения, разрабатывалась методика, направленная на совершенствование тактической подготовленности гандболистов 14-15 лет, выявлялись содержание и условия ее реализации в структуре подготовки гандболистов.</w:t>
      </w:r>
    </w:p>
    <w:p w:rsidR="00F66D97" w:rsidRPr="000C4DCD" w:rsidRDefault="00F66D97" w:rsidP="007627BB">
      <w:pPr>
        <w:tabs>
          <w:tab w:val="left" w:pos="8222"/>
        </w:tabs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 xml:space="preserve">Методы: </w:t>
      </w:r>
      <w:r w:rsidRPr="000C4DCD">
        <w:rPr>
          <w:sz w:val="28"/>
          <w:szCs w:val="28"/>
        </w:rPr>
        <w:t>анализ и обобщение научно-методической литературы, педагогическое наблюдение, анкетирование, методы математической статистики.</w:t>
      </w:r>
    </w:p>
    <w:p w:rsidR="00F66D97" w:rsidRPr="000C4DCD" w:rsidRDefault="00F66D97" w:rsidP="007627BB">
      <w:pPr>
        <w:jc w:val="both"/>
        <w:rPr>
          <w:sz w:val="28"/>
          <w:szCs w:val="28"/>
        </w:rPr>
      </w:pPr>
      <w:r w:rsidRPr="000C4DCD">
        <w:rPr>
          <w:b/>
          <w:bCs/>
          <w:color w:val="000000"/>
          <w:sz w:val="28"/>
          <w:szCs w:val="28"/>
        </w:rPr>
        <w:t>Второй этап (</w:t>
      </w:r>
      <w:r w:rsidRPr="000C4DCD">
        <w:rPr>
          <w:b/>
          <w:sz w:val="28"/>
          <w:szCs w:val="28"/>
          <w:shd w:val="clear" w:color="auto" w:fill="FFFFFF"/>
        </w:rPr>
        <w:t>ноябрь 2018 - апрель 2019 года</w:t>
      </w:r>
      <w:r w:rsidRPr="000C4DCD">
        <w:rPr>
          <w:b/>
          <w:bCs/>
          <w:color w:val="000000"/>
          <w:sz w:val="28"/>
          <w:szCs w:val="28"/>
        </w:rPr>
        <w:t>.)</w:t>
      </w:r>
      <w:r w:rsidRPr="000C4DCD">
        <w:rPr>
          <w:color w:val="000000"/>
          <w:sz w:val="28"/>
          <w:szCs w:val="28"/>
        </w:rPr>
        <w:t xml:space="preserve"> – проводился н</w:t>
      </w:r>
      <w:r w:rsidRPr="000C4DCD">
        <w:rPr>
          <w:sz w:val="28"/>
          <w:szCs w:val="28"/>
        </w:rPr>
        <w:t xml:space="preserve">епосредственно сам </w:t>
      </w:r>
      <w:r w:rsidRPr="000C4DCD">
        <w:rPr>
          <w:color w:val="000000"/>
          <w:sz w:val="28"/>
          <w:szCs w:val="28"/>
        </w:rPr>
        <w:t xml:space="preserve">педагогический эксперимент, для  </w:t>
      </w:r>
      <w:r w:rsidRPr="000C4DCD">
        <w:rPr>
          <w:sz w:val="28"/>
          <w:szCs w:val="28"/>
        </w:rPr>
        <w:t xml:space="preserve">определения эффективности разработанной методики, направленной на совершенствование тактической подготовленности гандболистов 14-15 лет. Эксперимент </w:t>
      </w:r>
      <w:r w:rsidRPr="000C4DCD">
        <w:rPr>
          <w:sz w:val="28"/>
          <w:szCs w:val="28"/>
          <w:shd w:val="clear" w:color="auto" w:fill="FFFFFF"/>
        </w:rPr>
        <w:t xml:space="preserve">проводился </w:t>
      </w:r>
      <w:r w:rsidRPr="000C4DCD">
        <w:rPr>
          <w:sz w:val="28"/>
          <w:szCs w:val="28"/>
        </w:rPr>
        <w:t>на базе МБУ СШ №17</w:t>
      </w:r>
      <w:r w:rsidRPr="000C4DCD">
        <w:rPr>
          <w:sz w:val="28"/>
          <w:szCs w:val="28"/>
          <w:shd w:val="clear" w:color="auto" w:fill="FFFFFF"/>
        </w:rPr>
        <w:t xml:space="preserve">, </w:t>
      </w:r>
      <w:r w:rsidRPr="000C4DCD">
        <w:rPr>
          <w:sz w:val="28"/>
          <w:szCs w:val="28"/>
        </w:rPr>
        <w:t>было сформировано две группы контрольная и экспериментальная.</w:t>
      </w:r>
      <w:r w:rsidRPr="000C4DCD">
        <w:rPr>
          <w:sz w:val="28"/>
          <w:szCs w:val="28"/>
          <w:shd w:val="clear" w:color="auto" w:fill="FFFFFF"/>
        </w:rPr>
        <w:t xml:space="preserve"> Контрольную группу составили 10 гандболистов, экспериментальную группу составили 10 гандболистов. Для определения уровня </w:t>
      </w:r>
      <w:r w:rsidRPr="000C4DCD">
        <w:rPr>
          <w:sz w:val="28"/>
          <w:szCs w:val="28"/>
        </w:rPr>
        <w:t>тактической подготовленности гандболистов 14-15 лет</w:t>
      </w:r>
      <w:r w:rsidRPr="000C4DCD">
        <w:rPr>
          <w:sz w:val="28"/>
          <w:szCs w:val="28"/>
          <w:shd w:val="clear" w:color="auto" w:fill="FFFFFF"/>
        </w:rPr>
        <w:t xml:space="preserve"> контрольной и экспериментальной групп до и после эксперимента </w:t>
      </w:r>
      <w:r w:rsidRPr="000C4DCD">
        <w:rPr>
          <w:color w:val="000000"/>
          <w:sz w:val="28"/>
          <w:szCs w:val="28"/>
        </w:rPr>
        <w:t xml:space="preserve">проводилось </w:t>
      </w:r>
      <w:r w:rsidRPr="000C4DCD">
        <w:rPr>
          <w:sz w:val="28"/>
          <w:szCs w:val="28"/>
          <w:shd w:val="clear" w:color="auto" w:fill="FFFFFF"/>
        </w:rPr>
        <w:t>педагогическое наблюдение.</w:t>
      </w:r>
    </w:p>
    <w:p w:rsidR="00F66D97" w:rsidRPr="000C4DCD" w:rsidRDefault="00F66D97" w:rsidP="007627BB">
      <w:pPr>
        <w:tabs>
          <w:tab w:val="left" w:pos="8222"/>
        </w:tabs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>Методы:</w:t>
      </w:r>
      <w:r w:rsidRPr="000C4DCD">
        <w:rPr>
          <w:sz w:val="28"/>
          <w:szCs w:val="28"/>
        </w:rPr>
        <w:t xml:space="preserve"> педагогический эксперимент, педагогическое наблюдение, методы математической статистики.</w:t>
      </w:r>
    </w:p>
    <w:p w:rsidR="00F66D97" w:rsidRPr="000C4DCD" w:rsidRDefault="00F66D97" w:rsidP="007627BB">
      <w:pPr>
        <w:jc w:val="both"/>
        <w:rPr>
          <w:color w:val="000000"/>
          <w:sz w:val="28"/>
          <w:szCs w:val="28"/>
        </w:rPr>
      </w:pPr>
      <w:r w:rsidRPr="000C4DCD">
        <w:rPr>
          <w:b/>
          <w:bCs/>
          <w:color w:val="000000"/>
          <w:sz w:val="28"/>
          <w:szCs w:val="28"/>
        </w:rPr>
        <w:t>Третий этап (май 2019 г.)</w:t>
      </w:r>
      <w:r w:rsidRPr="000C4DCD">
        <w:rPr>
          <w:color w:val="000000"/>
          <w:sz w:val="28"/>
          <w:szCs w:val="28"/>
        </w:rPr>
        <w:t xml:space="preserve"> – осуществлялась математико-статистическая обработка полученных результатов и их интерпретация, обобщение материалов опытно-экспериментальной работы, сформулированы выводы, </w:t>
      </w:r>
      <w:r w:rsidRPr="000C4DCD">
        <w:rPr>
          <w:sz w:val="28"/>
          <w:szCs w:val="28"/>
        </w:rPr>
        <w:t>общие выводы и заключение, оформление результатов диссертационного исследования</w:t>
      </w:r>
      <w:r w:rsidRPr="000C4DCD">
        <w:rPr>
          <w:color w:val="000000"/>
          <w:sz w:val="28"/>
          <w:szCs w:val="28"/>
        </w:rPr>
        <w:t xml:space="preserve">. </w:t>
      </w:r>
    </w:p>
    <w:p w:rsidR="00F66D97" w:rsidRPr="000C4DCD" w:rsidRDefault="00F66D97" w:rsidP="007627BB">
      <w:pPr>
        <w:tabs>
          <w:tab w:val="left" w:pos="8222"/>
        </w:tabs>
        <w:jc w:val="both"/>
        <w:rPr>
          <w:b/>
          <w:bCs/>
          <w:sz w:val="28"/>
          <w:szCs w:val="28"/>
        </w:rPr>
      </w:pPr>
      <w:r w:rsidRPr="000C4DCD">
        <w:rPr>
          <w:b/>
          <w:bCs/>
          <w:sz w:val="28"/>
          <w:szCs w:val="28"/>
        </w:rPr>
        <w:t xml:space="preserve">Методы: </w:t>
      </w:r>
      <w:r w:rsidRPr="000C4DCD">
        <w:rPr>
          <w:sz w:val="28"/>
          <w:szCs w:val="28"/>
        </w:rPr>
        <w:t>методы математической статистики.</w:t>
      </w:r>
    </w:p>
    <w:p w:rsidR="00F66D97" w:rsidRPr="000C4DCD" w:rsidRDefault="00F66D97" w:rsidP="007627BB">
      <w:pPr>
        <w:pStyle w:val="a4"/>
        <w:spacing w:after="0"/>
        <w:ind w:left="0"/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lastRenderedPageBreak/>
        <w:t xml:space="preserve">Обоснованность и достоверность </w:t>
      </w:r>
      <w:r w:rsidRPr="000C4DCD">
        <w:rPr>
          <w:sz w:val="28"/>
          <w:szCs w:val="28"/>
        </w:rPr>
        <w:t>научных результатов и сделанных выводов определяются глубоким теоретическим анализом состояния изучаемых вопросов, адекватностью методов цели и задачам исследования, достаточным объемом выборки, корректной статистической обработкой экспериментальных данных.</w:t>
      </w:r>
    </w:p>
    <w:p w:rsidR="00F66D97" w:rsidRPr="000C4DCD" w:rsidRDefault="00F66D97" w:rsidP="007627BB">
      <w:pPr>
        <w:pStyle w:val="a4"/>
        <w:spacing w:after="0"/>
        <w:ind w:left="0"/>
        <w:jc w:val="both"/>
        <w:rPr>
          <w:color w:val="FF0000"/>
          <w:sz w:val="28"/>
          <w:szCs w:val="28"/>
        </w:rPr>
      </w:pPr>
      <w:r w:rsidRPr="000C4DCD">
        <w:rPr>
          <w:b/>
          <w:bCs/>
          <w:sz w:val="28"/>
          <w:szCs w:val="28"/>
        </w:rPr>
        <w:t>Структура и объем диссертации.</w:t>
      </w:r>
      <w:r w:rsidRPr="000C4DCD">
        <w:rPr>
          <w:sz w:val="28"/>
          <w:szCs w:val="28"/>
        </w:rPr>
        <w:t xml:space="preserve"> Диссертация изложена на 90 страницах компьютерного текста и состоит из введения, четырех глав, заключения, выводов, списка литературы, приложений. Список литературы включает 105 источников, в том числе на иностранном языке – 3, электронных – 13</w:t>
      </w:r>
      <w:r w:rsidRPr="000C4DCD">
        <w:rPr>
          <w:color w:val="000000"/>
          <w:sz w:val="28"/>
          <w:szCs w:val="28"/>
        </w:rPr>
        <w:t>. Работа иллюстрирована 5 таблицами.</w:t>
      </w:r>
    </w:p>
    <w:p w:rsidR="00786394" w:rsidRPr="000C4DCD" w:rsidRDefault="00786394" w:rsidP="007627BB">
      <w:pPr>
        <w:pStyle w:val="a6"/>
        <w:spacing w:after="0"/>
        <w:contextualSpacing/>
        <w:mirrorIndents/>
        <w:jc w:val="center"/>
        <w:rPr>
          <w:b/>
          <w:bCs/>
          <w:caps/>
          <w:sz w:val="28"/>
          <w:szCs w:val="28"/>
        </w:rPr>
      </w:pPr>
      <w:r w:rsidRPr="000C4DCD">
        <w:rPr>
          <w:b/>
          <w:bCs/>
          <w:caps/>
          <w:sz w:val="28"/>
          <w:szCs w:val="28"/>
        </w:rPr>
        <w:t>ОСНОВНОЕ СОДЕРЖАНИЕ РАБОТЫ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>Во введении</w:t>
      </w:r>
      <w:r w:rsidRPr="000C4DCD">
        <w:rPr>
          <w:sz w:val="28"/>
          <w:szCs w:val="28"/>
        </w:rPr>
        <w:t xml:space="preserve"> обоснована актуальность выбранной темы исследования, поставлены цель и задачи, определены объект и предмет исследования, раскрыты теоретическая и практическая значимость диссертации, приведены сведения по апробации и внедрению результатов исследования в практику, представлены положения, выносимые на защиту.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b/>
          <w:bCs/>
          <w:sz w:val="28"/>
          <w:szCs w:val="28"/>
        </w:rPr>
        <w:t>В первой главе</w:t>
      </w:r>
      <w:r w:rsidRPr="000C4DCD">
        <w:rPr>
          <w:sz w:val="28"/>
          <w:szCs w:val="28"/>
        </w:rPr>
        <w:t>: «</w:t>
      </w:r>
      <w:r w:rsidRPr="000C4DCD">
        <w:rPr>
          <w:b/>
          <w:bCs/>
          <w:sz w:val="28"/>
          <w:szCs w:val="28"/>
        </w:rPr>
        <w:t>Анализ научно-методической литературы по теме исследования»</w:t>
      </w:r>
      <w:r w:rsidRPr="000C4DCD">
        <w:rPr>
          <w:sz w:val="28"/>
          <w:szCs w:val="28"/>
        </w:rPr>
        <w:t xml:space="preserve"> раскрыты </w:t>
      </w:r>
      <w:r w:rsidR="00AA7502" w:rsidRPr="000C4DCD">
        <w:rPr>
          <w:sz w:val="28"/>
          <w:szCs w:val="28"/>
        </w:rPr>
        <w:t xml:space="preserve">характеристика </w:t>
      </w:r>
      <w:r w:rsidR="00F66D97" w:rsidRPr="000C4DCD">
        <w:rPr>
          <w:sz w:val="28"/>
          <w:szCs w:val="28"/>
        </w:rPr>
        <w:t xml:space="preserve">тактики </w:t>
      </w:r>
      <w:proofErr w:type="gramStart"/>
      <w:r w:rsidR="00F66D97" w:rsidRPr="000C4DCD">
        <w:rPr>
          <w:sz w:val="28"/>
          <w:szCs w:val="28"/>
        </w:rPr>
        <w:t>игры</w:t>
      </w:r>
      <w:proofErr w:type="gramEnd"/>
      <w:r w:rsidR="00F66D97" w:rsidRPr="000C4DCD">
        <w:rPr>
          <w:sz w:val="28"/>
          <w:szCs w:val="28"/>
        </w:rPr>
        <w:t xml:space="preserve"> гандбол</w:t>
      </w:r>
      <w:r w:rsidRPr="000C4DCD">
        <w:rPr>
          <w:color w:val="000000"/>
          <w:sz w:val="28"/>
          <w:szCs w:val="28"/>
        </w:rPr>
        <w:t xml:space="preserve">, </w:t>
      </w:r>
      <w:r w:rsidR="00F66D97" w:rsidRPr="000C4DCD">
        <w:rPr>
          <w:color w:val="000000"/>
          <w:sz w:val="28"/>
          <w:szCs w:val="28"/>
        </w:rPr>
        <w:t>выделены особенности  командной тактики нападения в гандболе</w:t>
      </w:r>
      <w:r w:rsidRPr="000C4DCD">
        <w:rPr>
          <w:sz w:val="28"/>
          <w:szCs w:val="28"/>
        </w:rPr>
        <w:t xml:space="preserve">, </w:t>
      </w:r>
      <w:r w:rsidR="00F66D97" w:rsidRPr="000C4DCD">
        <w:rPr>
          <w:sz w:val="28"/>
          <w:szCs w:val="28"/>
        </w:rPr>
        <w:t>выделены методы и средства тактической подготовки гандболистов, дана характеристика этапа подготовки спортивного совершенствования.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Проведенный анализ </w:t>
      </w:r>
      <w:proofErr w:type="gramStart"/>
      <w:r w:rsidRPr="000C4DCD">
        <w:rPr>
          <w:sz w:val="28"/>
          <w:szCs w:val="28"/>
        </w:rPr>
        <w:t xml:space="preserve">исследовательского материала, выполненного в разные годы специалистами в области подготовки </w:t>
      </w:r>
      <w:r w:rsidR="00F66D97" w:rsidRPr="000C4DCD">
        <w:rPr>
          <w:sz w:val="28"/>
          <w:szCs w:val="28"/>
        </w:rPr>
        <w:t>гандболистов</w:t>
      </w:r>
      <w:r w:rsidRPr="000C4DCD">
        <w:rPr>
          <w:sz w:val="28"/>
          <w:szCs w:val="28"/>
        </w:rPr>
        <w:t xml:space="preserve"> показал</w:t>
      </w:r>
      <w:proofErr w:type="gramEnd"/>
      <w:r w:rsidRPr="000C4DCD">
        <w:rPr>
          <w:sz w:val="28"/>
          <w:szCs w:val="28"/>
        </w:rPr>
        <w:t xml:space="preserve">, что вопросы совершенствования </w:t>
      </w:r>
      <w:r w:rsidR="00AA7502" w:rsidRPr="000C4DCD">
        <w:rPr>
          <w:sz w:val="28"/>
          <w:szCs w:val="28"/>
        </w:rPr>
        <w:t xml:space="preserve">тактической подготовленности гандболистов 14-15 лет </w:t>
      </w:r>
      <w:r w:rsidRPr="000C4DCD">
        <w:rPr>
          <w:sz w:val="28"/>
          <w:szCs w:val="28"/>
        </w:rPr>
        <w:t>раскрыты не достаточно.</w:t>
      </w:r>
    </w:p>
    <w:p w:rsidR="00786394" w:rsidRPr="000C4DCD" w:rsidRDefault="00786394" w:rsidP="007627BB">
      <w:pPr>
        <w:jc w:val="both"/>
        <w:rPr>
          <w:spacing w:val="-6"/>
          <w:sz w:val="28"/>
          <w:szCs w:val="28"/>
        </w:rPr>
      </w:pPr>
      <w:r w:rsidRPr="000C4DCD">
        <w:rPr>
          <w:sz w:val="28"/>
          <w:szCs w:val="28"/>
        </w:rPr>
        <w:t xml:space="preserve">Во </w:t>
      </w:r>
      <w:r w:rsidRPr="000C4DCD">
        <w:rPr>
          <w:b/>
          <w:bCs/>
          <w:sz w:val="28"/>
          <w:szCs w:val="28"/>
        </w:rPr>
        <w:t>второй главе</w:t>
      </w:r>
      <w:r w:rsidRPr="000C4DCD">
        <w:rPr>
          <w:sz w:val="28"/>
          <w:szCs w:val="28"/>
        </w:rPr>
        <w:t xml:space="preserve"> диссертации </w:t>
      </w:r>
      <w:r w:rsidRPr="000C4DCD">
        <w:rPr>
          <w:b/>
          <w:bCs/>
          <w:sz w:val="28"/>
          <w:szCs w:val="28"/>
        </w:rPr>
        <w:t>«Обоснование содержания разработанной методики, направленной</w:t>
      </w:r>
      <w:r w:rsidR="00434C11" w:rsidRPr="000C4DCD">
        <w:rPr>
          <w:sz w:val="28"/>
          <w:szCs w:val="28"/>
        </w:rPr>
        <w:t xml:space="preserve"> </w:t>
      </w:r>
      <w:r w:rsidR="00434C11" w:rsidRPr="000C4DCD">
        <w:rPr>
          <w:b/>
          <w:sz w:val="28"/>
          <w:szCs w:val="28"/>
        </w:rPr>
        <w:t>на совершенствование тактической подготовленности гандболистов 14-15 лет</w:t>
      </w:r>
      <w:r w:rsidRPr="000C4DCD">
        <w:rPr>
          <w:b/>
          <w:bCs/>
          <w:sz w:val="28"/>
          <w:szCs w:val="28"/>
        </w:rPr>
        <w:t xml:space="preserve">» </w:t>
      </w:r>
      <w:r w:rsidRPr="000C4DCD">
        <w:rPr>
          <w:bCs/>
          <w:sz w:val="28"/>
          <w:szCs w:val="28"/>
        </w:rPr>
        <w:t>сформулированы</w:t>
      </w:r>
      <w:r w:rsidRPr="000C4DCD">
        <w:rPr>
          <w:b/>
          <w:bCs/>
          <w:sz w:val="28"/>
          <w:szCs w:val="28"/>
        </w:rPr>
        <w:t xml:space="preserve"> </w:t>
      </w:r>
      <w:r w:rsidRPr="000C4DCD">
        <w:rPr>
          <w:sz w:val="28"/>
          <w:szCs w:val="28"/>
        </w:rPr>
        <w:t>задачи, описаны методы исследования, условия и организация педагогического эксперимента. В исследованиях, проведенных в 201</w:t>
      </w:r>
      <w:r w:rsidR="00AA7502" w:rsidRPr="000C4DCD">
        <w:rPr>
          <w:sz w:val="28"/>
          <w:szCs w:val="28"/>
        </w:rPr>
        <w:t>7</w:t>
      </w:r>
      <w:r w:rsidRPr="000C4DCD">
        <w:rPr>
          <w:sz w:val="28"/>
          <w:szCs w:val="28"/>
        </w:rPr>
        <w:t>–201</w:t>
      </w:r>
      <w:r w:rsidR="00AA7502" w:rsidRPr="000C4DCD">
        <w:rPr>
          <w:sz w:val="28"/>
          <w:szCs w:val="28"/>
        </w:rPr>
        <w:t>9</w:t>
      </w:r>
      <w:r w:rsidRPr="000C4DCD">
        <w:rPr>
          <w:sz w:val="28"/>
          <w:szCs w:val="28"/>
        </w:rPr>
        <w:t xml:space="preserve">  гг., принимали участие 20 спо</w:t>
      </w:r>
      <w:r w:rsidR="00AA7502" w:rsidRPr="000C4DCD">
        <w:rPr>
          <w:sz w:val="28"/>
          <w:szCs w:val="28"/>
        </w:rPr>
        <w:t>ртсменов 14-15 лет</w:t>
      </w:r>
      <w:r w:rsidRPr="000C4DCD">
        <w:rPr>
          <w:sz w:val="28"/>
          <w:szCs w:val="28"/>
        </w:rPr>
        <w:t>.</w:t>
      </w:r>
      <w:r w:rsidRPr="000C4DCD">
        <w:rPr>
          <w:spacing w:val="-6"/>
          <w:sz w:val="28"/>
          <w:szCs w:val="28"/>
        </w:rPr>
        <w:t xml:space="preserve"> Представлены результаты </w:t>
      </w:r>
      <w:r w:rsidR="00434C11" w:rsidRPr="000C4DCD">
        <w:rPr>
          <w:spacing w:val="-6"/>
          <w:sz w:val="28"/>
          <w:szCs w:val="28"/>
        </w:rPr>
        <w:t>педагогического наблюдения</w:t>
      </w:r>
      <w:r w:rsidRPr="000C4DCD">
        <w:rPr>
          <w:spacing w:val="-6"/>
          <w:sz w:val="28"/>
          <w:szCs w:val="28"/>
        </w:rPr>
        <w:t xml:space="preserve">, теоретическое обоснование методики и содержание самой методики </w:t>
      </w:r>
      <w:r w:rsidRPr="000C4DCD">
        <w:rPr>
          <w:sz w:val="28"/>
          <w:szCs w:val="28"/>
        </w:rPr>
        <w:t xml:space="preserve">совершенствование </w:t>
      </w:r>
      <w:r w:rsidR="00AA7502" w:rsidRPr="000C4DCD">
        <w:rPr>
          <w:sz w:val="28"/>
          <w:szCs w:val="28"/>
        </w:rPr>
        <w:t>тактической подготовленности гандболистов 14-15 лет</w:t>
      </w:r>
      <w:r w:rsidRPr="000C4DCD">
        <w:rPr>
          <w:spacing w:val="-6"/>
          <w:sz w:val="28"/>
          <w:szCs w:val="28"/>
        </w:rPr>
        <w:t xml:space="preserve">.  </w:t>
      </w:r>
    </w:p>
    <w:p w:rsidR="00434C11" w:rsidRPr="000C4DCD" w:rsidRDefault="00434C11" w:rsidP="007627BB">
      <w:pPr>
        <w:jc w:val="both"/>
        <w:rPr>
          <w:color w:val="000000"/>
          <w:sz w:val="28"/>
          <w:szCs w:val="28"/>
        </w:rPr>
      </w:pPr>
      <w:r w:rsidRPr="000C4DCD">
        <w:rPr>
          <w:color w:val="000000"/>
          <w:sz w:val="28"/>
          <w:szCs w:val="28"/>
        </w:rPr>
        <w:t xml:space="preserve">Для </w:t>
      </w:r>
      <w:r w:rsidRPr="000C4DCD">
        <w:rPr>
          <w:color w:val="000000"/>
          <w:spacing w:val="-5"/>
          <w:sz w:val="28"/>
          <w:szCs w:val="28"/>
        </w:rPr>
        <w:t xml:space="preserve">определения результативности </w:t>
      </w:r>
      <w:r w:rsidRPr="000C4DCD">
        <w:rPr>
          <w:color w:val="000000"/>
          <w:sz w:val="28"/>
          <w:szCs w:val="28"/>
        </w:rPr>
        <w:t>командных тактических взаимодействий гандболистов 14-15 лет</w:t>
      </w:r>
      <w:r w:rsidRPr="000C4DCD">
        <w:rPr>
          <w:color w:val="000000"/>
          <w:spacing w:val="-5"/>
          <w:w w:val="104"/>
          <w:sz w:val="28"/>
          <w:szCs w:val="28"/>
        </w:rPr>
        <w:t xml:space="preserve"> </w:t>
      </w:r>
      <w:r w:rsidRPr="000C4DCD">
        <w:rPr>
          <w:color w:val="000000"/>
          <w:spacing w:val="-5"/>
          <w:sz w:val="28"/>
          <w:szCs w:val="28"/>
        </w:rPr>
        <w:t xml:space="preserve">проведено педагогическое наблюдение </w:t>
      </w:r>
      <w:r w:rsidRPr="000C4DCD">
        <w:rPr>
          <w:color w:val="000000"/>
          <w:sz w:val="28"/>
          <w:szCs w:val="28"/>
        </w:rPr>
        <w:t xml:space="preserve">в процессе 7 игр в течение Зональных соревнований Чемпионата Росси по гандболу среди юношей 14-15 лет и определена суммарная статистика. </w:t>
      </w:r>
    </w:p>
    <w:p w:rsidR="00434C11" w:rsidRPr="000C4DCD" w:rsidRDefault="00434C11" w:rsidP="007627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В результате проведенного исследования было выявлено, что в среднем против защиты 5:1 больше всего в соревновательных играх гандболисты </w:t>
      </w:r>
      <w:r w:rsidRPr="000C4DCD">
        <w:rPr>
          <w:color w:val="000000"/>
          <w:sz w:val="28"/>
          <w:szCs w:val="28"/>
        </w:rPr>
        <w:t>14-15</w:t>
      </w:r>
      <w:r w:rsidRPr="000C4DCD">
        <w:rPr>
          <w:sz w:val="28"/>
          <w:szCs w:val="28"/>
        </w:rPr>
        <w:t xml:space="preserve"> лет используют: «стяжку» (16,3±3,2) с </w:t>
      </w:r>
      <w:r w:rsidRPr="000C4DCD">
        <w:rPr>
          <w:color w:val="000000"/>
          <w:sz w:val="28"/>
          <w:szCs w:val="28"/>
        </w:rPr>
        <w:t>результативностью 49%; «вход полусреднего» (15,5±2,3) с результативностью 59,3%; «вход угла» (14,1±2,9) с результативностью 55,3%. Меньше всего используется следующие тактические комбинации: «двойной вход» (11,4±1</w:t>
      </w:r>
      <w:r w:rsidRPr="000C4DCD">
        <w:rPr>
          <w:sz w:val="28"/>
          <w:szCs w:val="28"/>
        </w:rPr>
        <w:t>,7) с результативностью  40,4%  и «</w:t>
      </w:r>
      <w:r w:rsidRPr="000C4DCD">
        <w:rPr>
          <w:color w:val="000000"/>
          <w:sz w:val="28"/>
          <w:szCs w:val="28"/>
        </w:rPr>
        <w:t>выпускание угла»</w:t>
      </w:r>
      <w:r w:rsidRPr="000C4DCD">
        <w:rPr>
          <w:sz w:val="28"/>
          <w:szCs w:val="28"/>
        </w:rPr>
        <w:t xml:space="preserve">  (9,8±0,5) с результативностью 37,9%.</w:t>
      </w:r>
    </w:p>
    <w:p w:rsidR="00434C11" w:rsidRPr="000C4DCD" w:rsidRDefault="00E86B31" w:rsidP="007627BB">
      <w:pPr>
        <w:pStyle w:val="a8"/>
        <w:shd w:val="clear" w:color="auto" w:fill="FFFFFF"/>
        <w:spacing w:before="0" w:beforeAutospacing="0" w:after="0" w:afterAutospacing="0"/>
        <w:contextualSpacing/>
        <w:mirrorIndents/>
        <w:jc w:val="both"/>
        <w:textAlignment w:val="baseline"/>
        <w:rPr>
          <w:sz w:val="28"/>
          <w:szCs w:val="28"/>
        </w:rPr>
      </w:pPr>
      <w:r w:rsidRPr="000C4DCD">
        <w:rPr>
          <w:color w:val="000000"/>
          <w:sz w:val="28"/>
          <w:szCs w:val="28"/>
        </w:rPr>
        <w:lastRenderedPageBreak/>
        <w:t xml:space="preserve">В </w:t>
      </w:r>
      <w:r w:rsidR="00434C11" w:rsidRPr="000C4DCD">
        <w:rPr>
          <w:color w:val="000000"/>
          <w:sz w:val="28"/>
          <w:szCs w:val="28"/>
        </w:rPr>
        <w:t xml:space="preserve">результате исследования было выявлено, что результативными являются следующие командно-тактические взаимодействия: </w:t>
      </w:r>
      <w:r w:rsidR="00434C11" w:rsidRPr="000C4DCD">
        <w:rPr>
          <w:sz w:val="28"/>
          <w:szCs w:val="28"/>
        </w:rPr>
        <w:t>стремительное нападение и вход центрального</w:t>
      </w:r>
      <w:r w:rsidR="00434C11" w:rsidRPr="000C4DCD">
        <w:rPr>
          <w:color w:val="000000"/>
          <w:sz w:val="28"/>
          <w:szCs w:val="28"/>
        </w:rPr>
        <w:t>. Поэтому в процессе тактической подготовки необходимо гандболистам 14-15 лет уделять внимание совершенствованию данных тактических взаимодействий</w:t>
      </w:r>
    </w:p>
    <w:p w:rsidR="00786394" w:rsidRPr="000C4DCD" w:rsidRDefault="00434C11" w:rsidP="007627BB">
      <w:pPr>
        <w:pStyle w:val="a8"/>
        <w:shd w:val="clear" w:color="auto" w:fill="FFFFFF"/>
        <w:spacing w:before="0" w:beforeAutospacing="0" w:after="0" w:afterAutospacing="0"/>
        <w:contextualSpacing/>
        <w:mirrorIndents/>
        <w:jc w:val="both"/>
        <w:textAlignment w:val="baseline"/>
        <w:rPr>
          <w:sz w:val="28"/>
          <w:szCs w:val="28"/>
        </w:rPr>
      </w:pPr>
      <w:r w:rsidRPr="000C4DCD">
        <w:rPr>
          <w:sz w:val="28"/>
          <w:szCs w:val="28"/>
        </w:rPr>
        <w:t xml:space="preserve">Эксперимент </w:t>
      </w:r>
      <w:r w:rsidRPr="000C4DCD">
        <w:rPr>
          <w:sz w:val="28"/>
          <w:szCs w:val="28"/>
          <w:shd w:val="clear" w:color="auto" w:fill="FFFFFF"/>
        </w:rPr>
        <w:t xml:space="preserve">проводился </w:t>
      </w:r>
      <w:r w:rsidRPr="000C4DCD">
        <w:rPr>
          <w:sz w:val="28"/>
          <w:szCs w:val="28"/>
        </w:rPr>
        <w:t>на базе МБУ СШ №17</w:t>
      </w:r>
      <w:r w:rsidRPr="000C4DCD">
        <w:rPr>
          <w:sz w:val="28"/>
          <w:szCs w:val="28"/>
          <w:shd w:val="clear" w:color="auto" w:fill="FFFFFF"/>
        </w:rPr>
        <w:t xml:space="preserve">, </w:t>
      </w:r>
      <w:r w:rsidRPr="000C4DCD">
        <w:rPr>
          <w:sz w:val="28"/>
          <w:szCs w:val="28"/>
        </w:rPr>
        <w:t>было сформировано две группы контрольная и экспериментальная.</w:t>
      </w:r>
      <w:r w:rsidRPr="000C4DCD">
        <w:rPr>
          <w:sz w:val="28"/>
          <w:szCs w:val="28"/>
          <w:shd w:val="clear" w:color="auto" w:fill="FFFFFF"/>
        </w:rPr>
        <w:t xml:space="preserve"> Контрольную группу составили 10 гандболистов, экспериментальную группу составили 10 гандболистов</w:t>
      </w:r>
      <w:r w:rsidR="00786394" w:rsidRPr="000C4DCD">
        <w:rPr>
          <w:sz w:val="28"/>
          <w:szCs w:val="28"/>
        </w:rPr>
        <w:t>.</w:t>
      </w:r>
    </w:p>
    <w:p w:rsidR="00E86B31" w:rsidRPr="000C4DCD" w:rsidRDefault="00E86B31" w:rsidP="007627BB">
      <w:pPr>
        <w:jc w:val="both"/>
        <w:rPr>
          <w:color w:val="000000"/>
          <w:sz w:val="28"/>
          <w:szCs w:val="28"/>
        </w:rPr>
      </w:pPr>
      <w:r w:rsidRPr="000C4DCD">
        <w:rPr>
          <w:color w:val="000000"/>
          <w:sz w:val="28"/>
          <w:szCs w:val="28"/>
        </w:rPr>
        <w:t>На основе полученных предварительных результатов исследования был</w:t>
      </w:r>
      <w:r w:rsidR="003044E2">
        <w:rPr>
          <w:color w:val="000000"/>
          <w:sz w:val="28"/>
          <w:szCs w:val="28"/>
        </w:rPr>
        <w:t>а</w:t>
      </w:r>
      <w:r w:rsidRPr="000C4DCD">
        <w:rPr>
          <w:color w:val="000000"/>
          <w:sz w:val="28"/>
          <w:szCs w:val="28"/>
        </w:rPr>
        <w:t xml:space="preserve"> разработана методика, </w:t>
      </w:r>
      <w:r w:rsidRPr="000C4DCD">
        <w:rPr>
          <w:spacing w:val="-1"/>
          <w:sz w:val="28"/>
          <w:szCs w:val="28"/>
        </w:rPr>
        <w:t xml:space="preserve">направленная на совершенствование </w:t>
      </w:r>
      <w:r w:rsidRPr="000C4DCD">
        <w:rPr>
          <w:iCs/>
          <w:spacing w:val="-1"/>
          <w:sz w:val="28"/>
          <w:szCs w:val="28"/>
        </w:rPr>
        <w:t>командных тактических действий в нападении гандболистов 14 лет</w:t>
      </w:r>
      <w:r w:rsidRPr="000C4DCD">
        <w:rPr>
          <w:color w:val="000000"/>
          <w:sz w:val="28"/>
          <w:szCs w:val="28"/>
        </w:rPr>
        <w:t xml:space="preserve">. </w:t>
      </w:r>
      <w:proofErr w:type="gramStart"/>
      <w:r w:rsidRPr="000C4DCD">
        <w:rPr>
          <w:color w:val="000000"/>
          <w:sz w:val="28"/>
          <w:szCs w:val="28"/>
        </w:rPr>
        <w:t>Особенностью разработанной методики является то, что в его содержание входили упражнения, направленные на совершенствование выя</w:t>
      </w:r>
      <w:r w:rsidRPr="000C4DCD">
        <w:rPr>
          <w:sz w:val="28"/>
          <w:szCs w:val="28"/>
        </w:rPr>
        <w:t>вленных результативных комбинационных действий</w:t>
      </w:r>
      <w:r w:rsidRPr="000C4DCD">
        <w:rPr>
          <w:color w:val="000000"/>
          <w:sz w:val="28"/>
          <w:szCs w:val="28"/>
        </w:rPr>
        <w:t xml:space="preserve"> высококвалифицированных гандболистов:</w:t>
      </w:r>
      <w:r w:rsidRPr="000C4DCD">
        <w:rPr>
          <w:sz w:val="28"/>
          <w:szCs w:val="28"/>
        </w:rPr>
        <w:t xml:space="preserve"> стремительное нападение и вход центрального.</w:t>
      </w:r>
      <w:proofErr w:type="gramEnd"/>
      <w:r w:rsidRPr="000C4DCD">
        <w:rPr>
          <w:sz w:val="28"/>
          <w:szCs w:val="28"/>
        </w:rPr>
        <w:t xml:space="preserve"> </w:t>
      </w:r>
      <w:r w:rsidRPr="000C4DCD">
        <w:rPr>
          <w:color w:val="000000"/>
          <w:sz w:val="28"/>
          <w:szCs w:val="28"/>
        </w:rPr>
        <w:t xml:space="preserve">Методика  состоял из </w:t>
      </w:r>
      <w:r w:rsidRPr="000C4DCD">
        <w:rPr>
          <w:iCs/>
          <w:spacing w:val="-1"/>
          <w:sz w:val="28"/>
          <w:szCs w:val="28"/>
        </w:rPr>
        <w:t xml:space="preserve">тактических действий, </w:t>
      </w:r>
      <w:proofErr w:type="gramStart"/>
      <w:r w:rsidRPr="000C4DCD">
        <w:rPr>
          <w:color w:val="000000"/>
          <w:sz w:val="28"/>
          <w:szCs w:val="28"/>
        </w:rPr>
        <w:t>выполняемые</w:t>
      </w:r>
      <w:proofErr w:type="gramEnd"/>
      <w:r w:rsidRPr="000C4DCD">
        <w:rPr>
          <w:color w:val="000000"/>
          <w:sz w:val="28"/>
          <w:szCs w:val="28"/>
        </w:rPr>
        <w:t xml:space="preserve"> в ускоренном темпе, с активным сопротивлением защитников. </w:t>
      </w:r>
    </w:p>
    <w:p w:rsidR="00E86B31" w:rsidRPr="000C4DCD" w:rsidRDefault="00786394" w:rsidP="007627BB">
      <w:pPr>
        <w:jc w:val="both"/>
        <w:rPr>
          <w:b/>
          <w:bCs/>
          <w:spacing w:val="-6"/>
          <w:sz w:val="28"/>
          <w:szCs w:val="28"/>
        </w:rPr>
      </w:pPr>
      <w:r w:rsidRPr="000C4DCD">
        <w:rPr>
          <w:spacing w:val="-6"/>
          <w:sz w:val="28"/>
          <w:szCs w:val="28"/>
        </w:rPr>
        <w:t xml:space="preserve">В </w:t>
      </w:r>
      <w:r w:rsidRPr="000C4DCD">
        <w:rPr>
          <w:b/>
          <w:bCs/>
          <w:spacing w:val="-6"/>
          <w:sz w:val="28"/>
          <w:szCs w:val="28"/>
        </w:rPr>
        <w:t>третьей главе</w:t>
      </w:r>
      <w:r w:rsidRPr="000C4DCD">
        <w:rPr>
          <w:spacing w:val="-6"/>
          <w:sz w:val="28"/>
          <w:szCs w:val="28"/>
        </w:rPr>
        <w:t xml:space="preserve"> </w:t>
      </w:r>
      <w:r w:rsidRPr="000C4DCD">
        <w:rPr>
          <w:b/>
          <w:bCs/>
          <w:spacing w:val="-6"/>
          <w:sz w:val="28"/>
          <w:szCs w:val="28"/>
        </w:rPr>
        <w:t>«</w:t>
      </w:r>
      <w:r w:rsidRPr="000C4DCD">
        <w:rPr>
          <w:b/>
          <w:bCs/>
          <w:spacing w:val="-2"/>
          <w:sz w:val="28"/>
          <w:szCs w:val="28"/>
        </w:rPr>
        <w:t>Результаты исследования и их интерпретация</w:t>
      </w:r>
      <w:r w:rsidRPr="000C4DCD">
        <w:rPr>
          <w:b/>
          <w:bCs/>
          <w:spacing w:val="-6"/>
          <w:sz w:val="28"/>
          <w:szCs w:val="28"/>
        </w:rPr>
        <w:t>»</w:t>
      </w:r>
    </w:p>
    <w:p w:rsidR="00786394" w:rsidRPr="000C4DCD" w:rsidRDefault="00786394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Представлены индивидуальные результаты </w:t>
      </w:r>
      <w:r w:rsidR="00E86B31" w:rsidRPr="000C4DCD">
        <w:rPr>
          <w:sz w:val="28"/>
          <w:szCs w:val="28"/>
        </w:rPr>
        <w:t xml:space="preserve">педагогического наблюдения </w:t>
      </w:r>
      <w:r w:rsidRPr="000C4DCD">
        <w:rPr>
          <w:sz w:val="28"/>
          <w:szCs w:val="28"/>
        </w:rPr>
        <w:t xml:space="preserve">уровня </w:t>
      </w:r>
      <w:r w:rsidR="00E86B31" w:rsidRPr="000C4DCD">
        <w:rPr>
          <w:sz w:val="28"/>
          <w:szCs w:val="28"/>
        </w:rPr>
        <w:t>тактической</w:t>
      </w:r>
      <w:r w:rsidRPr="000C4DCD">
        <w:rPr>
          <w:sz w:val="28"/>
          <w:szCs w:val="28"/>
        </w:rPr>
        <w:t xml:space="preserve"> подготовленности </w:t>
      </w:r>
      <w:r w:rsidR="00E86B31" w:rsidRPr="000C4DCD">
        <w:rPr>
          <w:sz w:val="28"/>
          <w:szCs w:val="28"/>
        </w:rPr>
        <w:t>гандболистов 14-15 лет</w:t>
      </w:r>
      <w:r w:rsidRPr="000C4DCD">
        <w:rPr>
          <w:sz w:val="28"/>
          <w:szCs w:val="28"/>
        </w:rPr>
        <w:t xml:space="preserve"> </w:t>
      </w:r>
      <w:r w:rsidR="00E86B31" w:rsidRPr="000C4DCD">
        <w:rPr>
          <w:sz w:val="28"/>
          <w:szCs w:val="28"/>
        </w:rPr>
        <w:t xml:space="preserve">при </w:t>
      </w:r>
      <w:r w:rsidRPr="000C4DCD">
        <w:rPr>
          <w:sz w:val="28"/>
          <w:szCs w:val="28"/>
        </w:rPr>
        <w:t>межгруппово</w:t>
      </w:r>
      <w:r w:rsidR="00E86B31" w:rsidRPr="000C4DCD">
        <w:rPr>
          <w:sz w:val="28"/>
          <w:szCs w:val="28"/>
        </w:rPr>
        <w:t>м</w:t>
      </w:r>
      <w:r w:rsidRPr="000C4DCD">
        <w:rPr>
          <w:sz w:val="28"/>
          <w:szCs w:val="28"/>
        </w:rPr>
        <w:t xml:space="preserve"> и внутригруппово</w:t>
      </w:r>
      <w:r w:rsidR="00E86B31" w:rsidRPr="000C4DCD">
        <w:rPr>
          <w:sz w:val="28"/>
          <w:szCs w:val="28"/>
        </w:rPr>
        <w:t>м</w:t>
      </w:r>
      <w:r w:rsidRPr="000C4DCD">
        <w:rPr>
          <w:sz w:val="28"/>
          <w:szCs w:val="28"/>
        </w:rPr>
        <w:t xml:space="preserve"> анализ</w:t>
      </w:r>
      <w:r w:rsidR="00E86B31" w:rsidRPr="000C4DCD">
        <w:rPr>
          <w:sz w:val="28"/>
          <w:szCs w:val="28"/>
        </w:rPr>
        <w:t>е</w:t>
      </w:r>
      <w:r w:rsidRPr="000C4DCD">
        <w:rPr>
          <w:sz w:val="28"/>
          <w:szCs w:val="28"/>
        </w:rPr>
        <w:t xml:space="preserve"> </w:t>
      </w:r>
      <w:r w:rsidR="00E86B31" w:rsidRPr="000C4DCD">
        <w:rPr>
          <w:sz w:val="28"/>
          <w:szCs w:val="28"/>
        </w:rPr>
        <w:t xml:space="preserve">у представителей </w:t>
      </w:r>
      <w:r w:rsidRPr="000C4DCD">
        <w:rPr>
          <w:sz w:val="28"/>
          <w:szCs w:val="28"/>
        </w:rPr>
        <w:t>контрольной и экспериментальной групп до и после педагогического эксперимента.</w:t>
      </w:r>
    </w:p>
    <w:p w:rsidR="00786394" w:rsidRPr="000C4DCD" w:rsidRDefault="00786394" w:rsidP="007627BB">
      <w:pPr>
        <w:contextualSpacing/>
        <w:jc w:val="both"/>
        <w:rPr>
          <w:sz w:val="28"/>
          <w:szCs w:val="28"/>
        </w:rPr>
      </w:pPr>
      <w:bookmarkStart w:id="5" w:name="_Toc358284549"/>
      <w:proofErr w:type="gramStart"/>
      <w:r w:rsidRPr="000C4DCD">
        <w:rPr>
          <w:sz w:val="28"/>
          <w:szCs w:val="28"/>
        </w:rPr>
        <w:t xml:space="preserve">Результаты внутригруппового анализа у контрольной и экспериментальной групп </w:t>
      </w:r>
      <w:r w:rsidR="000445DA">
        <w:rPr>
          <w:sz w:val="28"/>
          <w:szCs w:val="28"/>
        </w:rPr>
        <w:t xml:space="preserve">после эксперимента </w:t>
      </w:r>
      <w:r w:rsidRPr="000C4DCD">
        <w:rPr>
          <w:sz w:val="28"/>
          <w:szCs w:val="28"/>
        </w:rPr>
        <w:t>представлены в таблице 1 и 2 .</w:t>
      </w:r>
      <w:proofErr w:type="gramEnd"/>
    </w:p>
    <w:p w:rsidR="000445DA" w:rsidRDefault="000445DA" w:rsidP="007627BB">
      <w:pPr>
        <w:tabs>
          <w:tab w:val="left" w:pos="7500"/>
        </w:tabs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Полученные результаты внутригруппового анализа показателей результативности тактических действий гандболистов экспериментальной группы свидетельствуют о том, что их объем и эффективность выше в конце педагогического эксперимент в данном показатели выявлены достоверно значимые различия в экспериментальной группе, при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>&lt;0,05. Результаты педагогического наблюдения за соревновательной деятельностью гандболистов 14-15 лет, свидетельствуют о том, что разработанная методика, применяемая в экспериментальной группе, эффективнее, чем общепринятая</w:t>
      </w:r>
    </w:p>
    <w:p w:rsidR="000445DA" w:rsidRDefault="000445DA" w:rsidP="007627BB">
      <w:pPr>
        <w:tabs>
          <w:tab w:val="left" w:pos="7500"/>
        </w:tabs>
        <w:jc w:val="right"/>
        <w:rPr>
          <w:sz w:val="28"/>
          <w:szCs w:val="28"/>
        </w:rPr>
      </w:pPr>
    </w:p>
    <w:p w:rsidR="000445DA" w:rsidRDefault="000445DA" w:rsidP="007627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6B31" w:rsidRPr="000C4DCD" w:rsidRDefault="00E86B31" w:rsidP="007627BB">
      <w:pPr>
        <w:tabs>
          <w:tab w:val="left" w:pos="7500"/>
        </w:tabs>
        <w:jc w:val="right"/>
        <w:rPr>
          <w:sz w:val="28"/>
          <w:szCs w:val="28"/>
        </w:rPr>
      </w:pPr>
      <w:r w:rsidRPr="000C4DCD">
        <w:rPr>
          <w:sz w:val="28"/>
          <w:szCs w:val="28"/>
        </w:rPr>
        <w:lastRenderedPageBreak/>
        <w:t>Таблица 1</w:t>
      </w:r>
    </w:p>
    <w:p w:rsidR="00E86B31" w:rsidRPr="000C4DCD" w:rsidRDefault="00E86B31" w:rsidP="007627BB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0C4DCD">
        <w:rPr>
          <w:color w:val="000000"/>
          <w:sz w:val="28"/>
          <w:szCs w:val="28"/>
        </w:rPr>
        <w:t>Результативность командных тактических взаимодействий в контрольной группы после эксперимента,</w:t>
      </w:r>
      <w:r w:rsidRPr="000C4DCD">
        <w:rPr>
          <w:sz w:val="28"/>
          <w:szCs w:val="28"/>
        </w:rPr>
        <w:t xml:space="preserve"> (М±</w:t>
      </w:r>
      <w:r w:rsidRPr="000C4DCD">
        <w:rPr>
          <w:spacing w:val="-20"/>
          <w:sz w:val="28"/>
          <w:szCs w:val="28"/>
        </w:rPr>
        <w:t xml:space="preserve"> </w:t>
      </w:r>
      <w:proofErr w:type="spellStart"/>
      <w:r w:rsidRPr="000C4DCD">
        <w:rPr>
          <w:spacing w:val="-20"/>
          <w:sz w:val="28"/>
          <w:szCs w:val="28"/>
        </w:rPr>
        <w:t>m</w:t>
      </w:r>
      <w:proofErr w:type="spellEnd"/>
      <w:r w:rsidRPr="000C4DCD">
        <w:rPr>
          <w:sz w:val="28"/>
          <w:szCs w:val="28"/>
        </w:rPr>
        <w:t>)</w:t>
      </w:r>
      <w:proofErr w:type="gramEnd"/>
    </w:p>
    <w:tbl>
      <w:tblPr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919"/>
        <w:gridCol w:w="1003"/>
        <w:gridCol w:w="952"/>
        <w:gridCol w:w="952"/>
        <w:gridCol w:w="952"/>
        <w:gridCol w:w="1005"/>
        <w:gridCol w:w="1525"/>
      </w:tblGrid>
      <w:tr w:rsidR="00E86B31" w:rsidRPr="000C4DCD" w:rsidTr="00057666">
        <w:trPr>
          <w:trHeight w:val="491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  <w:r w:rsidRPr="000C4DCD">
              <w:rPr>
                <w:rFonts w:eastAsia="Calibri"/>
                <w:sz w:val="28"/>
                <w:szCs w:val="28"/>
              </w:rPr>
              <w:t xml:space="preserve">№ </w:t>
            </w:r>
          </w:p>
        </w:tc>
        <w:tc>
          <w:tcPr>
            <w:tcW w:w="1478" w:type="pct"/>
            <w:vMerge w:val="restart"/>
            <w:shd w:val="clear" w:color="auto" w:fill="auto"/>
          </w:tcPr>
          <w:p w:rsidR="00E86B31" w:rsidRPr="000C4DCD" w:rsidRDefault="00E86B31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Командные тактические взаимодействия</w:t>
            </w:r>
          </w:p>
        </w:tc>
        <w:tc>
          <w:tcPr>
            <w:tcW w:w="2463" w:type="pct"/>
            <w:gridSpan w:val="5"/>
            <w:shd w:val="clear" w:color="auto" w:fill="auto"/>
          </w:tcPr>
          <w:p w:rsidR="00E86B31" w:rsidRPr="000C4DCD" w:rsidRDefault="00E86B31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Результативность, %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rFonts w:eastAsia="Calibri"/>
                <w:sz w:val="28"/>
                <w:szCs w:val="28"/>
              </w:rPr>
              <w:t>M</w:t>
            </w:r>
            <w:r w:rsidRPr="000C4DCD">
              <w:rPr>
                <w:sz w:val="28"/>
                <w:szCs w:val="28"/>
              </w:rPr>
              <w:t>±</w:t>
            </w:r>
            <w:r w:rsidRPr="000C4DCD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C4DCD">
              <w:rPr>
                <w:spacing w:val="-20"/>
                <w:sz w:val="28"/>
                <w:szCs w:val="28"/>
              </w:rPr>
              <w:t>m</w:t>
            </w:r>
            <w:proofErr w:type="spellEnd"/>
          </w:p>
        </w:tc>
      </w:tr>
      <w:tr w:rsidR="00E86B31" w:rsidRPr="000C4DCD" w:rsidTr="00057666">
        <w:trPr>
          <w:trHeight w:val="491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vMerge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1игра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2игра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3игра</w:t>
            </w:r>
          </w:p>
        </w:tc>
        <w:tc>
          <w:tcPr>
            <w:tcW w:w="482" w:type="pct"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4игра</w:t>
            </w:r>
          </w:p>
        </w:tc>
        <w:tc>
          <w:tcPr>
            <w:tcW w:w="509" w:type="pct"/>
            <w:shd w:val="clear" w:color="auto" w:fill="auto"/>
          </w:tcPr>
          <w:p w:rsidR="00E86B31" w:rsidRPr="000C4DCD" w:rsidRDefault="00E86B31" w:rsidP="007627BB">
            <w:pPr>
              <w:tabs>
                <w:tab w:val="left" w:pos="-129"/>
                <w:tab w:val="left" w:pos="993"/>
              </w:tabs>
              <w:rPr>
                <w:rFonts w:eastAsia="Calibri"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5игра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tabs>
                <w:tab w:val="left" w:pos="-129"/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E86B31" w:rsidRPr="000C4DCD" w:rsidTr="00057666">
        <w:trPr>
          <w:trHeight w:val="336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tabs>
                <w:tab w:val="left" w:pos="79"/>
              </w:tabs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Вход угла</w:t>
            </w:r>
          </w:p>
        </w:tc>
        <w:tc>
          <w:tcPr>
            <w:tcW w:w="50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55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55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55</w:t>
            </w:r>
          </w:p>
        </w:tc>
        <w:tc>
          <w:tcPr>
            <w:tcW w:w="482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54</w:t>
            </w:r>
          </w:p>
        </w:tc>
        <w:tc>
          <w:tcPr>
            <w:tcW w:w="509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54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55,3±2,3</w:t>
            </w:r>
          </w:p>
        </w:tc>
      </w:tr>
      <w:tr w:rsidR="00E86B31" w:rsidRPr="000C4DCD" w:rsidTr="00057666">
        <w:trPr>
          <w:trHeight w:val="262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полусреднего</w:t>
            </w:r>
            <w:proofErr w:type="gramEnd"/>
          </w:p>
        </w:tc>
        <w:tc>
          <w:tcPr>
            <w:tcW w:w="50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52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52</w:t>
            </w:r>
          </w:p>
        </w:tc>
        <w:tc>
          <w:tcPr>
            <w:tcW w:w="482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</w:t>
            </w:r>
          </w:p>
        </w:tc>
        <w:tc>
          <w:tcPr>
            <w:tcW w:w="509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53,1±0,4</w:t>
            </w:r>
          </w:p>
        </w:tc>
      </w:tr>
      <w:tr w:rsidR="00E86B31" w:rsidRPr="000C4DCD" w:rsidTr="00057666">
        <w:trPr>
          <w:trHeight w:val="132"/>
        </w:trPr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центрального</w:t>
            </w:r>
            <w:proofErr w:type="gramEnd"/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49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48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49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49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49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E86B31" w:rsidRPr="000C4DCD" w:rsidRDefault="00E86B31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49,1±4,2</w:t>
            </w:r>
          </w:p>
        </w:tc>
      </w:tr>
      <w:tr w:rsidR="00E86B31" w:rsidRPr="000C4DCD" w:rsidTr="00057666">
        <w:trPr>
          <w:trHeight w:val="13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Двойные входы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31" w:rsidRPr="000C4DCD" w:rsidRDefault="00E86B31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53,1±0,1</w:t>
            </w:r>
          </w:p>
        </w:tc>
      </w:tr>
      <w:tr w:rsidR="00E86B31" w:rsidRPr="000C4DCD" w:rsidTr="00057666">
        <w:trPr>
          <w:trHeight w:val="91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Стремительное нападение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bCs/>
                <w:sz w:val="28"/>
                <w:szCs w:val="28"/>
              </w:rPr>
            </w:pPr>
            <w:r w:rsidRPr="000C4DCD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42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42</w:t>
            </w: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41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41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E86B31" w:rsidRPr="000C4DCD" w:rsidRDefault="00E86B31" w:rsidP="007627BB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0C4DCD">
              <w:rPr>
                <w:rFonts w:cs="Times New Roman"/>
                <w:sz w:val="28"/>
                <w:szCs w:val="28"/>
              </w:rPr>
              <w:t>42,4±0,3</w:t>
            </w:r>
          </w:p>
        </w:tc>
      </w:tr>
    </w:tbl>
    <w:p w:rsidR="00E86B31" w:rsidRPr="000C4DCD" w:rsidRDefault="00E86B31" w:rsidP="007627BB">
      <w:pPr>
        <w:tabs>
          <w:tab w:val="left" w:pos="2204"/>
        </w:tabs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Примечание: </w:t>
      </w:r>
      <w:r w:rsidRPr="000C4DCD">
        <w:rPr>
          <w:sz w:val="28"/>
          <w:szCs w:val="28"/>
        </w:rPr>
        <w:tab/>
      </w:r>
    </w:p>
    <w:p w:rsidR="00E86B31" w:rsidRPr="000C4DCD" w:rsidRDefault="00E86B31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М - среднее арифметическое значение признака; </w:t>
      </w:r>
    </w:p>
    <w:p w:rsidR="00E86B31" w:rsidRPr="000C4DCD" w:rsidRDefault="00E86B31" w:rsidP="007627BB">
      <w:pPr>
        <w:jc w:val="both"/>
        <w:rPr>
          <w:sz w:val="28"/>
          <w:szCs w:val="28"/>
        </w:rPr>
      </w:pPr>
      <w:proofErr w:type="spellStart"/>
      <w:r w:rsidRPr="000C4DCD">
        <w:rPr>
          <w:spacing w:val="-20"/>
          <w:sz w:val="28"/>
          <w:szCs w:val="28"/>
        </w:rPr>
        <w:t>m</w:t>
      </w:r>
      <w:proofErr w:type="spellEnd"/>
      <w:r w:rsidRPr="000C4DCD">
        <w:rPr>
          <w:spacing w:val="-20"/>
          <w:sz w:val="28"/>
          <w:szCs w:val="28"/>
        </w:rPr>
        <w:t xml:space="preserve"> </w:t>
      </w:r>
      <w:r w:rsidRPr="000C4DCD">
        <w:rPr>
          <w:sz w:val="28"/>
          <w:szCs w:val="28"/>
        </w:rPr>
        <w:t xml:space="preserve">– ошибка </w:t>
      </w:r>
      <w:proofErr w:type="gramStart"/>
      <w:r w:rsidRPr="000C4DCD">
        <w:rPr>
          <w:sz w:val="28"/>
          <w:szCs w:val="28"/>
        </w:rPr>
        <w:t>средней</w:t>
      </w:r>
      <w:proofErr w:type="gramEnd"/>
      <w:r w:rsidRPr="000C4DCD">
        <w:rPr>
          <w:sz w:val="28"/>
          <w:szCs w:val="28"/>
        </w:rPr>
        <w:t xml:space="preserve"> арифметической; </w:t>
      </w:r>
    </w:p>
    <w:p w:rsidR="00E86B31" w:rsidRPr="000C4DCD" w:rsidRDefault="00E86B31" w:rsidP="007627BB">
      <w:pPr>
        <w:tabs>
          <w:tab w:val="left" w:pos="7500"/>
        </w:tabs>
        <w:jc w:val="right"/>
        <w:rPr>
          <w:sz w:val="28"/>
          <w:szCs w:val="28"/>
        </w:rPr>
      </w:pPr>
      <w:r w:rsidRPr="000C4DCD">
        <w:rPr>
          <w:sz w:val="28"/>
          <w:szCs w:val="28"/>
        </w:rPr>
        <w:t xml:space="preserve">Таблица </w:t>
      </w:r>
      <w:r w:rsidR="000445DA">
        <w:rPr>
          <w:sz w:val="28"/>
          <w:szCs w:val="28"/>
        </w:rPr>
        <w:t>2</w:t>
      </w:r>
    </w:p>
    <w:p w:rsidR="00E86B31" w:rsidRPr="000C4DCD" w:rsidRDefault="00E86B31" w:rsidP="007627BB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0C4DCD">
        <w:rPr>
          <w:color w:val="000000"/>
          <w:sz w:val="28"/>
          <w:szCs w:val="28"/>
        </w:rPr>
        <w:t>Результативность командных тактических взаимодействий в экспериментальной группы после эксперимента,</w:t>
      </w:r>
      <w:r w:rsidRPr="000C4DCD">
        <w:rPr>
          <w:sz w:val="28"/>
          <w:szCs w:val="28"/>
        </w:rPr>
        <w:t xml:space="preserve"> (М±</w:t>
      </w:r>
      <w:r w:rsidRPr="000C4DCD">
        <w:rPr>
          <w:spacing w:val="-20"/>
          <w:sz w:val="28"/>
          <w:szCs w:val="28"/>
        </w:rPr>
        <w:t xml:space="preserve"> </w:t>
      </w:r>
      <w:proofErr w:type="spellStart"/>
      <w:r w:rsidRPr="000C4DCD">
        <w:rPr>
          <w:spacing w:val="-20"/>
          <w:sz w:val="28"/>
          <w:szCs w:val="28"/>
        </w:rPr>
        <w:t>m</w:t>
      </w:r>
      <w:proofErr w:type="spellEnd"/>
      <w:r w:rsidRPr="000C4DCD">
        <w:rPr>
          <w:sz w:val="28"/>
          <w:szCs w:val="28"/>
        </w:rPr>
        <w:t>)</w:t>
      </w:r>
      <w:proofErr w:type="gramEnd"/>
    </w:p>
    <w:tbl>
      <w:tblPr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919"/>
        <w:gridCol w:w="1003"/>
        <w:gridCol w:w="952"/>
        <w:gridCol w:w="952"/>
        <w:gridCol w:w="952"/>
        <w:gridCol w:w="1005"/>
        <w:gridCol w:w="1525"/>
      </w:tblGrid>
      <w:tr w:rsidR="00E86B31" w:rsidRPr="000C4DCD" w:rsidTr="007627BB">
        <w:trPr>
          <w:trHeight w:val="491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  <w:r w:rsidRPr="000C4DCD">
              <w:rPr>
                <w:rFonts w:eastAsia="Calibri"/>
                <w:sz w:val="28"/>
                <w:szCs w:val="28"/>
              </w:rPr>
              <w:t xml:space="preserve">№ </w:t>
            </w:r>
          </w:p>
        </w:tc>
        <w:tc>
          <w:tcPr>
            <w:tcW w:w="1478" w:type="pct"/>
            <w:vMerge w:val="restart"/>
            <w:shd w:val="clear" w:color="auto" w:fill="auto"/>
          </w:tcPr>
          <w:p w:rsidR="00E86B31" w:rsidRPr="000C4DCD" w:rsidRDefault="00E86B31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Командные тактические взаимодействия</w:t>
            </w:r>
          </w:p>
        </w:tc>
        <w:tc>
          <w:tcPr>
            <w:tcW w:w="2463" w:type="pct"/>
            <w:gridSpan w:val="5"/>
            <w:shd w:val="clear" w:color="auto" w:fill="auto"/>
          </w:tcPr>
          <w:p w:rsidR="00E86B31" w:rsidRPr="000C4DCD" w:rsidRDefault="00E86B31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Результативность, %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rFonts w:eastAsia="Calibri"/>
                <w:sz w:val="28"/>
                <w:szCs w:val="28"/>
              </w:rPr>
              <w:t>M</w:t>
            </w:r>
            <w:r w:rsidRPr="000C4DCD">
              <w:rPr>
                <w:sz w:val="28"/>
                <w:szCs w:val="28"/>
              </w:rPr>
              <w:t>±</w:t>
            </w:r>
            <w:r w:rsidRPr="000C4DCD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C4DCD">
              <w:rPr>
                <w:spacing w:val="-20"/>
                <w:sz w:val="28"/>
                <w:szCs w:val="28"/>
              </w:rPr>
              <w:t>m</w:t>
            </w:r>
            <w:proofErr w:type="spellEnd"/>
          </w:p>
        </w:tc>
      </w:tr>
      <w:tr w:rsidR="00E86B31" w:rsidRPr="000C4DCD" w:rsidTr="007627BB">
        <w:trPr>
          <w:trHeight w:val="491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vMerge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1игра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2игра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3игра</w:t>
            </w:r>
          </w:p>
        </w:tc>
        <w:tc>
          <w:tcPr>
            <w:tcW w:w="482" w:type="pct"/>
            <w:shd w:val="clear" w:color="auto" w:fill="auto"/>
          </w:tcPr>
          <w:p w:rsidR="00E86B31" w:rsidRPr="000C4DCD" w:rsidRDefault="00E86B31" w:rsidP="007627BB">
            <w:pPr>
              <w:rPr>
                <w:rFonts w:eastAsia="Calibri"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4игра</w:t>
            </w:r>
          </w:p>
        </w:tc>
        <w:tc>
          <w:tcPr>
            <w:tcW w:w="509" w:type="pct"/>
            <w:shd w:val="clear" w:color="auto" w:fill="auto"/>
          </w:tcPr>
          <w:p w:rsidR="00E86B31" w:rsidRPr="000C4DCD" w:rsidRDefault="00E86B31" w:rsidP="007627BB">
            <w:pPr>
              <w:tabs>
                <w:tab w:val="left" w:pos="-129"/>
                <w:tab w:val="left" w:pos="993"/>
              </w:tabs>
              <w:rPr>
                <w:rFonts w:eastAsia="Calibri"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5игра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tabs>
                <w:tab w:val="left" w:pos="-129"/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E86B31" w:rsidRPr="000C4DCD" w:rsidTr="007627BB">
        <w:trPr>
          <w:trHeight w:val="336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tabs>
                <w:tab w:val="left" w:pos="79"/>
              </w:tabs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Вход угла</w:t>
            </w:r>
          </w:p>
        </w:tc>
        <w:tc>
          <w:tcPr>
            <w:tcW w:w="50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59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59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60</w:t>
            </w:r>
          </w:p>
        </w:tc>
        <w:tc>
          <w:tcPr>
            <w:tcW w:w="482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58</w:t>
            </w:r>
          </w:p>
        </w:tc>
        <w:tc>
          <w:tcPr>
            <w:tcW w:w="509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59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59,5±0,1</w:t>
            </w:r>
          </w:p>
        </w:tc>
      </w:tr>
      <w:tr w:rsidR="00E86B31" w:rsidRPr="000C4DCD" w:rsidTr="007627BB">
        <w:trPr>
          <w:trHeight w:val="262"/>
        </w:trPr>
        <w:tc>
          <w:tcPr>
            <w:tcW w:w="287" w:type="pct"/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полусреднего</w:t>
            </w:r>
            <w:proofErr w:type="gramEnd"/>
          </w:p>
        </w:tc>
        <w:tc>
          <w:tcPr>
            <w:tcW w:w="508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57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58</w:t>
            </w:r>
          </w:p>
        </w:tc>
        <w:tc>
          <w:tcPr>
            <w:tcW w:w="482" w:type="pct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57</w:t>
            </w:r>
          </w:p>
        </w:tc>
        <w:tc>
          <w:tcPr>
            <w:tcW w:w="482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58</w:t>
            </w:r>
          </w:p>
        </w:tc>
        <w:tc>
          <w:tcPr>
            <w:tcW w:w="509" w:type="pct"/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58</w:t>
            </w:r>
          </w:p>
        </w:tc>
        <w:tc>
          <w:tcPr>
            <w:tcW w:w="772" w:type="pct"/>
          </w:tcPr>
          <w:p w:rsidR="00E86B31" w:rsidRPr="000C4DCD" w:rsidRDefault="00E86B31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57,6±0,3</w:t>
            </w:r>
          </w:p>
        </w:tc>
      </w:tr>
      <w:tr w:rsidR="00E86B31" w:rsidRPr="000C4DCD" w:rsidTr="007627BB">
        <w:trPr>
          <w:trHeight w:val="132"/>
        </w:trPr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центрального</w:t>
            </w:r>
            <w:proofErr w:type="gramEnd"/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52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51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51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52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52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E86B31" w:rsidRPr="000C4DCD" w:rsidRDefault="00E86B31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52,5±0,4</w:t>
            </w:r>
          </w:p>
        </w:tc>
      </w:tr>
      <w:tr w:rsidR="00E86B31" w:rsidRPr="000C4DCD" w:rsidTr="007627BB">
        <w:trPr>
          <w:trHeight w:val="13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Двойные входы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31" w:rsidRPr="000C4DCD" w:rsidRDefault="00E86B31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57,9±0,4</w:t>
            </w:r>
          </w:p>
        </w:tc>
      </w:tr>
      <w:tr w:rsidR="00E86B31" w:rsidRPr="000C4DCD" w:rsidTr="007627BB">
        <w:trPr>
          <w:trHeight w:val="91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Стремительное нападение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bCs/>
                <w:sz w:val="28"/>
                <w:szCs w:val="28"/>
              </w:rPr>
            </w:pPr>
            <w:r w:rsidRPr="000C4DCD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45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46</w:t>
            </w: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45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</w:tcPr>
          <w:p w:rsidR="00E86B31" w:rsidRPr="000C4DCD" w:rsidRDefault="00E86B31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46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E86B31" w:rsidRPr="000C4DCD" w:rsidRDefault="00E86B31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46,9±0,3</w:t>
            </w:r>
          </w:p>
        </w:tc>
      </w:tr>
    </w:tbl>
    <w:p w:rsidR="00E86B31" w:rsidRPr="000C4DCD" w:rsidRDefault="00E86B31" w:rsidP="007627BB">
      <w:pPr>
        <w:tabs>
          <w:tab w:val="left" w:pos="2204"/>
        </w:tabs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Примечание: </w:t>
      </w:r>
      <w:r w:rsidRPr="000C4DCD">
        <w:rPr>
          <w:sz w:val="28"/>
          <w:szCs w:val="28"/>
        </w:rPr>
        <w:tab/>
      </w:r>
    </w:p>
    <w:p w:rsidR="00E86B31" w:rsidRPr="000C4DCD" w:rsidRDefault="00E86B31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М - среднее арифметическое значение признака; </w:t>
      </w:r>
    </w:p>
    <w:p w:rsidR="00E86B31" w:rsidRPr="000C4DCD" w:rsidRDefault="00E86B31" w:rsidP="007627BB">
      <w:pPr>
        <w:jc w:val="both"/>
        <w:rPr>
          <w:sz w:val="28"/>
          <w:szCs w:val="28"/>
        </w:rPr>
      </w:pPr>
      <w:proofErr w:type="spellStart"/>
      <w:r w:rsidRPr="000C4DCD">
        <w:rPr>
          <w:spacing w:val="-20"/>
          <w:sz w:val="28"/>
          <w:szCs w:val="28"/>
        </w:rPr>
        <w:t>m</w:t>
      </w:r>
      <w:proofErr w:type="spellEnd"/>
      <w:r w:rsidRPr="000C4DCD">
        <w:rPr>
          <w:spacing w:val="-20"/>
          <w:sz w:val="28"/>
          <w:szCs w:val="28"/>
        </w:rPr>
        <w:t xml:space="preserve"> </w:t>
      </w:r>
      <w:r w:rsidRPr="000C4DCD">
        <w:rPr>
          <w:sz w:val="28"/>
          <w:szCs w:val="28"/>
        </w:rPr>
        <w:t xml:space="preserve">– ошибка </w:t>
      </w:r>
      <w:proofErr w:type="gramStart"/>
      <w:r w:rsidRPr="000C4DCD">
        <w:rPr>
          <w:sz w:val="28"/>
          <w:szCs w:val="28"/>
        </w:rPr>
        <w:t>средней</w:t>
      </w:r>
      <w:proofErr w:type="gramEnd"/>
      <w:r w:rsidRPr="000C4DCD">
        <w:rPr>
          <w:sz w:val="28"/>
          <w:szCs w:val="28"/>
        </w:rPr>
        <w:t xml:space="preserve"> арифметической; </w:t>
      </w:r>
    </w:p>
    <w:p w:rsidR="007627BB" w:rsidRDefault="007627BB" w:rsidP="007627BB">
      <w:pPr>
        <w:pStyle w:val="3"/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394" w:rsidRDefault="00B54AD5" w:rsidP="007627BB">
      <w:pPr>
        <w:pStyle w:val="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DCD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эффективности применения разработанного комплекса </w:t>
      </w:r>
      <w:r w:rsidRPr="000C4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тактических действий</w:t>
      </w:r>
      <w:r w:rsidRPr="000C4DCD">
        <w:rPr>
          <w:rFonts w:ascii="Times New Roman" w:hAnsi="Times New Roman" w:cs="Times New Roman"/>
          <w:color w:val="000000"/>
          <w:sz w:val="28"/>
          <w:szCs w:val="28"/>
        </w:rPr>
        <w:t xml:space="preserve">, применяемого в экспериментальной группе, был проведен межгрупповой анализ между показателями в контрольной и экспериментальной групп (табл. </w:t>
      </w:r>
      <w:r w:rsidR="000445D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C4DC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45D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C4DC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86394" w:rsidRPr="000C4D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445DA" w:rsidRPr="000C4DCD" w:rsidRDefault="000445DA" w:rsidP="007627BB">
      <w:pPr>
        <w:jc w:val="both"/>
        <w:rPr>
          <w:color w:val="000000"/>
          <w:sz w:val="28"/>
          <w:szCs w:val="28"/>
        </w:rPr>
      </w:pPr>
      <w:r w:rsidRPr="000C4DCD">
        <w:rPr>
          <w:sz w:val="28"/>
          <w:szCs w:val="28"/>
        </w:rPr>
        <w:t xml:space="preserve">Результативность командных тактических взаимодействий двойные входы в начале эксперимента в экспериментальной группе составил 53,1±5,2%, а в контрольной группе 51,3±6,5%, при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 xml:space="preserve">&gt;0,05; результативность командных тактических взаимодействий вход полусреднего в начале эксперимента в экспериментальной группе составил 51,2±0,4%, а в контрольной группе 55,1±4,4%,  при </w:t>
      </w:r>
      <w:proofErr w:type="spellStart"/>
      <w:r w:rsidRPr="000C4DCD">
        <w:rPr>
          <w:sz w:val="28"/>
          <w:szCs w:val="28"/>
        </w:rPr>
        <w:t>р</w:t>
      </w:r>
      <w:proofErr w:type="spellEnd"/>
      <w:r w:rsidRPr="000C4DCD">
        <w:rPr>
          <w:sz w:val="28"/>
          <w:szCs w:val="28"/>
        </w:rPr>
        <w:t xml:space="preserve">&gt;0,05; результативность командных тактических взаимодействий вход центрального в начале эксперимента в экспериментальной группе составил 49,1±4,2%, а в контрольной группе 51,4±0,6%,  при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 xml:space="preserve">&gt;0,05; результативность командных тактических </w:t>
      </w:r>
      <w:r w:rsidRPr="000C4DCD">
        <w:rPr>
          <w:sz w:val="28"/>
          <w:szCs w:val="28"/>
        </w:rPr>
        <w:lastRenderedPageBreak/>
        <w:t xml:space="preserve">взаимодействий в ход угла в начале эксперимента в экспериментальной группе составил 50,1±0,1%, а в контрольной группе 51,3±5,3%,  при </w:t>
      </w:r>
      <w:proofErr w:type="spellStart"/>
      <w:r w:rsidRPr="000C4DCD">
        <w:rPr>
          <w:sz w:val="28"/>
          <w:szCs w:val="28"/>
        </w:rPr>
        <w:t>р</w:t>
      </w:r>
      <w:proofErr w:type="spellEnd"/>
      <w:r w:rsidRPr="000C4DCD">
        <w:rPr>
          <w:sz w:val="28"/>
          <w:szCs w:val="28"/>
        </w:rPr>
        <w:t>&gt;0,05.</w:t>
      </w:r>
    </w:p>
    <w:p w:rsidR="00786394" w:rsidRPr="000C4DCD" w:rsidRDefault="00786394" w:rsidP="007627BB">
      <w:pPr>
        <w:jc w:val="right"/>
        <w:rPr>
          <w:sz w:val="28"/>
          <w:szCs w:val="28"/>
        </w:rPr>
      </w:pPr>
      <w:r w:rsidRPr="000C4DCD">
        <w:rPr>
          <w:sz w:val="28"/>
          <w:szCs w:val="28"/>
        </w:rPr>
        <w:t xml:space="preserve">Таблица </w:t>
      </w:r>
      <w:r w:rsidR="000445DA">
        <w:rPr>
          <w:sz w:val="28"/>
          <w:szCs w:val="28"/>
        </w:rPr>
        <w:t>4</w:t>
      </w:r>
    </w:p>
    <w:p w:rsidR="00CB0433" w:rsidRPr="000C4DCD" w:rsidRDefault="00CB0433" w:rsidP="007627BB">
      <w:pPr>
        <w:shd w:val="clear" w:color="auto" w:fill="FFFFFF"/>
        <w:jc w:val="center"/>
        <w:rPr>
          <w:color w:val="000000"/>
          <w:sz w:val="28"/>
          <w:szCs w:val="28"/>
        </w:rPr>
      </w:pPr>
      <w:r w:rsidRPr="000C4DCD">
        <w:rPr>
          <w:color w:val="000000"/>
          <w:sz w:val="28"/>
          <w:szCs w:val="28"/>
        </w:rPr>
        <w:t>Результативность командных тактических взаимодействий в экспериментальной и контрольной группах до эксперимента,</w:t>
      </w:r>
      <w:r w:rsidRPr="000C4DCD">
        <w:rPr>
          <w:sz w:val="28"/>
          <w:szCs w:val="28"/>
        </w:rPr>
        <w:t xml:space="preserve"> (</w:t>
      </w:r>
      <w:proofErr w:type="spellStart"/>
      <w:r w:rsidRPr="000C4DCD">
        <w:rPr>
          <w:sz w:val="28"/>
          <w:szCs w:val="28"/>
        </w:rPr>
        <w:t>М±м</w:t>
      </w:r>
      <w:proofErr w:type="spellEnd"/>
      <w:r w:rsidRPr="000C4DCD">
        <w:rPr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0"/>
        <w:gridCol w:w="885"/>
        <w:gridCol w:w="790"/>
        <w:gridCol w:w="1684"/>
        <w:gridCol w:w="884"/>
        <w:gridCol w:w="790"/>
        <w:gridCol w:w="1684"/>
        <w:gridCol w:w="1637"/>
      </w:tblGrid>
      <w:tr w:rsidR="00CB0433" w:rsidRPr="000C4DCD" w:rsidTr="00096F5A">
        <w:trPr>
          <w:trHeight w:val="543"/>
        </w:trPr>
        <w:tc>
          <w:tcPr>
            <w:tcW w:w="819" w:type="pct"/>
            <w:vMerge w:val="restart"/>
          </w:tcPr>
          <w:p w:rsidR="00CB0433" w:rsidRPr="000C4DCD" w:rsidRDefault="00CB0433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Командные тактические взаимодействия</w:t>
            </w:r>
          </w:p>
        </w:tc>
        <w:tc>
          <w:tcPr>
            <w:tcW w:w="1835" w:type="pct"/>
            <w:gridSpan w:val="3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ЭГ</w:t>
            </w:r>
          </w:p>
        </w:tc>
        <w:tc>
          <w:tcPr>
            <w:tcW w:w="1834" w:type="pct"/>
            <w:gridSpan w:val="3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КГ</w:t>
            </w:r>
          </w:p>
        </w:tc>
        <w:tc>
          <w:tcPr>
            <w:tcW w:w="512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C4DC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0C4DCD">
              <w:rPr>
                <w:sz w:val="28"/>
                <w:szCs w:val="28"/>
              </w:rPr>
              <w:t>,  Результативность</w:t>
            </w:r>
          </w:p>
        </w:tc>
      </w:tr>
      <w:tr w:rsidR="00CB0433" w:rsidRPr="000C4DCD" w:rsidTr="00096F5A">
        <w:tc>
          <w:tcPr>
            <w:tcW w:w="819" w:type="pct"/>
            <w:vMerge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</w:p>
        </w:tc>
        <w:tc>
          <w:tcPr>
            <w:tcW w:w="484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 атак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 голов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Результативность, %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 атак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 голов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Результативность, %</w:t>
            </w:r>
          </w:p>
        </w:tc>
        <w:tc>
          <w:tcPr>
            <w:tcW w:w="512" w:type="pct"/>
          </w:tcPr>
          <w:p w:rsidR="00CB0433" w:rsidRPr="000C4DCD" w:rsidRDefault="00CB0433" w:rsidP="007627BB">
            <w:pPr>
              <w:rPr>
                <w:color w:val="FF0000"/>
                <w:sz w:val="28"/>
                <w:szCs w:val="28"/>
              </w:rPr>
            </w:pPr>
          </w:p>
        </w:tc>
      </w:tr>
      <w:tr w:rsidR="00CB0433" w:rsidRPr="000C4DCD" w:rsidTr="00096F5A">
        <w:tc>
          <w:tcPr>
            <w:tcW w:w="819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Вход угла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6,0 ±0,3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3,0±0,1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50,1±0,1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6,3 ±0,5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3,2±0,3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51,3±5,3</w:t>
            </w:r>
          </w:p>
        </w:tc>
        <w:tc>
          <w:tcPr>
            <w:tcW w:w="512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&gt;0,05</w:t>
            </w:r>
          </w:p>
        </w:tc>
      </w:tr>
      <w:tr w:rsidR="00CB0433" w:rsidRPr="000C4DCD" w:rsidTr="00096F5A">
        <w:tc>
          <w:tcPr>
            <w:tcW w:w="819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полусреднего</w:t>
            </w:r>
            <w:proofErr w:type="gramEnd"/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5,3±0,2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2,6±0,3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51,2±0,4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5,2±0,15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2,7±0,2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55,1±4,4</w:t>
            </w:r>
          </w:p>
        </w:tc>
        <w:tc>
          <w:tcPr>
            <w:tcW w:w="512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&gt;0,05</w:t>
            </w:r>
          </w:p>
        </w:tc>
      </w:tr>
      <w:tr w:rsidR="00CB0433" w:rsidRPr="000C4DCD" w:rsidTr="00096F5A">
        <w:tc>
          <w:tcPr>
            <w:tcW w:w="819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центрального</w:t>
            </w:r>
            <w:proofErr w:type="gramEnd"/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4,3±0,05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2,1±0,4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49,1±4,2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4,2±0,05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2,4±0,4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51,4±0,6</w:t>
            </w:r>
          </w:p>
        </w:tc>
        <w:tc>
          <w:tcPr>
            <w:tcW w:w="512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&gt;0,05</w:t>
            </w:r>
          </w:p>
        </w:tc>
      </w:tr>
      <w:tr w:rsidR="00CB0433" w:rsidRPr="000C4DCD" w:rsidTr="00096F5A">
        <w:trPr>
          <w:trHeight w:val="549"/>
        </w:trPr>
        <w:tc>
          <w:tcPr>
            <w:tcW w:w="819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Двойные входы: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3,2±0,1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1,9±0,4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53,1±5,2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3,3±0,3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0,8±0,1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51,3±6,5</w:t>
            </w:r>
          </w:p>
        </w:tc>
        <w:tc>
          <w:tcPr>
            <w:tcW w:w="512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&gt;0,05</w:t>
            </w:r>
          </w:p>
        </w:tc>
      </w:tr>
      <w:tr w:rsidR="00CB0433" w:rsidRPr="000C4DCD" w:rsidTr="00096F5A">
        <w:tc>
          <w:tcPr>
            <w:tcW w:w="819" w:type="pct"/>
          </w:tcPr>
          <w:p w:rsidR="00CB0433" w:rsidRPr="000C4DCD" w:rsidRDefault="00CB0433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Стремительное нападение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5,6±0,25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2,3 ±0,3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41,2±0,25</w:t>
            </w:r>
          </w:p>
        </w:tc>
        <w:tc>
          <w:tcPr>
            <w:tcW w:w="484" w:type="pct"/>
          </w:tcPr>
          <w:p w:rsidR="00CB0433" w:rsidRPr="000C4DCD" w:rsidRDefault="00CB0433" w:rsidP="007627BB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0C4DCD">
              <w:rPr>
                <w:rFonts w:cs="Times New Roman"/>
                <w:sz w:val="28"/>
                <w:szCs w:val="28"/>
              </w:rPr>
              <w:t>5,2±0,2</w:t>
            </w:r>
          </w:p>
        </w:tc>
        <w:tc>
          <w:tcPr>
            <w:tcW w:w="433" w:type="pct"/>
          </w:tcPr>
          <w:p w:rsidR="00CB0433" w:rsidRPr="000C4DCD" w:rsidRDefault="00CB0433" w:rsidP="007627BB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0C4DCD">
              <w:rPr>
                <w:rFonts w:cs="Times New Roman"/>
                <w:sz w:val="28"/>
                <w:szCs w:val="28"/>
              </w:rPr>
              <w:t>2,2 ±0,3</w:t>
            </w:r>
          </w:p>
        </w:tc>
        <w:tc>
          <w:tcPr>
            <w:tcW w:w="918" w:type="pct"/>
          </w:tcPr>
          <w:p w:rsidR="00CB0433" w:rsidRPr="000C4DCD" w:rsidRDefault="00CB0433" w:rsidP="007627BB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0C4DCD">
              <w:rPr>
                <w:rFonts w:cs="Times New Roman"/>
                <w:sz w:val="28"/>
                <w:szCs w:val="28"/>
              </w:rPr>
              <w:t>40,2±0,48</w:t>
            </w:r>
          </w:p>
        </w:tc>
        <w:tc>
          <w:tcPr>
            <w:tcW w:w="512" w:type="pct"/>
          </w:tcPr>
          <w:p w:rsidR="00CB0433" w:rsidRPr="000C4DCD" w:rsidRDefault="00CB0433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&gt;0,05</w:t>
            </w:r>
          </w:p>
        </w:tc>
      </w:tr>
    </w:tbl>
    <w:p w:rsidR="00CB0433" w:rsidRPr="000C4DCD" w:rsidRDefault="00CB0433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Примечание: 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 xml:space="preserve"> – достоверность различий; М – среднее арифметическое значение признака; </w:t>
      </w:r>
      <w:proofErr w:type="spellStart"/>
      <w:r w:rsidRPr="000C4DCD">
        <w:rPr>
          <w:sz w:val="28"/>
          <w:szCs w:val="28"/>
        </w:rPr>
        <w:t>m</w:t>
      </w:r>
      <w:proofErr w:type="spellEnd"/>
      <w:r w:rsidRPr="000C4DCD">
        <w:rPr>
          <w:sz w:val="28"/>
          <w:szCs w:val="28"/>
        </w:rPr>
        <w:t xml:space="preserve"> – ошибка среднего арифметического значения</w:t>
      </w:r>
    </w:p>
    <w:p w:rsidR="00CB0433" w:rsidRPr="000C4DCD" w:rsidRDefault="00CB0433" w:rsidP="007627BB">
      <w:pPr>
        <w:jc w:val="both"/>
        <w:rPr>
          <w:sz w:val="28"/>
          <w:szCs w:val="28"/>
        </w:rPr>
      </w:pPr>
    </w:p>
    <w:p w:rsidR="00CB0433" w:rsidRPr="000C4DCD" w:rsidRDefault="00B54AD5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Результативность командных тактических взаимодействий двойные входы в конце эксперимента в экспериментальной группе составил 57,9±0,4%, а в контрольной группе 53,1±0,1%, при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 xml:space="preserve">&lt;0,05; результативность командных тактических взаимодействий вход полусреднего в конце эксперимента в экспериментальной группе составил 57,6±0,3%, а в контрольной группе 53,1±0,4%,  при </w:t>
      </w:r>
      <w:proofErr w:type="spellStart"/>
      <w:r w:rsidRPr="000C4DCD">
        <w:rPr>
          <w:sz w:val="28"/>
          <w:szCs w:val="28"/>
        </w:rPr>
        <w:t>р</w:t>
      </w:r>
      <w:proofErr w:type="spellEnd"/>
      <w:r w:rsidRPr="000C4DCD">
        <w:rPr>
          <w:sz w:val="28"/>
          <w:szCs w:val="28"/>
        </w:rPr>
        <w:t>&lt;0,05.</w:t>
      </w:r>
    </w:p>
    <w:p w:rsidR="00B54AD5" w:rsidRPr="000C4DCD" w:rsidRDefault="00B54AD5" w:rsidP="007627BB">
      <w:pPr>
        <w:pStyle w:val="a6"/>
        <w:spacing w:after="0"/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Результативность командных тактических взаимодействий вход центрального в конце эксперимента в экспериментальной группе составил 52,5±0,4%, а в контрольной группе 49,1±4,2%,  при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 xml:space="preserve">&lt;0,05; результативность командных тактических взаимодействий вход угла в конце эксперимента в экспериментальной группе составил 59,5±0,1%, а в контрольной группе 55,3±2,3%,  при </w:t>
      </w:r>
      <w:proofErr w:type="spellStart"/>
      <w:r w:rsidRPr="000C4DCD">
        <w:rPr>
          <w:sz w:val="28"/>
          <w:szCs w:val="28"/>
        </w:rPr>
        <w:t>р</w:t>
      </w:r>
      <w:proofErr w:type="spellEnd"/>
      <w:r w:rsidRPr="000C4DCD">
        <w:rPr>
          <w:sz w:val="28"/>
          <w:szCs w:val="28"/>
        </w:rPr>
        <w:t>&lt;0,05.</w:t>
      </w:r>
    </w:p>
    <w:p w:rsidR="000445DA" w:rsidRDefault="000445DA" w:rsidP="007627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45DA" w:rsidRPr="000C4DCD" w:rsidRDefault="000445DA" w:rsidP="007627BB">
      <w:pPr>
        <w:jc w:val="right"/>
        <w:rPr>
          <w:sz w:val="28"/>
          <w:szCs w:val="28"/>
        </w:rPr>
      </w:pPr>
      <w:r w:rsidRPr="000C4DCD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5</w:t>
      </w:r>
    </w:p>
    <w:p w:rsidR="00B54AD5" w:rsidRPr="000C4DCD" w:rsidRDefault="00B54AD5" w:rsidP="007627BB">
      <w:pPr>
        <w:pStyle w:val="a6"/>
        <w:spacing w:after="0"/>
        <w:jc w:val="center"/>
        <w:rPr>
          <w:sz w:val="28"/>
          <w:szCs w:val="28"/>
        </w:rPr>
      </w:pPr>
      <w:proofErr w:type="gramStart"/>
      <w:r w:rsidRPr="000C4DCD">
        <w:rPr>
          <w:sz w:val="28"/>
          <w:szCs w:val="28"/>
        </w:rPr>
        <w:t>Различие результативности командных тактических взаимодействий нападения в экспериментальной  и контрольной группах  после  эксперимента, (</w:t>
      </w:r>
      <w:proofErr w:type="spellStart"/>
      <w:r w:rsidRPr="000C4DCD">
        <w:rPr>
          <w:sz w:val="28"/>
          <w:szCs w:val="28"/>
        </w:rPr>
        <w:t>М±м</w:t>
      </w:r>
      <w:proofErr w:type="spellEnd"/>
      <w:r w:rsidRPr="000C4DCD">
        <w:rPr>
          <w:sz w:val="28"/>
          <w:szCs w:val="28"/>
        </w:rPr>
        <w:t>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877"/>
        <w:gridCol w:w="784"/>
        <w:gridCol w:w="1667"/>
        <w:gridCol w:w="877"/>
        <w:gridCol w:w="877"/>
        <w:gridCol w:w="1667"/>
        <w:gridCol w:w="1621"/>
      </w:tblGrid>
      <w:tr w:rsidR="00B54AD5" w:rsidRPr="000C4DCD" w:rsidTr="00057666">
        <w:trPr>
          <w:trHeight w:val="543"/>
        </w:trPr>
        <w:tc>
          <w:tcPr>
            <w:tcW w:w="811" w:type="pct"/>
            <w:vMerge w:val="restart"/>
          </w:tcPr>
          <w:p w:rsidR="00B54AD5" w:rsidRPr="000C4DCD" w:rsidRDefault="00B54AD5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Командные тактические взаимодействия</w:t>
            </w:r>
          </w:p>
        </w:tc>
        <w:tc>
          <w:tcPr>
            <w:tcW w:w="1667" w:type="pct"/>
            <w:gridSpan w:val="3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ЭГ</w:t>
            </w:r>
          </w:p>
        </w:tc>
        <w:tc>
          <w:tcPr>
            <w:tcW w:w="1734" w:type="pct"/>
            <w:gridSpan w:val="3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КГ</w:t>
            </w:r>
          </w:p>
        </w:tc>
        <w:tc>
          <w:tcPr>
            <w:tcW w:w="788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C4DC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0C4DCD">
              <w:rPr>
                <w:sz w:val="28"/>
                <w:szCs w:val="28"/>
              </w:rPr>
              <w:t>, Результативность</w:t>
            </w:r>
          </w:p>
        </w:tc>
      </w:tr>
      <w:tr w:rsidR="00B54AD5" w:rsidRPr="000C4DCD" w:rsidTr="00057666">
        <w:tc>
          <w:tcPr>
            <w:tcW w:w="811" w:type="pct"/>
            <w:vMerge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</w:p>
        </w:tc>
        <w:tc>
          <w:tcPr>
            <w:tcW w:w="41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</w:t>
            </w:r>
          </w:p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атак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 голов</w:t>
            </w:r>
          </w:p>
        </w:tc>
        <w:tc>
          <w:tcPr>
            <w:tcW w:w="835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Результативность, %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 атак</w:t>
            </w:r>
          </w:p>
        </w:tc>
        <w:tc>
          <w:tcPr>
            <w:tcW w:w="482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Кол-во голов</w:t>
            </w:r>
          </w:p>
        </w:tc>
        <w:tc>
          <w:tcPr>
            <w:tcW w:w="83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Результативность, %</w:t>
            </w:r>
          </w:p>
        </w:tc>
        <w:tc>
          <w:tcPr>
            <w:tcW w:w="788" w:type="pct"/>
          </w:tcPr>
          <w:p w:rsidR="00B54AD5" w:rsidRPr="000C4DCD" w:rsidRDefault="00B54AD5" w:rsidP="007627BB">
            <w:pPr>
              <w:rPr>
                <w:color w:val="FF0000"/>
                <w:sz w:val="28"/>
                <w:szCs w:val="28"/>
              </w:rPr>
            </w:pPr>
          </w:p>
        </w:tc>
      </w:tr>
      <w:tr w:rsidR="00B54AD5" w:rsidRPr="000C4DCD" w:rsidTr="00057666">
        <w:tc>
          <w:tcPr>
            <w:tcW w:w="811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Вход угла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6,3 ±0,3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3,9±0,1</w:t>
            </w:r>
          </w:p>
        </w:tc>
        <w:tc>
          <w:tcPr>
            <w:tcW w:w="835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59,5±0,1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6,3 ±0,5</w:t>
            </w:r>
          </w:p>
        </w:tc>
        <w:tc>
          <w:tcPr>
            <w:tcW w:w="482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3,2±0,3</w:t>
            </w:r>
          </w:p>
        </w:tc>
        <w:tc>
          <w:tcPr>
            <w:tcW w:w="83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55,3±2,3</w:t>
            </w:r>
          </w:p>
        </w:tc>
        <w:tc>
          <w:tcPr>
            <w:tcW w:w="788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&lt;0,05</w:t>
            </w:r>
          </w:p>
        </w:tc>
      </w:tr>
      <w:tr w:rsidR="00B54AD5" w:rsidRPr="000C4DCD" w:rsidTr="00057666">
        <w:tc>
          <w:tcPr>
            <w:tcW w:w="811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полусреднего</w:t>
            </w:r>
            <w:proofErr w:type="gramEnd"/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5,3±0,2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2.9±0,3</w:t>
            </w:r>
          </w:p>
        </w:tc>
        <w:tc>
          <w:tcPr>
            <w:tcW w:w="835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57,6±0,3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5,2±0,15</w:t>
            </w:r>
          </w:p>
        </w:tc>
        <w:tc>
          <w:tcPr>
            <w:tcW w:w="482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2,6±0,2</w:t>
            </w:r>
          </w:p>
        </w:tc>
        <w:tc>
          <w:tcPr>
            <w:tcW w:w="83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53,1±0,4</w:t>
            </w:r>
          </w:p>
        </w:tc>
        <w:tc>
          <w:tcPr>
            <w:tcW w:w="788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&lt;0,05</w:t>
            </w:r>
          </w:p>
        </w:tc>
      </w:tr>
      <w:tr w:rsidR="00B54AD5" w:rsidRPr="000C4DCD" w:rsidTr="00057666">
        <w:tc>
          <w:tcPr>
            <w:tcW w:w="811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 xml:space="preserve">Вход </w:t>
            </w:r>
            <w:proofErr w:type="gramStart"/>
            <w:r w:rsidRPr="000C4DCD">
              <w:rPr>
                <w:sz w:val="28"/>
                <w:szCs w:val="28"/>
              </w:rPr>
              <w:t>центрального</w:t>
            </w:r>
            <w:proofErr w:type="gramEnd"/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4,1±0,05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2,1±0,4</w:t>
            </w:r>
          </w:p>
        </w:tc>
        <w:tc>
          <w:tcPr>
            <w:tcW w:w="835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52,5±0,4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4,2±0,05</w:t>
            </w:r>
          </w:p>
        </w:tc>
        <w:tc>
          <w:tcPr>
            <w:tcW w:w="482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2,05±0,4</w:t>
            </w:r>
          </w:p>
        </w:tc>
        <w:tc>
          <w:tcPr>
            <w:tcW w:w="83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49,1±4,2</w:t>
            </w:r>
          </w:p>
        </w:tc>
        <w:tc>
          <w:tcPr>
            <w:tcW w:w="788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&lt;0,05</w:t>
            </w:r>
          </w:p>
        </w:tc>
      </w:tr>
      <w:tr w:rsidR="00B54AD5" w:rsidRPr="000C4DCD" w:rsidTr="00057666">
        <w:trPr>
          <w:trHeight w:val="549"/>
        </w:trPr>
        <w:tc>
          <w:tcPr>
            <w:tcW w:w="811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Двойные входы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3,4±0,1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1,9±0,4</w:t>
            </w:r>
          </w:p>
        </w:tc>
        <w:tc>
          <w:tcPr>
            <w:tcW w:w="835" w:type="pct"/>
          </w:tcPr>
          <w:p w:rsidR="00B54AD5" w:rsidRPr="000C4DCD" w:rsidRDefault="00B54AD5" w:rsidP="007627BB">
            <w:pPr>
              <w:pStyle w:val="210"/>
              <w:shd w:val="clear" w:color="auto" w:fill="auto"/>
              <w:spacing w:after="0" w:line="240" w:lineRule="auto"/>
              <w:jc w:val="center"/>
              <w:rPr>
                <w:rFonts w:cs="Times New Roman"/>
              </w:rPr>
            </w:pPr>
            <w:r w:rsidRPr="000C4DCD">
              <w:rPr>
                <w:rFonts w:cs="Times New Roman"/>
              </w:rPr>
              <w:t>57,9±0,4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3,5±0,3</w:t>
            </w:r>
          </w:p>
        </w:tc>
        <w:tc>
          <w:tcPr>
            <w:tcW w:w="482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1,7±0,1</w:t>
            </w:r>
          </w:p>
        </w:tc>
        <w:tc>
          <w:tcPr>
            <w:tcW w:w="83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53,1±0,1</w:t>
            </w:r>
          </w:p>
        </w:tc>
        <w:tc>
          <w:tcPr>
            <w:tcW w:w="788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&lt;0,05</w:t>
            </w:r>
          </w:p>
        </w:tc>
      </w:tr>
      <w:tr w:rsidR="00B54AD5" w:rsidRPr="000C4DCD" w:rsidTr="00057666">
        <w:tc>
          <w:tcPr>
            <w:tcW w:w="811" w:type="pct"/>
          </w:tcPr>
          <w:p w:rsidR="00B54AD5" w:rsidRPr="000C4DCD" w:rsidRDefault="00B54AD5" w:rsidP="007627BB">
            <w:pPr>
              <w:rPr>
                <w:b/>
                <w:bCs/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Стремительное нападение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5,6±0,25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2,6 ±0,3</w:t>
            </w:r>
          </w:p>
        </w:tc>
        <w:tc>
          <w:tcPr>
            <w:tcW w:w="835" w:type="pct"/>
          </w:tcPr>
          <w:p w:rsidR="00B54AD5" w:rsidRPr="000C4DCD" w:rsidRDefault="00B54AD5" w:rsidP="007627BB">
            <w:pPr>
              <w:jc w:val="center"/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46,9±0,3</w:t>
            </w:r>
          </w:p>
        </w:tc>
        <w:tc>
          <w:tcPr>
            <w:tcW w:w="416" w:type="pct"/>
          </w:tcPr>
          <w:p w:rsidR="00B54AD5" w:rsidRPr="000C4DCD" w:rsidRDefault="00B54AD5" w:rsidP="007627BB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0C4DCD">
              <w:rPr>
                <w:rFonts w:cs="Times New Roman"/>
                <w:sz w:val="28"/>
                <w:szCs w:val="28"/>
              </w:rPr>
              <w:t>5,2±0,2</w:t>
            </w:r>
          </w:p>
        </w:tc>
        <w:tc>
          <w:tcPr>
            <w:tcW w:w="482" w:type="pct"/>
          </w:tcPr>
          <w:p w:rsidR="00B54AD5" w:rsidRPr="000C4DCD" w:rsidRDefault="00B54AD5" w:rsidP="007627BB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0C4DCD">
              <w:rPr>
                <w:rFonts w:cs="Times New Roman"/>
                <w:sz w:val="28"/>
                <w:szCs w:val="28"/>
              </w:rPr>
              <w:t>2,3 ±0,3</w:t>
            </w:r>
          </w:p>
        </w:tc>
        <w:tc>
          <w:tcPr>
            <w:tcW w:w="836" w:type="pct"/>
          </w:tcPr>
          <w:p w:rsidR="00B54AD5" w:rsidRPr="000C4DCD" w:rsidRDefault="00B54AD5" w:rsidP="007627BB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0C4DCD">
              <w:rPr>
                <w:rFonts w:cs="Times New Roman"/>
                <w:sz w:val="28"/>
                <w:szCs w:val="28"/>
              </w:rPr>
              <w:t>42,4±0,3</w:t>
            </w:r>
          </w:p>
        </w:tc>
        <w:tc>
          <w:tcPr>
            <w:tcW w:w="788" w:type="pct"/>
          </w:tcPr>
          <w:p w:rsidR="00B54AD5" w:rsidRPr="000C4DCD" w:rsidRDefault="00B54AD5" w:rsidP="007627BB">
            <w:pPr>
              <w:rPr>
                <w:sz w:val="28"/>
                <w:szCs w:val="28"/>
              </w:rPr>
            </w:pPr>
            <w:r w:rsidRPr="000C4DCD">
              <w:rPr>
                <w:sz w:val="28"/>
                <w:szCs w:val="28"/>
              </w:rPr>
              <w:t>&lt;0,05</w:t>
            </w:r>
          </w:p>
        </w:tc>
      </w:tr>
    </w:tbl>
    <w:p w:rsidR="00B54AD5" w:rsidRPr="000C4DCD" w:rsidRDefault="00B54AD5" w:rsidP="007627BB">
      <w:pPr>
        <w:rPr>
          <w:sz w:val="28"/>
          <w:szCs w:val="28"/>
        </w:rPr>
      </w:pPr>
      <w:r w:rsidRPr="000C4DCD">
        <w:rPr>
          <w:sz w:val="28"/>
          <w:szCs w:val="28"/>
        </w:rPr>
        <w:t>Примечание:</w:t>
      </w:r>
    </w:p>
    <w:p w:rsidR="00B54AD5" w:rsidRPr="000C4DCD" w:rsidRDefault="00B54AD5" w:rsidP="007627BB">
      <w:pPr>
        <w:jc w:val="both"/>
        <w:rPr>
          <w:color w:val="000000"/>
          <w:sz w:val="28"/>
          <w:szCs w:val="28"/>
        </w:rPr>
      </w:pP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 xml:space="preserve"> – достоверность различий; М – среднее арифметическое значение признака; </w:t>
      </w:r>
      <w:proofErr w:type="spellStart"/>
      <w:r w:rsidRPr="000C4DCD">
        <w:rPr>
          <w:sz w:val="28"/>
          <w:szCs w:val="28"/>
        </w:rPr>
        <w:t>m</w:t>
      </w:r>
      <w:proofErr w:type="spellEnd"/>
      <w:r w:rsidRPr="000C4DCD">
        <w:rPr>
          <w:sz w:val="28"/>
          <w:szCs w:val="28"/>
        </w:rPr>
        <w:t xml:space="preserve"> – ошибка среднего арифметического значения</w:t>
      </w:r>
    </w:p>
    <w:p w:rsidR="00B54AD5" w:rsidRPr="000C4DCD" w:rsidRDefault="00B54AD5" w:rsidP="007627BB">
      <w:pPr>
        <w:jc w:val="both"/>
        <w:rPr>
          <w:color w:val="000000"/>
          <w:sz w:val="28"/>
          <w:szCs w:val="28"/>
        </w:rPr>
      </w:pPr>
      <w:r w:rsidRPr="000C4DCD">
        <w:rPr>
          <w:sz w:val="28"/>
          <w:szCs w:val="28"/>
        </w:rPr>
        <w:t xml:space="preserve">Таким образом, в результате проведенного эксперимента была выявлена эффективность разработанной методики, направленной на совершенствование командных тактических действий в нападении гандболистов 14лет. В конце эксперимента выявлены достоверные различия в результативности всех исследуемых показателях тактической подготовленности при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>&lt;0,05.</w:t>
      </w:r>
    </w:p>
    <w:p w:rsidR="00B54AD5" w:rsidRPr="000C4DCD" w:rsidRDefault="00B54AD5" w:rsidP="007627BB">
      <w:pPr>
        <w:jc w:val="both"/>
        <w:rPr>
          <w:color w:val="000000"/>
          <w:sz w:val="28"/>
          <w:szCs w:val="28"/>
        </w:rPr>
      </w:pPr>
    </w:p>
    <w:p w:rsidR="00786394" w:rsidRPr="000C4DCD" w:rsidRDefault="00786394" w:rsidP="007627BB">
      <w:pPr>
        <w:jc w:val="center"/>
        <w:rPr>
          <w:b/>
          <w:bCs/>
          <w:sz w:val="28"/>
          <w:szCs w:val="28"/>
        </w:rPr>
      </w:pPr>
      <w:r w:rsidRPr="000C4DCD">
        <w:rPr>
          <w:b/>
          <w:bCs/>
          <w:sz w:val="28"/>
          <w:szCs w:val="28"/>
        </w:rPr>
        <w:t>ВЫВОДЫ</w:t>
      </w:r>
      <w:bookmarkEnd w:id="5"/>
    </w:p>
    <w:p w:rsidR="00B54AD5" w:rsidRPr="000C4DCD" w:rsidRDefault="00B54AD5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1. В результате анализа научно-методической литературы было выяснено, что работ по совершенствованию командных тактических взаимодействий в нападении у гандболистов 14лет составляют малые величины и поэтому становиться актуальным разработка комплекса, направленного  на совершенствование тактических действий гандболистов 14лет. </w:t>
      </w:r>
    </w:p>
    <w:p w:rsidR="00B54AD5" w:rsidRPr="000C4DCD" w:rsidRDefault="00B54AD5" w:rsidP="007627BB">
      <w:pPr>
        <w:pStyle w:val="310"/>
        <w:spacing w:line="240" w:lineRule="auto"/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2. </w:t>
      </w:r>
      <w:proofErr w:type="gramStart"/>
      <w:r w:rsidRPr="000C4DCD">
        <w:rPr>
          <w:sz w:val="28"/>
          <w:szCs w:val="28"/>
        </w:rPr>
        <w:t xml:space="preserve">В результате педагогического наблюдения за соревновательной деятельностью гандболистов 14лет были выявлены результативные комбинации: стремительное нападение с результативностью 85,4 % и вход центрального с результативностью 60 %. Таким образом, в результате педагогического исследования было выявлено, что гандболистам 14лет в процессе тактической подготовки необходимо уделять большее внимание при совершенствовании следующим разновидностям комбинаций: стремительное </w:t>
      </w:r>
      <w:r w:rsidRPr="000C4DCD">
        <w:rPr>
          <w:sz w:val="28"/>
          <w:szCs w:val="28"/>
        </w:rPr>
        <w:lastRenderedPageBreak/>
        <w:t>нападение и вход центрального.</w:t>
      </w:r>
      <w:proofErr w:type="gramEnd"/>
      <w:r w:rsidRPr="000C4DCD">
        <w:rPr>
          <w:sz w:val="28"/>
          <w:szCs w:val="28"/>
        </w:rPr>
        <w:t xml:space="preserve"> </w:t>
      </w:r>
      <w:r w:rsidRPr="000C4DCD">
        <w:rPr>
          <w:color w:val="000000"/>
          <w:sz w:val="28"/>
          <w:szCs w:val="28"/>
        </w:rPr>
        <w:t xml:space="preserve">На основе полученных предварительных результатов исследования нами был </w:t>
      </w:r>
      <w:r w:rsidRPr="000C4DCD">
        <w:rPr>
          <w:sz w:val="28"/>
          <w:szCs w:val="28"/>
        </w:rPr>
        <w:t>разработана методика, направленная на совершенствование командных тактических действий в нападении гандболистов 14лет</w:t>
      </w:r>
      <w:r w:rsidRPr="000C4DCD">
        <w:rPr>
          <w:color w:val="000000"/>
          <w:sz w:val="28"/>
          <w:szCs w:val="28"/>
        </w:rPr>
        <w:t xml:space="preserve">. </w:t>
      </w:r>
      <w:proofErr w:type="gramStart"/>
      <w:r w:rsidRPr="000C4DCD">
        <w:rPr>
          <w:color w:val="000000"/>
          <w:sz w:val="28"/>
          <w:szCs w:val="28"/>
        </w:rPr>
        <w:t xml:space="preserve">Особенностью </w:t>
      </w:r>
      <w:r w:rsidRPr="000C4DCD">
        <w:rPr>
          <w:sz w:val="28"/>
          <w:szCs w:val="28"/>
        </w:rPr>
        <w:t xml:space="preserve">разработанной методики </w:t>
      </w:r>
      <w:r w:rsidRPr="000C4DCD">
        <w:rPr>
          <w:color w:val="000000"/>
          <w:sz w:val="28"/>
          <w:szCs w:val="28"/>
        </w:rPr>
        <w:t>является то, что в его содержание входили упражнения, направленные на совершенствование выя</w:t>
      </w:r>
      <w:r w:rsidRPr="000C4DCD">
        <w:rPr>
          <w:sz w:val="28"/>
          <w:szCs w:val="28"/>
        </w:rPr>
        <w:t>вленных результативных комбинационных действий</w:t>
      </w:r>
      <w:r w:rsidRPr="000C4DCD">
        <w:rPr>
          <w:color w:val="000000"/>
          <w:sz w:val="28"/>
          <w:szCs w:val="28"/>
        </w:rPr>
        <w:t xml:space="preserve"> квалифицированных гандболистов:</w:t>
      </w:r>
      <w:r w:rsidRPr="000C4DCD">
        <w:rPr>
          <w:sz w:val="28"/>
          <w:szCs w:val="28"/>
        </w:rPr>
        <w:t xml:space="preserve"> стремительное нападение и вход центрального.</w:t>
      </w:r>
      <w:proofErr w:type="gramEnd"/>
      <w:r w:rsidRPr="000C4DCD">
        <w:rPr>
          <w:sz w:val="28"/>
          <w:szCs w:val="28"/>
        </w:rPr>
        <w:t xml:space="preserve"> </w:t>
      </w:r>
      <w:r w:rsidRPr="000C4DCD">
        <w:rPr>
          <w:color w:val="000000"/>
          <w:sz w:val="28"/>
          <w:szCs w:val="28"/>
        </w:rPr>
        <w:t xml:space="preserve">Комплекс состоял из </w:t>
      </w:r>
      <w:r w:rsidRPr="000C4DCD">
        <w:rPr>
          <w:iCs/>
          <w:spacing w:val="-1"/>
          <w:sz w:val="28"/>
          <w:szCs w:val="28"/>
        </w:rPr>
        <w:t xml:space="preserve">тактических действий, </w:t>
      </w:r>
      <w:r w:rsidRPr="000C4DCD">
        <w:rPr>
          <w:color w:val="000000"/>
          <w:sz w:val="28"/>
          <w:szCs w:val="28"/>
        </w:rPr>
        <w:t>выполняемых в ускоренном темпе, с активным сопротивлением защитников.</w:t>
      </w:r>
    </w:p>
    <w:p w:rsidR="00B54AD5" w:rsidRPr="000C4DCD" w:rsidRDefault="00B54AD5" w:rsidP="007627BB">
      <w:pPr>
        <w:jc w:val="both"/>
        <w:rPr>
          <w:sz w:val="28"/>
          <w:szCs w:val="28"/>
        </w:rPr>
      </w:pPr>
      <w:r w:rsidRPr="000C4DCD">
        <w:rPr>
          <w:sz w:val="28"/>
          <w:szCs w:val="28"/>
        </w:rPr>
        <w:t xml:space="preserve">3. В результате проведенного эксперимента была выявлена эффективность разработанной методики, направленной на совершенствование командных тактических действий в нападении гандболистов 14лет. В конце эксперимента выявлены достоверные различия в результативности всех исследуемых показателях тактической подготовленности при </w:t>
      </w:r>
      <w:proofErr w:type="spellStart"/>
      <w:proofErr w:type="gramStart"/>
      <w:r w:rsidRPr="000C4DCD">
        <w:rPr>
          <w:sz w:val="28"/>
          <w:szCs w:val="28"/>
        </w:rPr>
        <w:t>р</w:t>
      </w:r>
      <w:proofErr w:type="spellEnd"/>
      <w:proofErr w:type="gramEnd"/>
      <w:r w:rsidRPr="000C4DCD">
        <w:rPr>
          <w:sz w:val="28"/>
          <w:szCs w:val="28"/>
        </w:rPr>
        <w:t>&lt;0,05</w:t>
      </w:r>
    </w:p>
    <w:p w:rsidR="00786394" w:rsidRPr="000C4DCD" w:rsidRDefault="00786394" w:rsidP="007627BB">
      <w:pPr>
        <w:rPr>
          <w:b/>
          <w:bCs/>
          <w:sz w:val="28"/>
          <w:szCs w:val="28"/>
        </w:rPr>
      </w:pPr>
    </w:p>
    <w:p w:rsidR="00786394" w:rsidRPr="000C4DCD" w:rsidRDefault="00786394" w:rsidP="007627BB">
      <w:pPr>
        <w:jc w:val="center"/>
        <w:rPr>
          <w:b/>
          <w:bCs/>
          <w:sz w:val="28"/>
          <w:szCs w:val="28"/>
        </w:rPr>
      </w:pPr>
      <w:r w:rsidRPr="000C4DCD">
        <w:rPr>
          <w:b/>
          <w:bCs/>
          <w:sz w:val="28"/>
          <w:szCs w:val="28"/>
        </w:rPr>
        <w:t>ОСНОВНЫЕ РЕЗУЛЬТАТЫ ИССЛЕДОВАНИЯ ОТРАЖЕНЫ В СЛЕДУЮЩИХ ПУБЛИКАЦИЯХ АВТОРА</w:t>
      </w:r>
    </w:p>
    <w:p w:rsidR="00786394" w:rsidRPr="000C4DCD" w:rsidRDefault="00B54AD5" w:rsidP="007627BB">
      <w:pPr>
        <w:numPr>
          <w:ilvl w:val="0"/>
          <w:numId w:val="1"/>
        </w:numPr>
        <w:tabs>
          <w:tab w:val="left" w:pos="993"/>
        </w:tabs>
        <w:ind w:left="0" w:firstLine="0"/>
        <w:jc w:val="both"/>
        <w:outlineLvl w:val="0"/>
        <w:rPr>
          <w:sz w:val="28"/>
          <w:szCs w:val="28"/>
        </w:rPr>
      </w:pPr>
      <w:r w:rsidRPr="000C4DCD">
        <w:rPr>
          <w:sz w:val="28"/>
          <w:szCs w:val="28"/>
        </w:rPr>
        <w:t>Фомичев В.В.</w:t>
      </w:r>
      <w:r w:rsidR="00786394" w:rsidRPr="000C4DCD">
        <w:rPr>
          <w:sz w:val="28"/>
          <w:szCs w:val="28"/>
        </w:rPr>
        <w:t xml:space="preserve"> </w:t>
      </w:r>
      <w:r w:rsidR="00786394" w:rsidRPr="000C4DCD">
        <w:rPr>
          <w:rStyle w:val="a3"/>
          <w:color w:val="auto"/>
          <w:sz w:val="28"/>
          <w:szCs w:val="28"/>
          <w:u w:val="none"/>
        </w:rPr>
        <w:t xml:space="preserve">Внутригрупповой анализ показателей </w:t>
      </w:r>
      <w:r w:rsidR="00786394" w:rsidRPr="000C4DCD">
        <w:rPr>
          <w:sz w:val="28"/>
          <w:szCs w:val="28"/>
        </w:rPr>
        <w:t xml:space="preserve">уровня </w:t>
      </w:r>
      <w:r w:rsidRPr="000C4DCD">
        <w:rPr>
          <w:sz w:val="28"/>
          <w:szCs w:val="28"/>
        </w:rPr>
        <w:t xml:space="preserve">тактических действий в нападении гандболистов 14лет </w:t>
      </w:r>
      <w:r w:rsidR="00786394" w:rsidRPr="000C4DCD">
        <w:rPr>
          <w:sz w:val="28"/>
          <w:szCs w:val="28"/>
        </w:rPr>
        <w:t xml:space="preserve">//Перспективы развития науки, образования и спорта: сборник научных трудов </w:t>
      </w:r>
      <w:r w:rsidR="00786394" w:rsidRPr="000C4DCD">
        <w:rPr>
          <w:i/>
          <w:sz w:val="28"/>
          <w:szCs w:val="28"/>
          <w:lang w:val="en-US"/>
        </w:rPr>
        <w:t>II</w:t>
      </w:r>
      <w:r w:rsidR="00786394" w:rsidRPr="000C4DCD">
        <w:rPr>
          <w:i/>
          <w:sz w:val="28"/>
          <w:szCs w:val="28"/>
        </w:rPr>
        <w:t xml:space="preserve"> </w:t>
      </w:r>
      <w:proofErr w:type="spellStart"/>
      <w:r w:rsidR="00786394" w:rsidRPr="000C4DCD">
        <w:rPr>
          <w:sz w:val="28"/>
          <w:szCs w:val="28"/>
        </w:rPr>
        <w:t>Внутривузовской</w:t>
      </w:r>
      <w:proofErr w:type="spellEnd"/>
      <w:r w:rsidR="00786394" w:rsidRPr="000C4DCD">
        <w:rPr>
          <w:sz w:val="28"/>
          <w:szCs w:val="28"/>
        </w:rPr>
        <w:t xml:space="preserve"> научно-практическая конференция, вып.№2. Уфа: БГПУ им. М. Акмуллы, 201</w:t>
      </w:r>
      <w:r w:rsidRPr="000C4DCD">
        <w:rPr>
          <w:sz w:val="28"/>
          <w:szCs w:val="28"/>
        </w:rPr>
        <w:t>9</w:t>
      </w:r>
      <w:r w:rsidR="00786394" w:rsidRPr="000C4DCD">
        <w:rPr>
          <w:sz w:val="28"/>
          <w:szCs w:val="28"/>
        </w:rPr>
        <w:t>. С. 26-28.</w:t>
      </w:r>
    </w:p>
    <w:p w:rsidR="00786394" w:rsidRPr="000C4DCD" w:rsidRDefault="00B54AD5" w:rsidP="007627BB">
      <w:pPr>
        <w:numPr>
          <w:ilvl w:val="0"/>
          <w:numId w:val="1"/>
        </w:numPr>
        <w:tabs>
          <w:tab w:val="left" w:pos="993"/>
        </w:tabs>
        <w:ind w:left="0" w:firstLine="0"/>
        <w:jc w:val="both"/>
        <w:outlineLvl w:val="0"/>
        <w:rPr>
          <w:sz w:val="28"/>
          <w:szCs w:val="28"/>
        </w:rPr>
      </w:pPr>
      <w:r w:rsidRPr="000C4DCD">
        <w:rPr>
          <w:sz w:val="28"/>
          <w:szCs w:val="28"/>
        </w:rPr>
        <w:t xml:space="preserve">Фомичев В.В. </w:t>
      </w:r>
      <w:r w:rsidR="00786394" w:rsidRPr="000C4DCD">
        <w:rPr>
          <w:rStyle w:val="a3"/>
          <w:color w:val="auto"/>
          <w:sz w:val="28"/>
          <w:szCs w:val="28"/>
          <w:u w:val="none"/>
        </w:rPr>
        <w:t xml:space="preserve">Межгрупповой анализ показателей </w:t>
      </w:r>
      <w:r w:rsidR="00786394" w:rsidRPr="000C4DCD">
        <w:rPr>
          <w:sz w:val="28"/>
          <w:szCs w:val="28"/>
        </w:rPr>
        <w:t xml:space="preserve">уровня </w:t>
      </w:r>
      <w:r w:rsidR="000C4DCD" w:rsidRPr="000C4DCD">
        <w:rPr>
          <w:sz w:val="28"/>
          <w:szCs w:val="28"/>
        </w:rPr>
        <w:t xml:space="preserve">тактических действий в нападении гандболистов 14лет </w:t>
      </w:r>
      <w:r w:rsidR="00786394" w:rsidRPr="000C4DCD">
        <w:rPr>
          <w:sz w:val="28"/>
          <w:szCs w:val="28"/>
        </w:rPr>
        <w:t xml:space="preserve">//Перспективы развития науки, образования и спорта: сборник научных трудов </w:t>
      </w:r>
      <w:r w:rsidR="00786394" w:rsidRPr="000C4DCD">
        <w:rPr>
          <w:i/>
          <w:sz w:val="28"/>
          <w:szCs w:val="28"/>
          <w:lang w:val="en-US"/>
        </w:rPr>
        <w:t>II</w:t>
      </w:r>
      <w:r w:rsidR="00786394" w:rsidRPr="000C4DCD">
        <w:rPr>
          <w:i/>
          <w:sz w:val="28"/>
          <w:szCs w:val="28"/>
        </w:rPr>
        <w:t xml:space="preserve"> </w:t>
      </w:r>
      <w:proofErr w:type="spellStart"/>
      <w:r w:rsidR="00786394" w:rsidRPr="000C4DCD">
        <w:rPr>
          <w:sz w:val="28"/>
          <w:szCs w:val="28"/>
        </w:rPr>
        <w:t>Внутривузовской</w:t>
      </w:r>
      <w:proofErr w:type="spellEnd"/>
      <w:r w:rsidR="00786394" w:rsidRPr="000C4DCD">
        <w:rPr>
          <w:sz w:val="28"/>
          <w:szCs w:val="28"/>
        </w:rPr>
        <w:t xml:space="preserve"> научно-практическая конференция, вып.№2. Уфа: БГПУ им. М. Акмуллы, 201</w:t>
      </w:r>
      <w:r w:rsidR="000C4DCD" w:rsidRPr="000C4DCD">
        <w:rPr>
          <w:sz w:val="28"/>
          <w:szCs w:val="28"/>
        </w:rPr>
        <w:t>9</w:t>
      </w:r>
      <w:r w:rsidR="00786394" w:rsidRPr="000C4DCD">
        <w:rPr>
          <w:sz w:val="28"/>
          <w:szCs w:val="28"/>
        </w:rPr>
        <w:t>. С. 38-40.</w:t>
      </w:r>
    </w:p>
    <w:p w:rsidR="00786394" w:rsidRPr="000C4DCD" w:rsidRDefault="00786394" w:rsidP="007627BB">
      <w:pPr>
        <w:jc w:val="center"/>
        <w:outlineLvl w:val="0"/>
        <w:rPr>
          <w:b/>
          <w:bCs/>
          <w:sz w:val="28"/>
          <w:szCs w:val="28"/>
        </w:rPr>
      </w:pPr>
      <w:r w:rsidRPr="000C4DCD">
        <w:rPr>
          <w:b/>
          <w:bCs/>
          <w:sz w:val="28"/>
          <w:szCs w:val="28"/>
        </w:rPr>
        <w:t>МАТЕРИАЛЫ ДИССЕРТАЦИИ ДОЛОЖЕНЫ</w:t>
      </w:r>
    </w:p>
    <w:p w:rsidR="00786394" w:rsidRPr="000C4DCD" w:rsidRDefault="00786394" w:rsidP="007627BB">
      <w:pPr>
        <w:jc w:val="both"/>
        <w:rPr>
          <w:spacing w:val="-8"/>
          <w:sz w:val="28"/>
          <w:szCs w:val="28"/>
        </w:rPr>
      </w:pPr>
      <w:r w:rsidRPr="000C4DCD">
        <w:rPr>
          <w:spacing w:val="-8"/>
          <w:sz w:val="28"/>
          <w:szCs w:val="28"/>
        </w:rPr>
        <w:t>1.</w:t>
      </w:r>
      <w:r w:rsidRPr="000C4DCD">
        <w:rPr>
          <w:color w:val="FF0000"/>
          <w:spacing w:val="-8"/>
          <w:sz w:val="28"/>
          <w:szCs w:val="28"/>
        </w:rPr>
        <w:t xml:space="preserve"> </w:t>
      </w:r>
      <w:r w:rsidRPr="000C4DCD">
        <w:rPr>
          <w:sz w:val="28"/>
          <w:szCs w:val="28"/>
        </w:rPr>
        <w:t xml:space="preserve">На </w:t>
      </w:r>
      <w:proofErr w:type="spellStart"/>
      <w:r w:rsidRPr="000C4DCD">
        <w:rPr>
          <w:sz w:val="28"/>
          <w:szCs w:val="28"/>
        </w:rPr>
        <w:t>внутривузовской</w:t>
      </w:r>
      <w:proofErr w:type="spellEnd"/>
      <w:r w:rsidRPr="000C4DCD">
        <w:rPr>
          <w:sz w:val="28"/>
          <w:szCs w:val="28"/>
        </w:rPr>
        <w:t xml:space="preserve"> научно-практическая конференция «Перспективы развития науки, образования и спорта» (Уфа, 201</w:t>
      </w:r>
      <w:r w:rsidR="000C4DCD" w:rsidRPr="000C4DCD">
        <w:rPr>
          <w:sz w:val="28"/>
          <w:szCs w:val="28"/>
        </w:rPr>
        <w:t>8</w:t>
      </w:r>
      <w:r w:rsidRPr="000C4DCD">
        <w:rPr>
          <w:sz w:val="28"/>
          <w:szCs w:val="28"/>
        </w:rPr>
        <w:t>, 201</w:t>
      </w:r>
      <w:r w:rsidR="000C4DCD" w:rsidRPr="000C4DCD">
        <w:rPr>
          <w:sz w:val="28"/>
          <w:szCs w:val="28"/>
        </w:rPr>
        <w:t>9</w:t>
      </w:r>
      <w:r w:rsidRPr="000C4DCD">
        <w:rPr>
          <w:sz w:val="28"/>
          <w:szCs w:val="28"/>
        </w:rPr>
        <w:t>).</w:t>
      </w:r>
      <w:r w:rsidRPr="000C4DCD">
        <w:rPr>
          <w:spacing w:val="-8"/>
          <w:sz w:val="28"/>
          <w:szCs w:val="28"/>
        </w:rPr>
        <w:t xml:space="preserve"> </w:t>
      </w:r>
    </w:p>
    <w:p w:rsidR="00786394" w:rsidRPr="000C4DCD" w:rsidRDefault="00786394" w:rsidP="007627BB">
      <w:pPr>
        <w:rPr>
          <w:b/>
          <w:bCs/>
          <w:kern w:val="32"/>
          <w:sz w:val="28"/>
          <w:szCs w:val="28"/>
        </w:rPr>
      </w:pPr>
      <w:r w:rsidRPr="000C4DCD">
        <w:rPr>
          <w:sz w:val="28"/>
          <w:szCs w:val="28"/>
        </w:rPr>
        <w:br w:type="page"/>
      </w:r>
    </w:p>
    <w:p w:rsidR="00AC321B" w:rsidRPr="000C4DCD" w:rsidRDefault="00AC321B" w:rsidP="007627BB">
      <w:pPr>
        <w:rPr>
          <w:sz w:val="28"/>
          <w:szCs w:val="28"/>
        </w:rPr>
      </w:pPr>
    </w:p>
    <w:sectPr w:rsidR="00AC321B" w:rsidRPr="000C4DCD" w:rsidSect="007627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1E0ADB"/>
    <w:multiLevelType w:val="hybridMultilevel"/>
    <w:tmpl w:val="B4E2F144"/>
    <w:lvl w:ilvl="0" w:tplc="D2B641F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6F87"/>
    <w:multiLevelType w:val="hybridMultilevel"/>
    <w:tmpl w:val="B4E2F144"/>
    <w:lvl w:ilvl="0" w:tplc="D2B641F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1182A"/>
    <w:multiLevelType w:val="hybridMultilevel"/>
    <w:tmpl w:val="8A12746A"/>
    <w:lvl w:ilvl="0" w:tplc="C1A6B266">
      <w:start w:val="1"/>
      <w:numFmt w:val="decimal"/>
      <w:lvlText w:val="%1."/>
      <w:lvlJc w:val="left"/>
      <w:pPr>
        <w:ind w:left="326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69CE3F11"/>
    <w:multiLevelType w:val="hybridMultilevel"/>
    <w:tmpl w:val="BB1EF0E0"/>
    <w:lvl w:ilvl="0" w:tplc="70469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6394"/>
    <w:rsid w:val="000442D3"/>
    <w:rsid w:val="000445DA"/>
    <w:rsid w:val="00093E8A"/>
    <w:rsid w:val="000946FC"/>
    <w:rsid w:val="00096F5A"/>
    <w:rsid w:val="000C4DCD"/>
    <w:rsid w:val="00104C78"/>
    <w:rsid w:val="003044E2"/>
    <w:rsid w:val="003B03C4"/>
    <w:rsid w:val="003E071B"/>
    <w:rsid w:val="00434C11"/>
    <w:rsid w:val="00743118"/>
    <w:rsid w:val="007627BB"/>
    <w:rsid w:val="00786394"/>
    <w:rsid w:val="007D6852"/>
    <w:rsid w:val="008E3510"/>
    <w:rsid w:val="009F266D"/>
    <w:rsid w:val="00A10032"/>
    <w:rsid w:val="00AA7502"/>
    <w:rsid w:val="00AC321B"/>
    <w:rsid w:val="00B54AD5"/>
    <w:rsid w:val="00B76A63"/>
    <w:rsid w:val="00C14FEF"/>
    <w:rsid w:val="00C615CE"/>
    <w:rsid w:val="00C74359"/>
    <w:rsid w:val="00CB0433"/>
    <w:rsid w:val="00E12CA4"/>
    <w:rsid w:val="00E1578B"/>
    <w:rsid w:val="00E86B31"/>
    <w:rsid w:val="00F66D97"/>
    <w:rsid w:val="00F7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D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6394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8639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863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aliases w:val="Знак Знак Знак Знак,Знак Знак Знак, Знак2,Знак2, Знак Знак Знак Знак"/>
    <w:basedOn w:val="a"/>
    <w:link w:val="a7"/>
    <w:uiPriority w:val="99"/>
    <w:rsid w:val="00786394"/>
    <w:pPr>
      <w:spacing w:after="120"/>
    </w:pPr>
    <w:rPr>
      <w:szCs w:val="24"/>
    </w:rPr>
  </w:style>
  <w:style w:type="character" w:customStyle="1" w:styleId="a7">
    <w:name w:val="Основной текст Знак"/>
    <w:aliases w:val="Знак Знак Знак Знак Знак,Знак Знак Знак Знак1, Знак2 Знак,Знак2 Знак, Знак Знак Знак Знак Знак"/>
    <w:basedOn w:val="a0"/>
    <w:link w:val="a6"/>
    <w:uiPriority w:val="99"/>
    <w:rsid w:val="00786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786394"/>
    <w:pPr>
      <w:spacing w:before="100" w:beforeAutospacing="1" w:after="100" w:afterAutospacing="1"/>
    </w:pPr>
    <w:rPr>
      <w:szCs w:val="24"/>
    </w:rPr>
  </w:style>
  <w:style w:type="character" w:customStyle="1" w:styleId="a9">
    <w:name w:val="Обычный (веб) Знак"/>
    <w:link w:val="a8"/>
    <w:uiPriority w:val="99"/>
    <w:rsid w:val="00786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+ Полужирный5"/>
    <w:basedOn w:val="a0"/>
    <w:uiPriority w:val="99"/>
    <w:rsid w:val="0078639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">
    <w:name w:val="Основной текст + Полужирный4"/>
    <w:basedOn w:val="a0"/>
    <w:uiPriority w:val="99"/>
    <w:rsid w:val="00786394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2">
    <w:name w:val="Основной текст + Полужирный2"/>
    <w:basedOn w:val="a0"/>
    <w:uiPriority w:val="99"/>
    <w:rsid w:val="00786394"/>
    <w:rPr>
      <w:rFonts w:ascii="Times New Roman" w:hAnsi="Times New Roman" w:cs="Times New Roman"/>
      <w:b/>
      <w:bCs/>
      <w:spacing w:val="0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786394"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6394"/>
    <w:rPr>
      <w:rFonts w:ascii="Calibri" w:eastAsia="Times New Roman" w:hAnsi="Calibri" w:cs="Calibri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86394"/>
    <w:pPr>
      <w:suppressAutoHyphens/>
      <w:ind w:left="720"/>
    </w:pPr>
    <w:rPr>
      <w:rFonts w:ascii="Calibri" w:eastAsia="Calibri" w:hAnsi="Calibri"/>
      <w:szCs w:val="24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78639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86394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rsid w:val="00786394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786394"/>
    <w:rPr>
      <w:rFonts w:ascii="Calibri" w:eastAsia="Times New Roman" w:hAnsi="Calibri" w:cs="Calibri"/>
      <w:lang w:eastAsia="ru-RU"/>
    </w:rPr>
  </w:style>
  <w:style w:type="character" w:customStyle="1" w:styleId="31">
    <w:name w:val="Основной текст (3)"/>
    <w:basedOn w:val="a0"/>
    <w:link w:val="310"/>
    <w:uiPriority w:val="99"/>
    <w:locked/>
    <w:rsid w:val="00E1578B"/>
    <w:rPr>
      <w:rFonts w:ascii="Times New Roman" w:hAnsi="Times New Roman" w:cs="Times New Roman"/>
      <w:noProof/>
      <w:sz w:val="104"/>
      <w:szCs w:val="104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1578B"/>
    <w:pPr>
      <w:shd w:val="clear" w:color="auto" w:fill="FFFFFF"/>
      <w:spacing w:line="240" w:lineRule="atLeast"/>
    </w:pPr>
    <w:rPr>
      <w:rFonts w:eastAsiaTheme="minorHAnsi"/>
      <w:noProof/>
      <w:sz w:val="104"/>
      <w:szCs w:val="104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F66D9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66D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F66D97"/>
    <w:pPr>
      <w:widowControl w:val="0"/>
      <w:spacing w:after="200" w:line="276" w:lineRule="auto"/>
      <w:ind w:firstLine="0"/>
    </w:pPr>
    <w:rPr>
      <w:rFonts w:ascii="Times New Roman" w:eastAsia="Calibri" w:hAnsi="Times New Roman" w:cs="Times New Roman"/>
      <w:lang w:eastAsia="ru-RU"/>
    </w:rPr>
  </w:style>
  <w:style w:type="paragraph" w:customStyle="1" w:styleId="ad">
    <w:name w:val="Îñíîâíîé òåêñò"/>
    <w:basedOn w:val="a"/>
    <w:rsid w:val="00F66D97"/>
    <w:pPr>
      <w:spacing w:after="120"/>
    </w:pPr>
    <w:rPr>
      <w:sz w:val="28"/>
      <w:szCs w:val="28"/>
    </w:rPr>
  </w:style>
  <w:style w:type="character" w:customStyle="1" w:styleId="24">
    <w:name w:val="Основной текст (2)"/>
    <w:basedOn w:val="a0"/>
    <w:link w:val="210"/>
    <w:uiPriority w:val="99"/>
    <w:locked/>
    <w:rsid w:val="00E86B3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e">
    <w:name w:val="Колонтитул"/>
    <w:basedOn w:val="a0"/>
    <w:link w:val="1"/>
    <w:uiPriority w:val="99"/>
    <w:locked/>
    <w:rsid w:val="00E86B31"/>
    <w:rPr>
      <w:rFonts w:ascii="Times New Roman" w:hAnsi="Times New Roman"/>
      <w:noProof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E86B31"/>
    <w:pPr>
      <w:shd w:val="clear" w:color="auto" w:fill="FFFFFF"/>
      <w:spacing w:after="72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1">
    <w:name w:val="Колонтитул1"/>
    <w:basedOn w:val="a"/>
    <w:link w:val="ae"/>
    <w:uiPriority w:val="99"/>
    <w:rsid w:val="00E86B31"/>
    <w:pPr>
      <w:shd w:val="clear" w:color="auto" w:fill="FFFFFF"/>
    </w:pPr>
    <w:rPr>
      <w:rFonts w:eastAsiaTheme="minorHAnsi" w:cstheme="minorBidi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13</cp:revision>
  <cp:lastPrinted>2019-06-20T08:43:00Z</cp:lastPrinted>
  <dcterms:created xsi:type="dcterms:W3CDTF">2019-04-26T11:09:00Z</dcterms:created>
  <dcterms:modified xsi:type="dcterms:W3CDTF">2019-10-03T10:08:00Z</dcterms:modified>
</cp:coreProperties>
</file>