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0A" w:rsidRPr="00AA2F56" w:rsidRDefault="003B130A" w:rsidP="003B1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2F56">
        <w:rPr>
          <w:rFonts w:ascii="Times New Roman" w:hAnsi="Times New Roman" w:cs="Times New Roman"/>
          <w:b/>
          <w:sz w:val="28"/>
          <w:szCs w:val="28"/>
        </w:rPr>
        <w:t>Экзамен педагогика устно.</w:t>
      </w:r>
    </w:p>
    <w:p w:rsidR="003B130A" w:rsidRDefault="003B130A" w:rsidP="003B1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0A" w:rsidRDefault="003B130A" w:rsidP="003B13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для поступления в магистратуру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направлению </w:t>
      </w:r>
      <w:r w:rsidRPr="002A4040">
        <w:rPr>
          <w:rFonts w:ascii="Times New Roman" w:hAnsi="Times New Roman" w:cs="Times New Roman"/>
          <w:b/>
          <w:sz w:val="28"/>
          <w:szCs w:val="28"/>
        </w:rPr>
        <w:t xml:space="preserve"> 44.04.01</w:t>
      </w:r>
      <w:proofErr w:type="gramEnd"/>
      <w:r w:rsidRPr="002A4040">
        <w:rPr>
          <w:rFonts w:ascii="Times New Roman" w:hAnsi="Times New Roman" w:cs="Times New Roman"/>
          <w:b/>
          <w:sz w:val="28"/>
          <w:szCs w:val="28"/>
        </w:rPr>
        <w:t xml:space="preserve"> Педагогическое образование, направленность (профиль) Управление персоналом в образовательной организации</w:t>
      </w:r>
    </w:p>
    <w:p w:rsidR="0055363E" w:rsidRPr="002A4040" w:rsidRDefault="0055363E" w:rsidP="003B1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Концепция кадровой политики и стратегии управления персоналом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Кадровое планирование и маркетинг персонала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Прогноз и определение потребности в персонале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Обеспечение образовательной организации кадрами требуемой квалификации, необходимого уровня и направления подготовки (подбирать, нанимать и вести учёт персонала)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Профессиональная ориентация и трудовая адаптация молодых специалистов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Организация обучения, стажировки, аттестации работников образовательной организации, способствование развитию их карьеры.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Организация  нормирования, регламентации, безопасности  условий и дисциплины труда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Мотивация и стимулирование персонала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Изучение профессиональных, деловых  и личностных качеств персонала образовательной организации для плодотворного их использования.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Контроль социальных отношений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Исследование удовлетворенности персонала образовательной организации результатами труда.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Управление этическими нормами поведения, организационной культурой, конфликтами и стрессами в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Разработка и проведение мероприятий по формированию корпоративной культуры, управление этикой деловых отношений, конфликтами и стрессами, предупреждение профессионального выгорания персонала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Применение законов о труде, иные нормативные акты социально-трудовой сферы для решения правовых вопросов трудовых отношений.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Организация, проектирование, формирование и развитие системы управления образовательной организации.</w:t>
      </w:r>
    </w:p>
    <w:p w:rsidR="003B130A" w:rsidRPr="0055363E" w:rsidRDefault="003B130A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Кадровое, нормативно - методическое, делопроизводственное, правовое и информационное обеспечение системы управления персоналом образовательной организации</w:t>
      </w:r>
      <w:r w:rsidR="00B745BF" w:rsidRPr="005536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Регистрация и лицензирование образовательной организации.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Лицензирование образовательной деятельности и ее аккредитация. 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Стратегическое управление образовательной организацией.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Управление развитием образовательной организации.</w:t>
      </w:r>
    </w:p>
    <w:p w:rsidR="00B745BF" w:rsidRPr="0055363E" w:rsidRDefault="00B745BF" w:rsidP="00B745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Коммуникативная культура в управлении образовательной организации.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Организационная культура образовательной организации.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Управление в образовательной организации: организационно-информационный аспект.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образовательным процессом.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деятельности образовательного учреждения.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Эффективное управление персоналом.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Теория принятия управленческих решений.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организационных структур в образовательной организации.</w:t>
      </w:r>
    </w:p>
    <w:p w:rsidR="00B745BF" w:rsidRPr="0055363E" w:rsidRDefault="00B745BF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D56" w:rsidRPr="0055363E">
        <w:rPr>
          <w:rFonts w:ascii="Times New Roman" w:hAnsi="Times New Roman" w:cs="Times New Roman"/>
          <w:sz w:val="28"/>
          <w:szCs w:val="28"/>
          <w:lang w:eastAsia="ru-RU"/>
        </w:rPr>
        <w:t>Пути эффективного управления образовательным процессом.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персоналом.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Педагогическая деятельность по реализации основных образовательных программ общего образования.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Организация проведения педагогического мониторинга освоения основной образовательной программы.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Развитие профессионально-значимых компетенции в управлении персоналом.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Коммуникативные компетенции руководителя образовательной организации.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Коммуникативная готовность к позитивному общению с педагогическим персоналом.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Создание позитивного психологического климата в педагогическом коллективе.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Функциональная модель управления образовательной организации.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Педагогический коллектив как объект социального управления.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Содержание функции организации и реализации ее в образовательном учреждении.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Документационное обеспечение деятельности управления.</w:t>
      </w:r>
    </w:p>
    <w:p w:rsidR="00433D56" w:rsidRPr="0055363E" w:rsidRDefault="00433D56" w:rsidP="006F0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63E">
        <w:rPr>
          <w:rFonts w:ascii="Times New Roman" w:hAnsi="Times New Roman" w:cs="Times New Roman"/>
          <w:sz w:val="28"/>
          <w:szCs w:val="28"/>
          <w:lang w:eastAsia="ru-RU"/>
        </w:rPr>
        <w:t>Информационное обеспечение деятельности управления.</w:t>
      </w:r>
    </w:p>
    <w:p w:rsidR="00034655" w:rsidRPr="0055363E" w:rsidRDefault="00034655" w:rsidP="000346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3E">
        <w:rPr>
          <w:rFonts w:ascii="Times New Roman" w:hAnsi="Times New Roman" w:cs="Times New Roman"/>
          <w:sz w:val="28"/>
          <w:szCs w:val="28"/>
        </w:rPr>
        <w:t>Информационные технологии управления.</w:t>
      </w:r>
    </w:p>
    <w:p w:rsidR="00034655" w:rsidRPr="0055363E" w:rsidRDefault="00034655" w:rsidP="000346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56" w:rsidRDefault="00433D56" w:rsidP="00433D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56" w:rsidRDefault="00433D56" w:rsidP="00433D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CE0" w:rsidRDefault="00162CE0" w:rsidP="00433D56"/>
    <w:sectPr w:rsidR="00162CE0" w:rsidSect="004C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3A9"/>
    <w:multiLevelType w:val="hybridMultilevel"/>
    <w:tmpl w:val="455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5E3A"/>
    <w:multiLevelType w:val="hybridMultilevel"/>
    <w:tmpl w:val="455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0A"/>
    <w:rsid w:val="00034655"/>
    <w:rsid w:val="00162CE0"/>
    <w:rsid w:val="001B0324"/>
    <w:rsid w:val="003B130A"/>
    <w:rsid w:val="00433D56"/>
    <w:rsid w:val="0055363E"/>
    <w:rsid w:val="006F0182"/>
    <w:rsid w:val="00A72E54"/>
    <w:rsid w:val="00B745BF"/>
    <w:rsid w:val="00D74531"/>
    <w:rsid w:val="00D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1061"/>
  <w15:docId w15:val="{9AABE41F-B758-4BA1-8553-865B2B43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0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2019-07-24T08:52:00Z</cp:lastPrinted>
  <dcterms:created xsi:type="dcterms:W3CDTF">2019-07-24T16:41:00Z</dcterms:created>
  <dcterms:modified xsi:type="dcterms:W3CDTF">2019-07-24T16:41:00Z</dcterms:modified>
</cp:coreProperties>
</file>