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E3" w:rsidRPr="004A46E9" w:rsidRDefault="007B7784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961C70">
        <w:rPr>
          <w:rFonts w:ascii="Times New Roman" w:hAnsi="Times New Roman"/>
          <w:b/>
          <w:sz w:val="28"/>
          <w:szCs w:val="28"/>
        </w:rPr>
        <w:t>просвещения</w:t>
      </w:r>
      <w:r w:rsidRPr="004A46E9">
        <w:rPr>
          <w:rFonts w:ascii="Times New Roman" w:hAnsi="Times New Roman"/>
          <w:b/>
          <w:sz w:val="28"/>
          <w:szCs w:val="28"/>
        </w:rPr>
        <w:t xml:space="preserve"> </w:t>
      </w:r>
      <w:r w:rsidR="00026DE3" w:rsidRPr="004A46E9">
        <w:rPr>
          <w:rFonts w:ascii="Times New Roman" w:hAnsi="Times New Roman"/>
          <w:b/>
          <w:sz w:val="28"/>
          <w:szCs w:val="28"/>
        </w:rPr>
        <w:t>Р</w:t>
      </w:r>
      <w:r w:rsidR="008E42B2">
        <w:rPr>
          <w:rFonts w:ascii="Times New Roman" w:hAnsi="Times New Roman"/>
          <w:b/>
          <w:sz w:val="28"/>
          <w:szCs w:val="28"/>
        </w:rPr>
        <w:t>оссийской Федерации</w:t>
      </w:r>
      <w:r w:rsidRPr="004A46E9">
        <w:rPr>
          <w:rFonts w:ascii="Times New Roman" w:hAnsi="Times New Roman"/>
          <w:b/>
          <w:sz w:val="28"/>
          <w:szCs w:val="28"/>
        </w:rPr>
        <w:t xml:space="preserve"> 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учреждение высшего образования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 университет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 xml:space="preserve">им. М. </w:t>
      </w:r>
      <w:proofErr w:type="spellStart"/>
      <w:r w:rsidRPr="004A46E9">
        <w:rPr>
          <w:rFonts w:ascii="Times New Roman" w:hAnsi="Times New Roman"/>
          <w:b/>
          <w:sz w:val="28"/>
          <w:szCs w:val="28"/>
        </w:rPr>
        <w:t>Акмуллы</w:t>
      </w:r>
      <w:proofErr w:type="spellEnd"/>
      <w:r w:rsidRPr="004A46E9">
        <w:rPr>
          <w:rFonts w:ascii="Times New Roman" w:hAnsi="Times New Roman"/>
          <w:b/>
          <w:sz w:val="28"/>
          <w:szCs w:val="28"/>
        </w:rPr>
        <w:t>»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A46E9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026DE3" w:rsidRPr="004A46E9" w:rsidRDefault="00853AA4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1.95pt;margin-top:13.2pt;width:463.3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65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"/>
        </w:pict>
      </w:r>
      <w:r w:rsidR="00026DE3" w:rsidRPr="004A46E9">
        <w:rPr>
          <w:rFonts w:ascii="Times New Roman" w:hAnsi="Times New Roman"/>
          <w:b/>
          <w:bCs/>
          <w:sz w:val="28"/>
          <w:szCs w:val="28"/>
        </w:rPr>
        <w:br/>
      </w:r>
    </w:p>
    <w:p w:rsidR="00026DE3" w:rsidRPr="008E42B2" w:rsidRDefault="008E42B2" w:rsidP="008E42B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852B79">
        <w:rPr>
          <w:rFonts w:ascii="Times New Roman" w:hAnsi="Times New Roman"/>
          <w:b/>
          <w:bCs/>
          <w:sz w:val="28"/>
          <w:szCs w:val="28"/>
        </w:rPr>
        <w:t>НАУЧНО-ИССЛЕДОВАТЕЛЬСК</w:t>
      </w:r>
      <w:r w:rsidR="00A7458C" w:rsidRPr="008E42B2">
        <w:rPr>
          <w:rFonts w:ascii="Times New Roman" w:hAnsi="Times New Roman"/>
          <w:b/>
          <w:bCs/>
          <w:sz w:val="28"/>
          <w:szCs w:val="28"/>
        </w:rPr>
        <w:t>ОЙ ЛАБОРАТОРИИ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2B79">
        <w:rPr>
          <w:rFonts w:ascii="Times New Roman" w:hAnsi="Times New Roman"/>
          <w:b/>
          <w:bCs/>
          <w:sz w:val="28"/>
          <w:szCs w:val="28"/>
        </w:rPr>
        <w:t>МЕТОДОЛОГИЯ И МЕТОДЫ ГУМАНИТАРНЫХ ИССЛЕДОВАНИЙ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26DE3" w:rsidRPr="004A46E9" w:rsidRDefault="00852B79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ПСП-22/1</w:t>
      </w:r>
      <w:r w:rsidR="00026DE3" w:rsidRPr="004A46E9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24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left="0" w:right="6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left="0" w:right="6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noProof/>
        </w:rPr>
        <w:drawing>
          <wp:inline distT="0" distB="0" distL="0" distR="0">
            <wp:extent cx="6116320" cy="1021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DE3" w:rsidRPr="004A46E9" w:rsidRDefault="00026DE3">
      <w:pPr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br w:type="page"/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026DE3" w:rsidRPr="004A46E9">
          <w:footerReference w:type="default" r:id="rId9"/>
          <w:footnotePr>
            <w:pos w:val="beneathText"/>
          </w:footnotePr>
          <w:pgSz w:w="11905" w:h="16837"/>
          <w:pgMar w:top="1134" w:right="851" w:bottom="709" w:left="1418" w:header="709" w:footer="720" w:gutter="0"/>
          <w:cols w:space="720"/>
        </w:sectPr>
      </w:pPr>
    </w:p>
    <w:p w:rsidR="008D7CEA" w:rsidRPr="004A46E9" w:rsidRDefault="008D7CEA" w:rsidP="008D7CEA">
      <w:pPr>
        <w:pStyle w:val="Normal1"/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lastRenderedPageBreak/>
        <w:t>Оглавление</w:t>
      </w:r>
    </w:p>
    <w:p w:rsidR="008D7CEA" w:rsidRPr="004A46E9" w:rsidRDefault="008D7CEA" w:rsidP="008D7CEA">
      <w:pPr>
        <w:pStyle w:val="Normal1"/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1"/>
        <w:gridCol w:w="7839"/>
        <w:gridCol w:w="1060"/>
      </w:tblGrid>
      <w:tr w:rsidR="008D7CEA" w:rsidRPr="004A46E9" w:rsidTr="00D43F7F">
        <w:tc>
          <w:tcPr>
            <w:tcW w:w="671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1.</w:t>
            </w:r>
          </w:p>
        </w:tc>
        <w:tc>
          <w:tcPr>
            <w:tcW w:w="7839" w:type="dxa"/>
          </w:tcPr>
          <w:p w:rsidR="008D7CEA" w:rsidRPr="004A46E9" w:rsidRDefault="008D7CEA" w:rsidP="008D7CEA">
            <w:pPr>
              <w:pStyle w:val="Normal1"/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1060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4</w:t>
            </w:r>
          </w:p>
        </w:tc>
      </w:tr>
      <w:tr w:rsidR="008D7CEA" w:rsidRPr="004A46E9" w:rsidTr="00D43F7F">
        <w:tc>
          <w:tcPr>
            <w:tcW w:w="671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2.</w:t>
            </w:r>
          </w:p>
        </w:tc>
        <w:tc>
          <w:tcPr>
            <w:tcW w:w="7839" w:type="dxa"/>
          </w:tcPr>
          <w:p w:rsidR="008D7CEA" w:rsidRPr="004A46E9" w:rsidRDefault="008D7CEA" w:rsidP="008D7CEA">
            <w:pPr>
              <w:pStyle w:val="Normal1"/>
              <w:tabs>
                <w:tab w:val="left" w:pos="1134"/>
              </w:tabs>
              <w:rPr>
                <w:b/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Необходимые требования и порядок открытия Лаборатории</w:t>
            </w:r>
          </w:p>
        </w:tc>
        <w:tc>
          <w:tcPr>
            <w:tcW w:w="1060" w:type="dxa"/>
          </w:tcPr>
          <w:p w:rsidR="008D7CEA" w:rsidRPr="004A46E9" w:rsidRDefault="005B00B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5</w:t>
            </w:r>
          </w:p>
        </w:tc>
      </w:tr>
      <w:tr w:rsidR="008D7CEA" w:rsidRPr="004A46E9" w:rsidTr="00D43F7F">
        <w:tc>
          <w:tcPr>
            <w:tcW w:w="671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3.</w:t>
            </w:r>
          </w:p>
        </w:tc>
        <w:tc>
          <w:tcPr>
            <w:tcW w:w="7839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 xml:space="preserve">Основные задачи и виды деятельности Лабораторий </w:t>
            </w:r>
          </w:p>
        </w:tc>
        <w:tc>
          <w:tcPr>
            <w:tcW w:w="1060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6</w:t>
            </w:r>
          </w:p>
        </w:tc>
      </w:tr>
      <w:tr w:rsidR="008D7CEA" w:rsidRPr="004A46E9" w:rsidTr="00D43F7F">
        <w:tc>
          <w:tcPr>
            <w:tcW w:w="671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4.</w:t>
            </w:r>
          </w:p>
        </w:tc>
        <w:tc>
          <w:tcPr>
            <w:tcW w:w="7839" w:type="dxa"/>
          </w:tcPr>
          <w:p w:rsidR="008D7CEA" w:rsidRPr="004A46E9" w:rsidRDefault="00795E05" w:rsidP="008D7CEA">
            <w:pPr>
              <w:pStyle w:val="af1"/>
              <w:widowControl w:val="0"/>
              <w:ind w:firstLine="0"/>
            </w:pPr>
            <w:r w:rsidRPr="004A46E9">
              <w:rPr>
                <w:bCs/>
              </w:rPr>
              <w:t>Управление деятельностью Лаборатории</w:t>
            </w:r>
          </w:p>
        </w:tc>
        <w:tc>
          <w:tcPr>
            <w:tcW w:w="1060" w:type="dxa"/>
          </w:tcPr>
          <w:p w:rsidR="008D7CEA" w:rsidRPr="004A46E9" w:rsidRDefault="008D7CEA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7</w:t>
            </w:r>
          </w:p>
        </w:tc>
      </w:tr>
      <w:tr w:rsidR="00795E05" w:rsidRPr="004A46E9" w:rsidTr="00D43F7F">
        <w:tc>
          <w:tcPr>
            <w:tcW w:w="671" w:type="dxa"/>
          </w:tcPr>
          <w:p w:rsidR="00795E05" w:rsidRPr="004A46E9" w:rsidRDefault="00795E0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5.</w:t>
            </w:r>
          </w:p>
        </w:tc>
        <w:tc>
          <w:tcPr>
            <w:tcW w:w="7839" w:type="dxa"/>
          </w:tcPr>
          <w:p w:rsidR="00795E05" w:rsidRPr="004A46E9" w:rsidRDefault="00795E05" w:rsidP="008D7CEA">
            <w:pPr>
              <w:pStyle w:val="af1"/>
              <w:widowControl w:val="0"/>
              <w:ind w:firstLine="0"/>
              <w:rPr>
                <w:bCs/>
              </w:rPr>
            </w:pPr>
            <w:r w:rsidRPr="004A46E9">
              <w:t>Ф</w:t>
            </w:r>
            <w:r w:rsidRPr="004A46E9">
              <w:rPr>
                <w:bCs/>
              </w:rPr>
              <w:t>инансирование и материально-техническое обеспечение Лаборатории</w:t>
            </w:r>
          </w:p>
        </w:tc>
        <w:tc>
          <w:tcPr>
            <w:tcW w:w="1060" w:type="dxa"/>
          </w:tcPr>
          <w:p w:rsidR="00795E05" w:rsidRPr="004A46E9" w:rsidRDefault="00795E0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795E05" w:rsidRPr="004A46E9" w:rsidRDefault="00795E0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9</w:t>
            </w:r>
          </w:p>
        </w:tc>
      </w:tr>
      <w:tr w:rsidR="008D7CEA" w:rsidRPr="004A46E9" w:rsidTr="00D43F7F">
        <w:tc>
          <w:tcPr>
            <w:tcW w:w="671" w:type="dxa"/>
          </w:tcPr>
          <w:p w:rsidR="008D7CEA" w:rsidRPr="004A46E9" w:rsidRDefault="00795E0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6</w:t>
            </w:r>
            <w:r w:rsidR="008D7CEA" w:rsidRPr="004A46E9">
              <w:rPr>
                <w:sz w:val="28"/>
                <w:szCs w:val="28"/>
              </w:rPr>
              <w:t>.</w:t>
            </w:r>
          </w:p>
        </w:tc>
        <w:tc>
          <w:tcPr>
            <w:tcW w:w="7839" w:type="dxa"/>
          </w:tcPr>
          <w:p w:rsidR="008D7CEA" w:rsidRPr="004A46E9" w:rsidRDefault="008D7CEA" w:rsidP="008D7CEA">
            <w:pPr>
              <w:widowControl w:val="0"/>
              <w:shd w:val="clear" w:color="auto" w:fill="FFFFFF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A46E9">
              <w:rPr>
                <w:bCs/>
                <w:spacing w:val="-5"/>
                <w:sz w:val="28"/>
                <w:szCs w:val="28"/>
              </w:rPr>
              <w:t>Заключительные положения</w:t>
            </w:r>
          </w:p>
        </w:tc>
        <w:tc>
          <w:tcPr>
            <w:tcW w:w="1060" w:type="dxa"/>
          </w:tcPr>
          <w:p w:rsidR="008D7CEA" w:rsidRPr="004A46E9" w:rsidRDefault="00795E05" w:rsidP="00D43F7F">
            <w:pPr>
              <w:pStyle w:val="Normal1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A46E9">
              <w:rPr>
                <w:sz w:val="28"/>
                <w:szCs w:val="28"/>
              </w:rPr>
              <w:t>10</w:t>
            </w:r>
          </w:p>
        </w:tc>
      </w:tr>
    </w:tbl>
    <w:p w:rsidR="008D7CEA" w:rsidRPr="004A46E9" w:rsidRDefault="008D7CEA">
      <w:pPr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br w:type="page"/>
      </w:r>
    </w:p>
    <w:p w:rsidR="00B37EC3" w:rsidRPr="004A46E9" w:rsidRDefault="00B37EC3" w:rsidP="00A7305C">
      <w:pPr>
        <w:pStyle w:val="a3"/>
        <w:shd w:val="clear" w:color="auto" w:fill="FFFFFF"/>
        <w:tabs>
          <w:tab w:val="left" w:pos="0"/>
        </w:tabs>
        <w:ind w:left="360"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4A46E9" w:rsidRPr="004A46E9" w:rsidRDefault="00B37EC3" w:rsidP="004A46E9">
      <w:pPr>
        <w:pStyle w:val="a3"/>
        <w:shd w:val="clear" w:color="auto" w:fill="FFFFFF"/>
        <w:tabs>
          <w:tab w:val="left" w:pos="0"/>
        </w:tabs>
        <w:spacing w:after="0"/>
        <w:ind w:left="0" w:right="6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1.1.</w:t>
      </w:r>
      <w:r w:rsidRPr="004A46E9">
        <w:rPr>
          <w:rFonts w:ascii="Times New Roman" w:hAnsi="Times New Roman"/>
          <w:sz w:val="28"/>
          <w:szCs w:val="28"/>
        </w:rPr>
        <w:tab/>
      </w:r>
      <w:proofErr w:type="gramStart"/>
      <w:r w:rsidRPr="004A46E9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Гражданским кодексом РФ, </w:t>
      </w:r>
      <w:r w:rsidR="009C4BA4" w:rsidRPr="004A46E9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4A46E9">
        <w:rPr>
          <w:rFonts w:ascii="Times New Roman" w:hAnsi="Times New Roman"/>
          <w:sz w:val="28"/>
          <w:szCs w:val="28"/>
        </w:rPr>
        <w:t xml:space="preserve"> «Об образовании</w:t>
      </w:r>
      <w:r w:rsidR="009C4BA4" w:rsidRPr="004A46E9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Pr="004A46E9">
        <w:rPr>
          <w:rFonts w:ascii="Times New Roman" w:hAnsi="Times New Roman"/>
          <w:sz w:val="28"/>
          <w:szCs w:val="28"/>
        </w:rPr>
        <w:t xml:space="preserve">, Федеральным законом №7-ФЗ от 12.01.1996 «О некоммерческих организациях», Уставом федерального государственного бюджетного образовательного учреждения  высшего образования «Башкирский государственный педагогический университет им. М. </w:t>
      </w:r>
      <w:proofErr w:type="spellStart"/>
      <w:r w:rsidRPr="004A46E9">
        <w:rPr>
          <w:rFonts w:ascii="Times New Roman" w:hAnsi="Times New Roman"/>
          <w:sz w:val="28"/>
          <w:szCs w:val="28"/>
        </w:rPr>
        <w:t>Акмуллы</w:t>
      </w:r>
      <w:proofErr w:type="spellEnd"/>
      <w:r w:rsidRPr="004A46E9">
        <w:rPr>
          <w:rFonts w:ascii="Times New Roman" w:hAnsi="Times New Roman"/>
          <w:sz w:val="28"/>
          <w:szCs w:val="28"/>
        </w:rPr>
        <w:t xml:space="preserve">» (далее </w:t>
      </w:r>
      <w:r w:rsidR="00D57839" w:rsidRPr="004A46E9">
        <w:rPr>
          <w:rFonts w:ascii="Times New Roman" w:hAnsi="Times New Roman"/>
          <w:sz w:val="28"/>
          <w:szCs w:val="28"/>
        </w:rPr>
        <w:t>–</w:t>
      </w:r>
      <w:r w:rsidRPr="004A46E9">
        <w:rPr>
          <w:rFonts w:ascii="Times New Roman" w:hAnsi="Times New Roman"/>
          <w:sz w:val="28"/>
          <w:szCs w:val="28"/>
        </w:rPr>
        <w:t xml:space="preserve"> Университет) и определяет порядок </w:t>
      </w:r>
      <w:r w:rsidR="00F541A9" w:rsidRPr="004A46E9">
        <w:rPr>
          <w:rFonts w:ascii="Times New Roman" w:hAnsi="Times New Roman"/>
          <w:sz w:val="28"/>
          <w:szCs w:val="28"/>
        </w:rPr>
        <w:t xml:space="preserve">создания </w:t>
      </w:r>
      <w:r w:rsidR="00F035A3">
        <w:rPr>
          <w:rFonts w:ascii="Times New Roman" w:hAnsi="Times New Roman"/>
          <w:sz w:val="28"/>
          <w:szCs w:val="28"/>
        </w:rPr>
        <w:t>научно-исследовательск</w:t>
      </w:r>
      <w:r w:rsidR="00F91C8C" w:rsidRPr="004A46E9">
        <w:rPr>
          <w:rFonts w:ascii="Times New Roman" w:hAnsi="Times New Roman"/>
          <w:sz w:val="28"/>
          <w:szCs w:val="28"/>
        </w:rPr>
        <w:t xml:space="preserve">ой лаборатории </w:t>
      </w:r>
      <w:r w:rsidR="00F035A3">
        <w:rPr>
          <w:rFonts w:ascii="Times New Roman" w:hAnsi="Times New Roman"/>
          <w:sz w:val="28"/>
          <w:szCs w:val="28"/>
        </w:rPr>
        <w:t>Методология и методы гуманитарных исследований</w:t>
      </w:r>
      <w:r w:rsidR="00786ED5">
        <w:rPr>
          <w:rFonts w:ascii="Times New Roman" w:hAnsi="Times New Roman"/>
          <w:sz w:val="28"/>
          <w:szCs w:val="28"/>
        </w:rPr>
        <w:t xml:space="preserve"> </w:t>
      </w:r>
      <w:r w:rsidR="00E12B0E" w:rsidRPr="004A46E9">
        <w:rPr>
          <w:rFonts w:ascii="Times New Roman" w:hAnsi="Times New Roman"/>
          <w:sz w:val="28"/>
          <w:szCs w:val="28"/>
        </w:rPr>
        <w:t>Университета</w:t>
      </w:r>
      <w:r w:rsidR="00F91C8C" w:rsidRPr="004A46E9">
        <w:rPr>
          <w:rFonts w:ascii="Times New Roman" w:hAnsi="Times New Roman"/>
          <w:sz w:val="28"/>
          <w:szCs w:val="28"/>
        </w:rPr>
        <w:t xml:space="preserve"> </w:t>
      </w:r>
      <w:r w:rsidR="00E12B0E" w:rsidRPr="004A46E9">
        <w:rPr>
          <w:rFonts w:ascii="Times New Roman" w:hAnsi="Times New Roman"/>
          <w:sz w:val="28"/>
          <w:szCs w:val="28"/>
        </w:rPr>
        <w:t>(</w:t>
      </w:r>
      <w:r w:rsidR="00F91C8C" w:rsidRPr="004A46E9">
        <w:rPr>
          <w:rFonts w:ascii="Times New Roman" w:hAnsi="Times New Roman"/>
          <w:sz w:val="28"/>
          <w:szCs w:val="28"/>
        </w:rPr>
        <w:t>далее «</w:t>
      </w:r>
      <w:r w:rsidR="0024099E" w:rsidRPr="004A46E9">
        <w:rPr>
          <w:rFonts w:ascii="Times New Roman" w:hAnsi="Times New Roman"/>
          <w:sz w:val="28"/>
          <w:szCs w:val="28"/>
        </w:rPr>
        <w:t>Лаборатория</w:t>
      </w:r>
      <w:r w:rsidR="00F91C8C" w:rsidRPr="004A46E9">
        <w:rPr>
          <w:rFonts w:ascii="Times New Roman" w:hAnsi="Times New Roman"/>
          <w:sz w:val="28"/>
          <w:szCs w:val="28"/>
        </w:rPr>
        <w:t>»</w:t>
      </w:r>
      <w:r w:rsidR="00E12B0E" w:rsidRPr="004A46E9">
        <w:rPr>
          <w:rFonts w:ascii="Times New Roman" w:hAnsi="Times New Roman"/>
          <w:sz w:val="28"/>
          <w:szCs w:val="28"/>
        </w:rPr>
        <w:t>)</w:t>
      </w:r>
      <w:r w:rsidR="00F541A9" w:rsidRPr="004A46E9">
        <w:rPr>
          <w:rFonts w:ascii="Times New Roman" w:hAnsi="Times New Roman"/>
          <w:sz w:val="28"/>
          <w:szCs w:val="28"/>
        </w:rPr>
        <w:t>.</w:t>
      </w:r>
      <w:r w:rsidR="00F91C8C" w:rsidRPr="004A46E9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A46E9" w:rsidRPr="004A46E9" w:rsidRDefault="00F91C8C" w:rsidP="004A46E9">
      <w:pPr>
        <w:pStyle w:val="a4"/>
        <w:spacing w:after="0"/>
        <w:ind w:left="0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3A795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035A3">
        <w:rPr>
          <w:rFonts w:ascii="Times New Roman" w:hAnsi="Times New Roman" w:cs="Times New Roman"/>
          <w:color w:val="auto"/>
          <w:sz w:val="28"/>
          <w:szCs w:val="28"/>
        </w:rPr>
        <w:t xml:space="preserve">аучно-исследовательская </w:t>
      </w:r>
      <w:r w:rsidR="006243E0" w:rsidRPr="003A7951">
        <w:rPr>
          <w:rFonts w:ascii="Times New Roman" w:hAnsi="Times New Roman" w:cs="Times New Roman"/>
          <w:color w:val="auto"/>
          <w:sz w:val="28"/>
          <w:szCs w:val="28"/>
        </w:rPr>
        <w:t>лаборатория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6243E0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1B69C0" w:rsidRPr="004A46E9">
        <w:rPr>
          <w:rFonts w:ascii="Times New Roman" w:hAnsi="Times New Roman" w:cs="Times New Roman"/>
          <w:color w:val="auto"/>
          <w:sz w:val="28"/>
          <w:szCs w:val="28"/>
        </w:rPr>
        <w:t>аборатория, осуществляющая научно-исследовательскую деятельность с привлечением студентов, научно-педагогических кадров</w:t>
      </w:r>
      <w:r w:rsidR="006243E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41A9" w:rsidRPr="004A46E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243E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69C0" w:rsidRPr="004A46E9">
        <w:rPr>
          <w:rFonts w:ascii="Times New Roman" w:hAnsi="Times New Roman" w:cs="Times New Roman"/>
          <w:color w:val="auto"/>
          <w:sz w:val="28"/>
          <w:szCs w:val="28"/>
        </w:rPr>
        <w:t>использ</w:t>
      </w:r>
      <w:r w:rsidR="00F541A9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ующая </w:t>
      </w:r>
      <w:r w:rsidR="001B69C0" w:rsidRPr="004A46E9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="00F541A9" w:rsidRPr="004A46E9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B69C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научных исследований и разработок в образовательном процессе</w:t>
      </w:r>
      <w:r w:rsidR="00543C65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7EC3" w:rsidRPr="001B3855" w:rsidRDefault="00B37EC3" w:rsidP="004A46E9">
      <w:pPr>
        <w:pStyle w:val="a4"/>
        <w:spacing w:after="0"/>
        <w:ind w:left="0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Лаборатория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является структурным подразделен</w:t>
      </w:r>
      <w:r w:rsidR="0065793C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ием Университета, </w:t>
      </w:r>
      <w:r w:rsidR="00AC03E9" w:rsidRPr="001B3855">
        <w:rPr>
          <w:rFonts w:ascii="Times New Roman" w:hAnsi="Times New Roman" w:cs="Times New Roman"/>
          <w:color w:val="auto"/>
          <w:sz w:val="28"/>
          <w:szCs w:val="28"/>
        </w:rPr>
        <w:t>располагающимся</w:t>
      </w:r>
      <w:r w:rsidR="0065793C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03E9" w:rsidRPr="001B385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5793C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7951" w:rsidRPr="001B385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A3795" w:rsidRPr="001B3855">
        <w:rPr>
          <w:rFonts w:ascii="Times New Roman" w:hAnsi="Times New Roman" w:cs="Times New Roman"/>
          <w:color w:val="auto"/>
          <w:sz w:val="28"/>
          <w:szCs w:val="28"/>
        </w:rPr>
        <w:t>нституте</w:t>
      </w:r>
      <w:r w:rsidR="003A7951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исторического, правового и социально-гуманитарного образования</w:t>
      </w:r>
      <w:r w:rsidR="00786ED5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(далее «Институт»)</w:t>
      </w:r>
      <w:r w:rsidR="00EA3795" w:rsidRPr="001B385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объединяющим научно-исследовательский потенциал кафедр, факультетов, институтов для выполнения актуальных научно-исследовательских и </w:t>
      </w:r>
      <w:r w:rsidR="00C25D32" w:rsidRPr="001B3855">
        <w:rPr>
          <w:rFonts w:ascii="Times New Roman" w:hAnsi="Times New Roman" w:cs="Times New Roman"/>
          <w:color w:val="auto"/>
          <w:sz w:val="28"/>
          <w:szCs w:val="28"/>
        </w:rPr>
        <w:t>научно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>-мето</w:t>
      </w:r>
      <w:r w:rsidR="0065793C" w:rsidRPr="001B3855">
        <w:rPr>
          <w:rFonts w:ascii="Times New Roman" w:hAnsi="Times New Roman" w:cs="Times New Roman"/>
          <w:color w:val="auto"/>
          <w:sz w:val="28"/>
          <w:szCs w:val="28"/>
        </w:rPr>
        <w:t>дических работ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87E1D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7CEA" w:rsidRPr="001B3855">
        <w:rPr>
          <w:rFonts w:ascii="Times New Roman" w:hAnsi="Times New Roman" w:cs="Times New Roman"/>
          <w:color w:val="auto"/>
          <w:sz w:val="28"/>
          <w:szCs w:val="28"/>
        </w:rPr>
        <w:t>Лаборатория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не является юридическим лицом.</w:t>
      </w:r>
    </w:p>
    <w:p w:rsidR="006D2B33" w:rsidRPr="004A46E9" w:rsidRDefault="00B37EC3" w:rsidP="00A7305C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4A46E9">
        <w:rPr>
          <w:sz w:val="28"/>
          <w:szCs w:val="28"/>
        </w:rPr>
        <w:t xml:space="preserve">1.3. </w:t>
      </w:r>
      <w:r w:rsidR="008D7CEA" w:rsidRPr="004A46E9">
        <w:rPr>
          <w:sz w:val="28"/>
          <w:szCs w:val="28"/>
        </w:rPr>
        <w:t>Лаборатория</w:t>
      </w:r>
      <w:r w:rsidR="0065793C" w:rsidRPr="004A46E9">
        <w:rPr>
          <w:sz w:val="28"/>
          <w:szCs w:val="28"/>
        </w:rPr>
        <w:t xml:space="preserve"> создается</w:t>
      </w:r>
      <w:r w:rsidRPr="004A46E9">
        <w:rPr>
          <w:sz w:val="28"/>
          <w:szCs w:val="28"/>
        </w:rPr>
        <w:t xml:space="preserve"> приказом ректора Университет</w:t>
      </w:r>
      <w:r w:rsidR="0065793C" w:rsidRPr="004A46E9">
        <w:rPr>
          <w:sz w:val="28"/>
          <w:szCs w:val="28"/>
        </w:rPr>
        <w:t xml:space="preserve">а на основании решения </w:t>
      </w:r>
      <w:r w:rsidRPr="004A46E9">
        <w:rPr>
          <w:sz w:val="28"/>
          <w:szCs w:val="28"/>
        </w:rPr>
        <w:t>Ученого со</w:t>
      </w:r>
      <w:r w:rsidR="0065793C" w:rsidRPr="004A46E9">
        <w:rPr>
          <w:sz w:val="28"/>
          <w:szCs w:val="28"/>
        </w:rPr>
        <w:t>вета Университета</w:t>
      </w:r>
      <w:r w:rsidR="006D2B33" w:rsidRPr="004A46E9">
        <w:rPr>
          <w:sz w:val="28"/>
          <w:szCs w:val="28"/>
        </w:rPr>
        <w:t xml:space="preserve"> в целях интеграции процессов проведения исследований и разработок с подготовкой квалифицированных кадров по перспективным направлениям, формирования кадрового резерва Университет</w:t>
      </w:r>
      <w:r w:rsidR="000A399D" w:rsidRPr="004A46E9">
        <w:rPr>
          <w:sz w:val="28"/>
          <w:szCs w:val="28"/>
        </w:rPr>
        <w:t>а</w:t>
      </w:r>
      <w:r w:rsidR="006D2B33" w:rsidRPr="004A46E9">
        <w:rPr>
          <w:sz w:val="28"/>
          <w:szCs w:val="28"/>
        </w:rPr>
        <w:t xml:space="preserve">, подготовки аспирантов и докторантов, </w:t>
      </w:r>
      <w:r w:rsidR="0031218D" w:rsidRPr="004A46E9">
        <w:rPr>
          <w:sz w:val="28"/>
          <w:szCs w:val="28"/>
        </w:rPr>
        <w:t xml:space="preserve">формирования исследовательских компетенций бакалавров, магистрантов, </w:t>
      </w:r>
      <w:r w:rsidR="006D2B33" w:rsidRPr="004A46E9">
        <w:rPr>
          <w:sz w:val="28"/>
          <w:szCs w:val="28"/>
        </w:rPr>
        <w:t>повышения квалификации специалистов отрасли.</w:t>
      </w:r>
      <w:r w:rsidR="00CD7FF2" w:rsidRPr="004A46E9">
        <w:rPr>
          <w:sz w:val="28"/>
          <w:szCs w:val="28"/>
        </w:rPr>
        <w:t xml:space="preserve"> </w:t>
      </w:r>
    </w:p>
    <w:p w:rsidR="00BF7E1A" w:rsidRDefault="00B37EC3" w:rsidP="00BF7E1A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/>
        <w:ind w:left="0" w:right="6" w:firstLine="720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1.4. Лабораторию</w:t>
      </w:r>
      <w:r w:rsidR="00EA3795" w:rsidRPr="004A46E9">
        <w:rPr>
          <w:rFonts w:ascii="Times New Roman" w:hAnsi="Times New Roman"/>
          <w:sz w:val="28"/>
          <w:szCs w:val="28"/>
        </w:rPr>
        <w:t xml:space="preserve"> </w:t>
      </w:r>
      <w:r w:rsidRPr="004A46E9">
        <w:rPr>
          <w:rFonts w:ascii="Times New Roman" w:hAnsi="Times New Roman"/>
          <w:sz w:val="28"/>
          <w:szCs w:val="28"/>
        </w:rPr>
        <w:t>возглавляет заведующий</w:t>
      </w:r>
      <w:r w:rsidR="00F864FF" w:rsidRPr="004A46E9">
        <w:rPr>
          <w:rFonts w:ascii="Times New Roman" w:hAnsi="Times New Roman"/>
          <w:sz w:val="28"/>
          <w:szCs w:val="28"/>
        </w:rPr>
        <w:t xml:space="preserve"> лабораторией</w:t>
      </w:r>
      <w:r w:rsidRPr="004A46E9">
        <w:rPr>
          <w:rFonts w:ascii="Times New Roman" w:hAnsi="Times New Roman"/>
          <w:sz w:val="28"/>
          <w:szCs w:val="28"/>
        </w:rPr>
        <w:t xml:space="preserve"> из числа научно-педагогических работников Университета, назначенный приказом ректора по согласованию</w:t>
      </w:r>
      <w:r w:rsidR="00EA3795" w:rsidRPr="004A46E9">
        <w:rPr>
          <w:rFonts w:ascii="Times New Roman" w:hAnsi="Times New Roman"/>
          <w:sz w:val="28"/>
          <w:szCs w:val="28"/>
        </w:rPr>
        <w:t xml:space="preserve"> с проректором по</w:t>
      </w:r>
      <w:r w:rsidR="00786ED5">
        <w:rPr>
          <w:rFonts w:ascii="Times New Roman" w:hAnsi="Times New Roman"/>
          <w:sz w:val="28"/>
          <w:szCs w:val="28"/>
        </w:rPr>
        <w:t xml:space="preserve"> </w:t>
      </w:r>
      <w:r w:rsidR="00EA3795" w:rsidRPr="004A46E9">
        <w:rPr>
          <w:rFonts w:ascii="Times New Roman" w:hAnsi="Times New Roman"/>
          <w:sz w:val="28"/>
          <w:szCs w:val="28"/>
        </w:rPr>
        <w:t>научно</w:t>
      </w:r>
      <w:r w:rsidR="00065EF8">
        <w:rPr>
          <w:rFonts w:ascii="Times New Roman" w:hAnsi="Times New Roman"/>
          <w:sz w:val="28"/>
          <w:szCs w:val="28"/>
        </w:rPr>
        <w:t>-исследовательской</w:t>
      </w:r>
      <w:r w:rsidR="00BF7E1A">
        <w:rPr>
          <w:rFonts w:ascii="Times New Roman" w:hAnsi="Times New Roman"/>
          <w:sz w:val="28"/>
          <w:szCs w:val="28"/>
        </w:rPr>
        <w:t xml:space="preserve"> работе</w:t>
      </w:r>
      <w:r w:rsidR="0059571C">
        <w:rPr>
          <w:rFonts w:ascii="Times New Roman" w:hAnsi="Times New Roman"/>
          <w:sz w:val="28"/>
          <w:szCs w:val="28"/>
        </w:rPr>
        <w:t>.</w:t>
      </w:r>
    </w:p>
    <w:p w:rsidR="002012ED" w:rsidRDefault="00B37EC3" w:rsidP="00BF7E1A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/>
        <w:ind w:left="0" w:right="6" w:firstLine="720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1.5. </w:t>
      </w:r>
      <w:r w:rsidR="008D7CEA" w:rsidRPr="004A46E9">
        <w:rPr>
          <w:rFonts w:ascii="Times New Roman" w:hAnsi="Times New Roman"/>
          <w:sz w:val="28"/>
          <w:szCs w:val="28"/>
        </w:rPr>
        <w:t>Лаборатория</w:t>
      </w:r>
      <w:r w:rsidRPr="004A46E9">
        <w:rPr>
          <w:rFonts w:ascii="Times New Roman" w:hAnsi="Times New Roman"/>
          <w:sz w:val="28"/>
          <w:szCs w:val="28"/>
        </w:rPr>
        <w:t xml:space="preserve"> руководствуется в своей деятельности Конституцией РФ, действующим законодательством РФ и РБ, нормативно-методическими документами Министерства </w:t>
      </w:r>
      <w:r w:rsidR="003A7951">
        <w:rPr>
          <w:rFonts w:ascii="Times New Roman" w:hAnsi="Times New Roman"/>
          <w:sz w:val="28"/>
          <w:szCs w:val="28"/>
        </w:rPr>
        <w:t xml:space="preserve">просвещения </w:t>
      </w:r>
      <w:r w:rsidRPr="004A46E9">
        <w:rPr>
          <w:rFonts w:ascii="Times New Roman" w:hAnsi="Times New Roman"/>
          <w:sz w:val="28"/>
          <w:szCs w:val="28"/>
        </w:rPr>
        <w:t>РФ, Уставом Университета, решениями Ученого совета Университета, приказами и распоряжениями ректора, указани</w:t>
      </w:r>
      <w:r w:rsidR="00EA3795" w:rsidRPr="004A46E9">
        <w:rPr>
          <w:rFonts w:ascii="Times New Roman" w:hAnsi="Times New Roman"/>
          <w:sz w:val="28"/>
          <w:szCs w:val="28"/>
        </w:rPr>
        <w:t xml:space="preserve">ями проректора по </w:t>
      </w:r>
      <w:r w:rsidR="00065EF8" w:rsidRPr="00065EF8">
        <w:rPr>
          <w:rFonts w:ascii="Times New Roman" w:hAnsi="Times New Roman"/>
          <w:sz w:val="28"/>
          <w:szCs w:val="28"/>
        </w:rPr>
        <w:t>научно-исследовательской работе</w:t>
      </w:r>
      <w:r w:rsidR="00EA3795" w:rsidRPr="004A46E9">
        <w:rPr>
          <w:rFonts w:ascii="Times New Roman" w:hAnsi="Times New Roman"/>
          <w:sz w:val="28"/>
          <w:szCs w:val="28"/>
        </w:rPr>
        <w:t xml:space="preserve">, </w:t>
      </w:r>
      <w:r w:rsidRPr="004A46E9">
        <w:rPr>
          <w:rFonts w:ascii="Times New Roman" w:hAnsi="Times New Roman"/>
          <w:sz w:val="28"/>
          <w:szCs w:val="28"/>
        </w:rPr>
        <w:t>заведующего Лабораторией, настоящим Положением.</w:t>
      </w:r>
      <w:r w:rsidR="00CD7FF2" w:rsidRPr="004A46E9">
        <w:rPr>
          <w:rFonts w:ascii="Times New Roman" w:hAnsi="Times New Roman"/>
          <w:sz w:val="28"/>
          <w:szCs w:val="28"/>
        </w:rPr>
        <w:t xml:space="preserve"> </w:t>
      </w:r>
    </w:p>
    <w:p w:rsidR="003A7951" w:rsidRDefault="003A7951" w:rsidP="003A7951">
      <w:pPr>
        <w:pStyle w:val="a3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right="6" w:firstLine="720"/>
        <w:jc w:val="both"/>
        <w:rPr>
          <w:rFonts w:ascii="Times New Roman" w:hAnsi="Times New Roman"/>
          <w:sz w:val="28"/>
          <w:szCs w:val="28"/>
        </w:rPr>
      </w:pPr>
    </w:p>
    <w:p w:rsidR="004C19C6" w:rsidRDefault="004C19C6" w:rsidP="003A7951">
      <w:pPr>
        <w:pStyle w:val="a3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right="6" w:firstLine="720"/>
        <w:jc w:val="both"/>
        <w:rPr>
          <w:rFonts w:ascii="Times New Roman" w:hAnsi="Times New Roman"/>
          <w:sz w:val="28"/>
          <w:szCs w:val="28"/>
        </w:rPr>
      </w:pPr>
    </w:p>
    <w:p w:rsidR="004C19C6" w:rsidRDefault="004C19C6" w:rsidP="003A7951">
      <w:pPr>
        <w:pStyle w:val="a3"/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/>
        <w:ind w:left="0" w:right="6" w:firstLine="720"/>
        <w:jc w:val="both"/>
        <w:rPr>
          <w:rFonts w:ascii="Times New Roman" w:hAnsi="Times New Roman"/>
          <w:sz w:val="28"/>
          <w:szCs w:val="28"/>
        </w:rPr>
      </w:pPr>
    </w:p>
    <w:p w:rsidR="00B37EC3" w:rsidRPr="004A46E9" w:rsidRDefault="00B37EC3" w:rsidP="00A7305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right="6"/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lastRenderedPageBreak/>
        <w:t>2. Необходимые требования и порядок открытия Лаборатории</w:t>
      </w:r>
    </w:p>
    <w:p w:rsidR="002012ED" w:rsidRPr="004A46E9" w:rsidRDefault="00B37EC3" w:rsidP="00A7305C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</w:t>
      </w:r>
      <w:r w:rsidR="00F74CF5" w:rsidRPr="004A46E9">
        <w:rPr>
          <w:sz w:val="28"/>
          <w:szCs w:val="28"/>
        </w:rPr>
        <w:t>1</w:t>
      </w:r>
      <w:r w:rsidRPr="004A46E9">
        <w:rPr>
          <w:sz w:val="28"/>
          <w:szCs w:val="28"/>
        </w:rPr>
        <w:t xml:space="preserve">. </w:t>
      </w:r>
      <w:r w:rsidR="008D7CEA" w:rsidRPr="004A46E9">
        <w:rPr>
          <w:sz w:val="28"/>
          <w:szCs w:val="28"/>
        </w:rPr>
        <w:t>Лаборатория</w:t>
      </w:r>
      <w:r w:rsidRPr="004A46E9">
        <w:rPr>
          <w:sz w:val="28"/>
          <w:szCs w:val="28"/>
        </w:rPr>
        <w:t xml:space="preserve"> создается при наличии </w:t>
      </w:r>
      <w:r w:rsidR="002012ED" w:rsidRPr="004A46E9">
        <w:rPr>
          <w:sz w:val="28"/>
          <w:szCs w:val="28"/>
        </w:rPr>
        <w:t xml:space="preserve">кадрового потенциала, </w:t>
      </w:r>
      <w:r w:rsidRPr="004A46E9">
        <w:rPr>
          <w:sz w:val="28"/>
          <w:szCs w:val="28"/>
        </w:rPr>
        <w:t xml:space="preserve">оборудования и </w:t>
      </w:r>
      <w:r w:rsidR="0065793C" w:rsidRPr="004A46E9">
        <w:rPr>
          <w:sz w:val="28"/>
          <w:szCs w:val="28"/>
        </w:rPr>
        <w:t xml:space="preserve">источников </w:t>
      </w:r>
      <w:r w:rsidRPr="004A46E9">
        <w:rPr>
          <w:sz w:val="28"/>
          <w:szCs w:val="28"/>
        </w:rPr>
        <w:t>финансирования</w:t>
      </w:r>
      <w:r w:rsidR="007B5C06" w:rsidRPr="004A46E9">
        <w:rPr>
          <w:sz w:val="28"/>
          <w:szCs w:val="28"/>
        </w:rPr>
        <w:t xml:space="preserve">, в том числе </w:t>
      </w:r>
      <w:r w:rsidR="002012ED" w:rsidRPr="004A46E9">
        <w:rPr>
          <w:sz w:val="28"/>
          <w:szCs w:val="28"/>
        </w:rPr>
        <w:t>внешнего финансирования.</w:t>
      </w:r>
      <w:r w:rsidR="00CD7FF2" w:rsidRPr="004A46E9">
        <w:rPr>
          <w:sz w:val="28"/>
          <w:szCs w:val="28"/>
        </w:rPr>
        <w:t xml:space="preserve"> </w:t>
      </w:r>
    </w:p>
    <w:p w:rsidR="00D822C8" w:rsidRPr="004A46E9" w:rsidRDefault="00F74CF5" w:rsidP="00A7305C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2.2</w:t>
      </w:r>
      <w:r w:rsidR="00403EC3" w:rsidRPr="004A46E9">
        <w:rPr>
          <w:sz w:val="28"/>
          <w:szCs w:val="28"/>
        </w:rPr>
        <w:t xml:space="preserve">. </w:t>
      </w:r>
      <w:r w:rsidRPr="004A46E9">
        <w:rPr>
          <w:sz w:val="28"/>
          <w:szCs w:val="28"/>
        </w:rPr>
        <w:t>Инициатор создания Лаборатории</w:t>
      </w:r>
      <w:r w:rsidR="00403EC3" w:rsidRPr="004A46E9">
        <w:rPr>
          <w:sz w:val="28"/>
          <w:szCs w:val="28"/>
        </w:rPr>
        <w:t xml:space="preserve"> </w:t>
      </w:r>
      <w:r w:rsidR="00683676" w:rsidRPr="004A46E9">
        <w:rPr>
          <w:sz w:val="28"/>
          <w:szCs w:val="28"/>
        </w:rPr>
        <w:t>представ</w:t>
      </w:r>
      <w:r w:rsidR="00E12B0E" w:rsidRPr="004A46E9">
        <w:rPr>
          <w:sz w:val="28"/>
          <w:szCs w:val="28"/>
        </w:rPr>
        <w:t>ляет</w:t>
      </w:r>
      <w:r w:rsidR="00683676" w:rsidRPr="004A46E9">
        <w:rPr>
          <w:sz w:val="28"/>
          <w:szCs w:val="28"/>
        </w:rPr>
        <w:t xml:space="preserve"> </w:t>
      </w:r>
      <w:r w:rsidR="006E592B" w:rsidRPr="004A46E9">
        <w:rPr>
          <w:sz w:val="28"/>
          <w:szCs w:val="28"/>
        </w:rPr>
        <w:t xml:space="preserve">в </w:t>
      </w:r>
      <w:r w:rsidR="00F864FF" w:rsidRPr="004A46E9">
        <w:rPr>
          <w:sz w:val="28"/>
          <w:szCs w:val="28"/>
        </w:rPr>
        <w:t>У</w:t>
      </w:r>
      <w:r w:rsidR="006E592B" w:rsidRPr="004A46E9">
        <w:rPr>
          <w:sz w:val="28"/>
          <w:szCs w:val="28"/>
        </w:rPr>
        <w:t xml:space="preserve">правление научной работы </w:t>
      </w:r>
      <w:r w:rsidR="00BE23DD" w:rsidRPr="004A46E9">
        <w:rPr>
          <w:sz w:val="28"/>
          <w:szCs w:val="28"/>
        </w:rPr>
        <w:t xml:space="preserve">на заседании </w:t>
      </w:r>
      <w:r w:rsidR="00F864FF" w:rsidRPr="004A46E9">
        <w:rPr>
          <w:sz w:val="28"/>
          <w:szCs w:val="28"/>
        </w:rPr>
        <w:t>экспертного</w:t>
      </w:r>
      <w:r w:rsidR="00BE23DD" w:rsidRPr="004A46E9">
        <w:rPr>
          <w:sz w:val="28"/>
          <w:szCs w:val="28"/>
        </w:rPr>
        <w:t xml:space="preserve"> научного совета (далее – </w:t>
      </w:r>
      <w:r w:rsidR="00F864FF" w:rsidRPr="004A46E9">
        <w:rPr>
          <w:sz w:val="28"/>
          <w:szCs w:val="28"/>
        </w:rPr>
        <w:t>Э</w:t>
      </w:r>
      <w:r w:rsidR="00BE23DD" w:rsidRPr="004A46E9">
        <w:rPr>
          <w:sz w:val="28"/>
          <w:szCs w:val="28"/>
        </w:rPr>
        <w:t xml:space="preserve">НС) </w:t>
      </w:r>
      <w:r w:rsidR="00E12B0E" w:rsidRPr="004A46E9">
        <w:rPr>
          <w:sz w:val="28"/>
          <w:szCs w:val="28"/>
        </w:rPr>
        <w:t xml:space="preserve">обоснование о целесообразности создания </w:t>
      </w:r>
      <w:r w:rsidR="008D7CEA" w:rsidRPr="004A46E9">
        <w:rPr>
          <w:sz w:val="28"/>
          <w:szCs w:val="28"/>
        </w:rPr>
        <w:t>Лаборатории</w:t>
      </w:r>
      <w:r w:rsidR="0062752B" w:rsidRPr="004A46E9">
        <w:rPr>
          <w:sz w:val="28"/>
          <w:szCs w:val="28"/>
        </w:rPr>
        <w:t>, По</w:t>
      </w:r>
      <w:r w:rsidR="00040F9E" w:rsidRPr="004A46E9">
        <w:rPr>
          <w:sz w:val="28"/>
          <w:szCs w:val="28"/>
        </w:rPr>
        <w:t>ложение о Л</w:t>
      </w:r>
      <w:r w:rsidR="0062752B" w:rsidRPr="004A46E9">
        <w:rPr>
          <w:sz w:val="28"/>
          <w:szCs w:val="28"/>
        </w:rPr>
        <w:t>аборатории</w:t>
      </w:r>
      <w:r w:rsidR="00E12B0E" w:rsidRPr="004A46E9">
        <w:rPr>
          <w:sz w:val="28"/>
          <w:szCs w:val="28"/>
        </w:rPr>
        <w:t xml:space="preserve"> и </w:t>
      </w:r>
      <w:r w:rsidR="008E220F" w:rsidRPr="004A46E9">
        <w:rPr>
          <w:sz w:val="28"/>
          <w:szCs w:val="28"/>
        </w:rPr>
        <w:t>перспективны</w:t>
      </w:r>
      <w:r w:rsidR="00683676" w:rsidRPr="004A46E9">
        <w:rPr>
          <w:sz w:val="28"/>
          <w:szCs w:val="28"/>
        </w:rPr>
        <w:t>й</w:t>
      </w:r>
      <w:r w:rsidR="00040F9E" w:rsidRPr="004A46E9">
        <w:rPr>
          <w:sz w:val="28"/>
          <w:szCs w:val="28"/>
        </w:rPr>
        <w:t xml:space="preserve"> план деятельности Л</w:t>
      </w:r>
      <w:r w:rsidR="008E220F" w:rsidRPr="004A46E9">
        <w:rPr>
          <w:sz w:val="28"/>
          <w:szCs w:val="28"/>
        </w:rPr>
        <w:t>аборатории на 5 лет</w:t>
      </w:r>
      <w:r w:rsidRPr="004A46E9">
        <w:rPr>
          <w:sz w:val="28"/>
          <w:szCs w:val="28"/>
        </w:rPr>
        <w:t>.</w:t>
      </w:r>
    </w:p>
    <w:p w:rsidR="00B37EC3" w:rsidRPr="004A46E9" w:rsidRDefault="00F74CF5" w:rsidP="00D822C8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2.3</w:t>
      </w:r>
      <w:r w:rsidR="00B37EC3" w:rsidRPr="004A46E9">
        <w:rPr>
          <w:sz w:val="28"/>
          <w:szCs w:val="28"/>
        </w:rPr>
        <w:t xml:space="preserve">. Обоснование </w:t>
      </w:r>
      <w:r w:rsidR="00E12B0E" w:rsidRPr="004A46E9">
        <w:rPr>
          <w:sz w:val="28"/>
          <w:szCs w:val="28"/>
        </w:rPr>
        <w:t xml:space="preserve">целесообразности </w:t>
      </w:r>
      <w:r w:rsidR="00B37EC3" w:rsidRPr="004A46E9">
        <w:rPr>
          <w:sz w:val="28"/>
          <w:szCs w:val="28"/>
        </w:rPr>
        <w:t xml:space="preserve">создания </w:t>
      </w:r>
      <w:r w:rsidR="008D7CEA" w:rsidRPr="004A46E9">
        <w:rPr>
          <w:sz w:val="28"/>
          <w:szCs w:val="28"/>
        </w:rPr>
        <w:t>Лаборатории</w:t>
      </w:r>
      <w:r w:rsidR="00B37EC3" w:rsidRPr="004A46E9">
        <w:rPr>
          <w:sz w:val="28"/>
          <w:szCs w:val="28"/>
        </w:rPr>
        <w:t xml:space="preserve"> должно содержать следующие</w:t>
      </w:r>
      <w:r w:rsidR="00D822C8" w:rsidRPr="004A46E9">
        <w:rPr>
          <w:sz w:val="28"/>
          <w:szCs w:val="28"/>
        </w:rPr>
        <w:t xml:space="preserve"> </w:t>
      </w:r>
      <w:r w:rsidR="00B37EC3" w:rsidRPr="004A46E9">
        <w:rPr>
          <w:sz w:val="28"/>
          <w:szCs w:val="28"/>
        </w:rPr>
        <w:t>данные:</w:t>
      </w:r>
    </w:p>
    <w:p w:rsidR="00B37EC3" w:rsidRPr="004A46E9" w:rsidRDefault="00B37EC3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имеющиеся научные наработки (характеристика выполненных и опубликованных</w:t>
      </w:r>
      <w:r w:rsidR="00CF41D6" w:rsidRPr="004A46E9">
        <w:rPr>
          <w:sz w:val="28"/>
          <w:szCs w:val="28"/>
        </w:rPr>
        <w:t xml:space="preserve">, а </w:t>
      </w:r>
      <w:r w:rsidRPr="004A46E9">
        <w:rPr>
          <w:sz w:val="28"/>
          <w:szCs w:val="28"/>
        </w:rPr>
        <w:t>также выполняемых в настоящее время</w:t>
      </w:r>
      <w:r w:rsidR="00E12B0E" w:rsidRPr="004A46E9">
        <w:rPr>
          <w:sz w:val="28"/>
          <w:szCs w:val="28"/>
        </w:rPr>
        <w:t xml:space="preserve"> исследований</w:t>
      </w:r>
      <w:r w:rsidR="00CF41D6" w:rsidRPr="004A46E9">
        <w:rPr>
          <w:sz w:val="28"/>
          <w:szCs w:val="28"/>
        </w:rPr>
        <w:t>, и их использование</w:t>
      </w:r>
      <w:r w:rsidRPr="004A46E9">
        <w:rPr>
          <w:sz w:val="28"/>
          <w:szCs w:val="28"/>
        </w:rPr>
        <w:t>), на</w:t>
      </w:r>
      <w:r w:rsidR="00040F9E" w:rsidRPr="004A46E9">
        <w:rPr>
          <w:sz w:val="28"/>
          <w:szCs w:val="28"/>
        </w:rPr>
        <w:t>учные связи по выдвигаемой для Л</w:t>
      </w:r>
      <w:r w:rsidRPr="004A46E9">
        <w:rPr>
          <w:sz w:val="28"/>
          <w:szCs w:val="28"/>
        </w:rPr>
        <w:t>аборатории тематике;</w:t>
      </w:r>
    </w:p>
    <w:p w:rsidR="00B37EC3" w:rsidRPr="004A46E9" w:rsidRDefault="00BE23DD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4A46E9">
        <w:rPr>
          <w:sz w:val="28"/>
          <w:szCs w:val="28"/>
        </w:rPr>
        <w:t xml:space="preserve">цели и задачи </w:t>
      </w:r>
      <w:r w:rsidR="008D7CEA" w:rsidRPr="004A46E9">
        <w:rPr>
          <w:sz w:val="28"/>
          <w:szCs w:val="28"/>
        </w:rPr>
        <w:t>Лаборатории</w:t>
      </w:r>
      <w:r w:rsidR="00B37EC3" w:rsidRPr="004A46E9">
        <w:rPr>
          <w:sz w:val="28"/>
          <w:szCs w:val="28"/>
        </w:rPr>
        <w:t xml:space="preserve">, предполагаемое научное направление и тематика, </w:t>
      </w:r>
      <w:r w:rsidR="00DF2EF3" w:rsidRPr="004A46E9">
        <w:rPr>
          <w:sz w:val="28"/>
          <w:szCs w:val="28"/>
        </w:rPr>
        <w:t xml:space="preserve">план работы </w:t>
      </w:r>
      <w:r w:rsidR="008D7CEA" w:rsidRPr="004A46E9">
        <w:rPr>
          <w:sz w:val="28"/>
          <w:szCs w:val="28"/>
        </w:rPr>
        <w:t>Лаборатории</w:t>
      </w:r>
      <w:r w:rsidR="00DF2EF3" w:rsidRPr="004A46E9">
        <w:rPr>
          <w:sz w:val="28"/>
          <w:szCs w:val="28"/>
        </w:rPr>
        <w:t xml:space="preserve"> на ближайшие 5 календарных лет и подробный план работы на </w:t>
      </w:r>
      <w:r w:rsidR="00E12B0E" w:rsidRPr="004A46E9">
        <w:rPr>
          <w:sz w:val="28"/>
          <w:szCs w:val="28"/>
        </w:rPr>
        <w:t>первый</w:t>
      </w:r>
      <w:r w:rsidR="00DF2EF3" w:rsidRPr="004A46E9">
        <w:rPr>
          <w:sz w:val="28"/>
          <w:szCs w:val="28"/>
        </w:rPr>
        <w:t xml:space="preserve"> год, включая указание конкретных показателей эффективности </w:t>
      </w:r>
      <w:r w:rsidR="008D7CEA" w:rsidRPr="004A46E9">
        <w:rPr>
          <w:sz w:val="28"/>
          <w:szCs w:val="28"/>
        </w:rPr>
        <w:t>Лаборатории</w:t>
      </w:r>
      <w:r w:rsidR="00DF2EF3" w:rsidRPr="004A46E9">
        <w:rPr>
          <w:sz w:val="28"/>
          <w:szCs w:val="28"/>
        </w:rPr>
        <w:t>, в том числе - перспективный план привлечения финансовых средств с указанием продукции и примерных объе</w:t>
      </w:r>
      <w:r w:rsidR="003A7951">
        <w:rPr>
          <w:sz w:val="28"/>
          <w:szCs w:val="28"/>
        </w:rPr>
        <w:t>мов, источников финансирования</w:t>
      </w:r>
      <w:r w:rsidR="00B37EC3" w:rsidRPr="004A46E9">
        <w:rPr>
          <w:sz w:val="28"/>
          <w:szCs w:val="28"/>
        </w:rPr>
        <w:t>;</w:t>
      </w:r>
      <w:proofErr w:type="gramEnd"/>
    </w:p>
    <w:p w:rsidR="00B37EC3" w:rsidRPr="004A46E9" w:rsidRDefault="00CF41D6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обоснование</w:t>
      </w:r>
      <w:r w:rsidR="00B37EC3" w:rsidRPr="004A46E9">
        <w:rPr>
          <w:sz w:val="28"/>
          <w:szCs w:val="28"/>
        </w:rPr>
        <w:t xml:space="preserve"> невозможности выполнения предполагаемого объема научных работ в рамках уже имеющихся структурных подразделений университета;</w:t>
      </w:r>
    </w:p>
    <w:p w:rsidR="004A53AE" w:rsidRPr="004A46E9" w:rsidRDefault="00B37EC3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 xml:space="preserve">список сотрудников </w:t>
      </w:r>
      <w:r w:rsidR="008D7CEA" w:rsidRPr="004A46E9">
        <w:rPr>
          <w:sz w:val="28"/>
          <w:szCs w:val="28"/>
        </w:rPr>
        <w:t>Лаборатории</w:t>
      </w:r>
      <w:r w:rsidR="00D822C8" w:rsidRPr="004A46E9">
        <w:rPr>
          <w:sz w:val="28"/>
          <w:szCs w:val="28"/>
        </w:rPr>
        <w:t xml:space="preserve"> (включая аспирантов и студентов)</w:t>
      </w:r>
      <w:r w:rsidRPr="004A46E9">
        <w:rPr>
          <w:sz w:val="28"/>
          <w:szCs w:val="28"/>
        </w:rPr>
        <w:t xml:space="preserve"> с указанием ученой степени, звания, места работы, должности, списка научных трудов с указанием индекса цитирования в различных базах данных, информацию о </w:t>
      </w:r>
      <w:proofErr w:type="spellStart"/>
      <w:r w:rsidRPr="004A46E9">
        <w:rPr>
          <w:sz w:val="28"/>
          <w:szCs w:val="28"/>
        </w:rPr>
        <w:t>грантовой</w:t>
      </w:r>
      <w:proofErr w:type="spellEnd"/>
      <w:r w:rsidRPr="004A46E9">
        <w:rPr>
          <w:sz w:val="28"/>
          <w:szCs w:val="28"/>
        </w:rPr>
        <w:t xml:space="preserve"> активности, контактах с другими вузами и научно-исследовательскими институтами, в том числе и международными</w:t>
      </w:r>
      <w:r w:rsidR="00082A50" w:rsidRPr="004A46E9">
        <w:rPr>
          <w:sz w:val="28"/>
          <w:szCs w:val="28"/>
        </w:rPr>
        <w:t>,</w:t>
      </w:r>
      <w:r w:rsidRPr="004A46E9">
        <w:rPr>
          <w:sz w:val="28"/>
          <w:szCs w:val="28"/>
        </w:rPr>
        <w:t xml:space="preserve"> с указанием форм сотрудничества и др.</w:t>
      </w:r>
      <w:r w:rsidR="006243E0" w:rsidRPr="004A46E9">
        <w:rPr>
          <w:sz w:val="28"/>
          <w:szCs w:val="28"/>
        </w:rPr>
        <w:t>;</w:t>
      </w:r>
    </w:p>
    <w:p w:rsidR="00F864FF" w:rsidRPr="004A46E9" w:rsidRDefault="00F864FF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организация совместных исследований с международными партнерами;</w:t>
      </w:r>
    </w:p>
    <w:p w:rsidR="00F864FF" w:rsidRPr="004A46E9" w:rsidRDefault="00F864FF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организация академической мобильности студентов, сотрудников и ППС;</w:t>
      </w:r>
    </w:p>
    <w:p w:rsidR="00F864FF" w:rsidRPr="004A46E9" w:rsidRDefault="00F864FF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участие в реализации ОПОП бакалавриата, магистратуры;</w:t>
      </w:r>
    </w:p>
    <w:p w:rsidR="00F864FF" w:rsidRPr="004A46E9" w:rsidRDefault="00F864FF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участие в организации и проведении научных семинаров для студентов, аспирантов и молодых ученых;</w:t>
      </w:r>
    </w:p>
    <w:p w:rsidR="00B37EC3" w:rsidRPr="004A46E9" w:rsidRDefault="00B37EC3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 xml:space="preserve">перечень имеющегося и планируемого </w:t>
      </w:r>
      <w:r w:rsidR="00DF2EF3" w:rsidRPr="004A46E9">
        <w:rPr>
          <w:sz w:val="28"/>
          <w:szCs w:val="28"/>
        </w:rPr>
        <w:t xml:space="preserve">к приобретению </w:t>
      </w:r>
      <w:r w:rsidRPr="004A46E9">
        <w:rPr>
          <w:sz w:val="28"/>
          <w:szCs w:val="28"/>
        </w:rPr>
        <w:t>научного</w:t>
      </w:r>
      <w:r w:rsidR="00E12B0E" w:rsidRPr="004A46E9">
        <w:rPr>
          <w:sz w:val="28"/>
          <w:szCs w:val="28"/>
        </w:rPr>
        <w:t xml:space="preserve"> и</w:t>
      </w:r>
      <w:r w:rsidRPr="004A46E9">
        <w:rPr>
          <w:sz w:val="28"/>
          <w:szCs w:val="28"/>
        </w:rPr>
        <w:t xml:space="preserve"> научно-производственного оборудования; </w:t>
      </w:r>
    </w:p>
    <w:p w:rsidR="00B37EC3" w:rsidRPr="004A46E9" w:rsidRDefault="00B37EC3" w:rsidP="008825B4">
      <w:pPr>
        <w:numPr>
          <w:ilvl w:val="0"/>
          <w:numId w:val="13"/>
        </w:numPr>
        <w:tabs>
          <w:tab w:val="clear" w:pos="720"/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lastRenderedPageBreak/>
        <w:t xml:space="preserve">наличие площадей для </w:t>
      </w:r>
      <w:r w:rsidR="008D7CEA" w:rsidRPr="004A46E9">
        <w:rPr>
          <w:sz w:val="28"/>
          <w:szCs w:val="28"/>
        </w:rPr>
        <w:t>Лаборатории</w:t>
      </w:r>
      <w:r w:rsidR="0062752B" w:rsidRPr="004A46E9">
        <w:rPr>
          <w:sz w:val="28"/>
          <w:szCs w:val="28"/>
        </w:rPr>
        <w:t>,</w:t>
      </w:r>
      <w:r w:rsidRPr="004A46E9">
        <w:rPr>
          <w:sz w:val="28"/>
          <w:szCs w:val="28"/>
        </w:rPr>
        <w:t xml:space="preserve"> </w:t>
      </w:r>
      <w:r w:rsidR="00E12B0E" w:rsidRPr="004A46E9">
        <w:rPr>
          <w:sz w:val="28"/>
          <w:szCs w:val="28"/>
        </w:rPr>
        <w:t xml:space="preserve">либо </w:t>
      </w:r>
      <w:r w:rsidR="00DF2EF3" w:rsidRPr="004A46E9">
        <w:rPr>
          <w:sz w:val="28"/>
          <w:szCs w:val="28"/>
        </w:rPr>
        <w:t xml:space="preserve">требуемое помещение для создания </w:t>
      </w:r>
      <w:r w:rsidR="008D7CEA" w:rsidRPr="004A46E9">
        <w:rPr>
          <w:sz w:val="28"/>
          <w:szCs w:val="28"/>
        </w:rPr>
        <w:t>Лаборатории</w:t>
      </w:r>
      <w:r w:rsidRPr="004A46E9">
        <w:rPr>
          <w:sz w:val="28"/>
          <w:szCs w:val="28"/>
        </w:rPr>
        <w:t xml:space="preserve">. </w:t>
      </w:r>
    </w:p>
    <w:p w:rsidR="00BE23DD" w:rsidRPr="004A46E9" w:rsidRDefault="00BE23DD" w:rsidP="00A7305C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</w:t>
      </w:r>
      <w:r w:rsidR="00F74CF5" w:rsidRPr="004A46E9">
        <w:rPr>
          <w:sz w:val="28"/>
          <w:szCs w:val="28"/>
        </w:rPr>
        <w:t>4</w:t>
      </w:r>
      <w:r w:rsidRPr="004A46E9">
        <w:rPr>
          <w:sz w:val="28"/>
          <w:szCs w:val="28"/>
        </w:rPr>
        <w:t xml:space="preserve">. </w:t>
      </w:r>
      <w:r w:rsidR="00082A50" w:rsidRPr="004A46E9">
        <w:rPr>
          <w:sz w:val="28"/>
          <w:szCs w:val="28"/>
        </w:rPr>
        <w:t xml:space="preserve">При </w:t>
      </w:r>
      <w:r w:rsidR="00E12B0E" w:rsidRPr="004A46E9">
        <w:rPr>
          <w:sz w:val="28"/>
          <w:szCs w:val="28"/>
        </w:rPr>
        <w:t>положительном</w:t>
      </w:r>
      <w:r w:rsidR="00082A50" w:rsidRPr="004A46E9">
        <w:rPr>
          <w:sz w:val="28"/>
          <w:szCs w:val="28"/>
        </w:rPr>
        <w:t xml:space="preserve"> решении </w:t>
      </w:r>
      <w:r w:rsidR="00E12B0E" w:rsidRPr="004A46E9">
        <w:rPr>
          <w:sz w:val="28"/>
          <w:szCs w:val="28"/>
        </w:rPr>
        <w:t xml:space="preserve">квалифицированного большинства (две трети списочного состава) </w:t>
      </w:r>
      <w:r w:rsidR="004A46E9" w:rsidRPr="004A46E9">
        <w:rPr>
          <w:sz w:val="28"/>
          <w:szCs w:val="28"/>
        </w:rPr>
        <w:t>ЭНС</w:t>
      </w:r>
      <w:r w:rsidRPr="004A46E9">
        <w:rPr>
          <w:sz w:val="28"/>
          <w:szCs w:val="28"/>
        </w:rPr>
        <w:t xml:space="preserve"> об открытии </w:t>
      </w:r>
      <w:r w:rsidR="008D7CEA" w:rsidRPr="004A46E9">
        <w:rPr>
          <w:sz w:val="28"/>
          <w:szCs w:val="28"/>
        </w:rPr>
        <w:t>Лаборатории</w:t>
      </w:r>
      <w:r w:rsidRPr="004A46E9">
        <w:rPr>
          <w:sz w:val="28"/>
          <w:szCs w:val="28"/>
        </w:rPr>
        <w:t xml:space="preserve"> </w:t>
      </w:r>
      <w:r w:rsidR="00082A50" w:rsidRPr="004A46E9">
        <w:rPr>
          <w:sz w:val="28"/>
          <w:szCs w:val="28"/>
        </w:rPr>
        <w:t>п</w:t>
      </w:r>
      <w:r w:rsidRPr="004A46E9">
        <w:rPr>
          <w:sz w:val="28"/>
          <w:szCs w:val="28"/>
        </w:rPr>
        <w:t xml:space="preserve">роректор по </w:t>
      </w:r>
      <w:r w:rsidR="00065EF8">
        <w:rPr>
          <w:sz w:val="28"/>
          <w:szCs w:val="28"/>
        </w:rPr>
        <w:t>научно-исследовательской работе</w:t>
      </w:r>
      <w:r w:rsidRPr="004A46E9">
        <w:rPr>
          <w:sz w:val="28"/>
          <w:szCs w:val="28"/>
        </w:rPr>
        <w:t xml:space="preserve"> выноси</w:t>
      </w:r>
      <w:r w:rsidR="00E12B0E" w:rsidRPr="004A46E9">
        <w:rPr>
          <w:sz w:val="28"/>
          <w:szCs w:val="28"/>
        </w:rPr>
        <w:t>т на обсуждение Ученого совета У</w:t>
      </w:r>
      <w:r w:rsidRPr="004A46E9">
        <w:rPr>
          <w:sz w:val="28"/>
          <w:szCs w:val="28"/>
        </w:rPr>
        <w:t xml:space="preserve">ниверситета предложение об открытии </w:t>
      </w:r>
      <w:r w:rsidR="008D7CEA" w:rsidRPr="004A46E9">
        <w:rPr>
          <w:sz w:val="28"/>
          <w:szCs w:val="28"/>
        </w:rPr>
        <w:t>Лаборатории</w:t>
      </w:r>
      <w:r w:rsidRPr="004A46E9">
        <w:rPr>
          <w:sz w:val="28"/>
          <w:szCs w:val="28"/>
        </w:rPr>
        <w:t>.</w:t>
      </w:r>
    </w:p>
    <w:p w:rsidR="00E12B0E" w:rsidRPr="004A46E9" w:rsidRDefault="00F74CF5" w:rsidP="00A7305C">
      <w:pPr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2.4</w:t>
      </w:r>
      <w:r w:rsidR="00BE23DD" w:rsidRPr="004A46E9">
        <w:rPr>
          <w:sz w:val="28"/>
          <w:szCs w:val="28"/>
        </w:rPr>
        <w:t>. На основании решения Ученого совета</w:t>
      </w:r>
      <w:r w:rsidR="0062752B" w:rsidRPr="004A46E9">
        <w:rPr>
          <w:sz w:val="28"/>
          <w:szCs w:val="28"/>
        </w:rPr>
        <w:t>,</w:t>
      </w:r>
      <w:r w:rsidR="00BE23DD" w:rsidRPr="004A46E9">
        <w:rPr>
          <w:sz w:val="28"/>
          <w:szCs w:val="28"/>
        </w:rPr>
        <w:t xml:space="preserve"> Ученый секретарь готовит выписку из заседания Ученого совета. </w:t>
      </w:r>
    </w:p>
    <w:p w:rsidR="00BE23DD" w:rsidRPr="004A46E9" w:rsidRDefault="00F74CF5" w:rsidP="00A7305C">
      <w:pPr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2.5</w:t>
      </w:r>
      <w:r w:rsidR="00E12B0E" w:rsidRPr="004A46E9">
        <w:rPr>
          <w:sz w:val="28"/>
          <w:szCs w:val="28"/>
        </w:rPr>
        <w:t xml:space="preserve">. </w:t>
      </w:r>
      <w:r w:rsidR="00BE23DD" w:rsidRPr="004A46E9">
        <w:rPr>
          <w:sz w:val="28"/>
          <w:szCs w:val="28"/>
        </w:rPr>
        <w:t xml:space="preserve">На основании выписки из заседания Ученого совета </w:t>
      </w:r>
      <w:r w:rsidR="008E220F" w:rsidRPr="004A46E9">
        <w:rPr>
          <w:sz w:val="28"/>
          <w:szCs w:val="28"/>
        </w:rPr>
        <w:t xml:space="preserve">Управлением научной работы </w:t>
      </w:r>
      <w:r w:rsidR="00807118" w:rsidRPr="004A46E9">
        <w:rPr>
          <w:sz w:val="28"/>
          <w:szCs w:val="28"/>
        </w:rPr>
        <w:t xml:space="preserve">Университета </w:t>
      </w:r>
      <w:r w:rsidR="00BE23DD" w:rsidRPr="004A46E9">
        <w:rPr>
          <w:sz w:val="28"/>
          <w:szCs w:val="28"/>
        </w:rPr>
        <w:t xml:space="preserve">издается приказ об открытии </w:t>
      </w:r>
      <w:r w:rsidR="008D7CEA" w:rsidRPr="004A46E9">
        <w:rPr>
          <w:sz w:val="28"/>
          <w:szCs w:val="28"/>
        </w:rPr>
        <w:t>Лаборатории</w:t>
      </w:r>
      <w:r w:rsidR="00BE23DD" w:rsidRPr="004A46E9">
        <w:rPr>
          <w:sz w:val="28"/>
          <w:szCs w:val="28"/>
        </w:rPr>
        <w:t>.</w:t>
      </w:r>
    </w:p>
    <w:p w:rsidR="002012ED" w:rsidRPr="004A46E9" w:rsidRDefault="002012ED" w:rsidP="00A7305C">
      <w:pPr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 w:rsidRPr="004A46E9">
        <w:rPr>
          <w:sz w:val="28"/>
          <w:szCs w:val="28"/>
        </w:rPr>
        <w:t xml:space="preserve">2.6. На основании приказа об открытии </w:t>
      </w:r>
      <w:r w:rsidR="008D7CEA" w:rsidRPr="004A46E9">
        <w:rPr>
          <w:sz w:val="28"/>
          <w:szCs w:val="28"/>
        </w:rPr>
        <w:t>Лаборатории</w:t>
      </w:r>
      <w:r w:rsidRPr="004A46E9">
        <w:rPr>
          <w:sz w:val="28"/>
          <w:szCs w:val="28"/>
        </w:rPr>
        <w:t xml:space="preserve"> в установленном порядке утверждается штатное расписание</w:t>
      </w:r>
      <w:r w:rsidR="0062752B" w:rsidRPr="004A46E9">
        <w:rPr>
          <w:sz w:val="28"/>
          <w:szCs w:val="28"/>
        </w:rPr>
        <w:t xml:space="preserve"> и сопутствующие нормативны</w:t>
      </w:r>
      <w:r w:rsidR="008825B4" w:rsidRPr="004A46E9">
        <w:rPr>
          <w:sz w:val="28"/>
          <w:szCs w:val="28"/>
        </w:rPr>
        <w:t>е</w:t>
      </w:r>
      <w:r w:rsidR="0062752B" w:rsidRPr="004A46E9">
        <w:rPr>
          <w:sz w:val="28"/>
          <w:szCs w:val="28"/>
        </w:rPr>
        <w:t xml:space="preserve"> документ</w:t>
      </w:r>
      <w:r w:rsidR="008825B4" w:rsidRPr="004A46E9">
        <w:rPr>
          <w:sz w:val="28"/>
          <w:szCs w:val="28"/>
        </w:rPr>
        <w:t>ы</w:t>
      </w:r>
      <w:r w:rsidRPr="004A46E9">
        <w:rPr>
          <w:sz w:val="28"/>
          <w:szCs w:val="28"/>
        </w:rPr>
        <w:t xml:space="preserve"> </w:t>
      </w:r>
      <w:r w:rsidR="008D7CEA" w:rsidRPr="004A46E9">
        <w:rPr>
          <w:sz w:val="28"/>
          <w:szCs w:val="28"/>
        </w:rPr>
        <w:t>Лаборатории</w:t>
      </w:r>
      <w:r w:rsidRPr="004A46E9">
        <w:rPr>
          <w:sz w:val="28"/>
          <w:szCs w:val="28"/>
        </w:rPr>
        <w:t>.</w:t>
      </w:r>
      <w:r w:rsidR="008825B4" w:rsidRPr="004A46E9">
        <w:rPr>
          <w:sz w:val="28"/>
          <w:szCs w:val="28"/>
        </w:rPr>
        <w:t xml:space="preserve"> Копия приказа в обязательном порядке передается в юридический отдел Университета для подготовки приказа об утверждении структуры Университета.</w:t>
      </w:r>
    </w:p>
    <w:p w:rsidR="00B37EC3" w:rsidRPr="004A46E9" w:rsidRDefault="00B37EC3" w:rsidP="00A7305C">
      <w:pPr>
        <w:tabs>
          <w:tab w:val="left" w:pos="1080"/>
        </w:tabs>
        <w:spacing w:line="276" w:lineRule="auto"/>
        <w:ind w:firstLine="696"/>
        <w:jc w:val="both"/>
        <w:rPr>
          <w:sz w:val="28"/>
          <w:szCs w:val="28"/>
        </w:rPr>
      </w:pPr>
    </w:p>
    <w:p w:rsidR="00BE23DD" w:rsidRPr="004A46E9" w:rsidRDefault="00BE23DD" w:rsidP="008D7CEA">
      <w:pPr>
        <w:tabs>
          <w:tab w:val="left" w:pos="851"/>
        </w:tabs>
        <w:spacing w:line="276" w:lineRule="auto"/>
        <w:ind w:firstLine="696"/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t xml:space="preserve">3. </w:t>
      </w:r>
      <w:r w:rsidR="00C57D66" w:rsidRPr="004A46E9">
        <w:rPr>
          <w:b/>
          <w:sz w:val="28"/>
          <w:szCs w:val="28"/>
        </w:rPr>
        <w:t>Основ</w:t>
      </w:r>
      <w:r w:rsidR="008D7CEA" w:rsidRPr="004A46E9">
        <w:rPr>
          <w:b/>
          <w:sz w:val="28"/>
          <w:szCs w:val="28"/>
        </w:rPr>
        <w:t>ные задачи и виды деятельности Л</w:t>
      </w:r>
      <w:r w:rsidR="00C57D66" w:rsidRPr="004A46E9">
        <w:rPr>
          <w:b/>
          <w:sz w:val="28"/>
          <w:szCs w:val="28"/>
        </w:rPr>
        <w:t>абораторий</w:t>
      </w:r>
    </w:p>
    <w:p w:rsidR="00C43BDB" w:rsidRPr="004A46E9" w:rsidRDefault="00CF7506" w:rsidP="00A7305C">
      <w:pPr>
        <w:pStyle w:val="a4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43BDB" w:rsidRPr="004A46E9">
        <w:rPr>
          <w:rFonts w:ascii="Times New Roman" w:hAnsi="Times New Roman" w:cs="Times New Roman"/>
          <w:color w:val="auto"/>
          <w:spacing w:val="-3"/>
          <w:sz w:val="28"/>
          <w:szCs w:val="28"/>
        </w:rPr>
        <w:t>3.1.</w:t>
      </w:r>
      <w:r w:rsidR="00C43BDB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Основными задачами </w:t>
      </w:r>
      <w:r w:rsidR="008D7CEA" w:rsidRPr="004A46E9">
        <w:rPr>
          <w:rFonts w:ascii="Times New Roman" w:hAnsi="Times New Roman" w:cs="Times New Roman"/>
          <w:bCs/>
          <w:color w:val="auto"/>
          <w:sz w:val="28"/>
          <w:szCs w:val="28"/>
        </w:rPr>
        <w:t>Лаборатории</w:t>
      </w:r>
      <w:r w:rsidR="00C43BDB" w:rsidRPr="004A46E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являются:</w:t>
      </w:r>
    </w:p>
    <w:p w:rsidR="00341894" w:rsidRPr="00341894" w:rsidRDefault="00C43BDB" w:rsidP="0034189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341894">
        <w:rPr>
          <w:rFonts w:ascii="Times New Roman" w:hAnsi="Times New Roman"/>
          <w:sz w:val="28"/>
          <w:szCs w:val="28"/>
        </w:rPr>
        <w:t>р</w:t>
      </w:r>
      <w:r w:rsidRPr="00341894">
        <w:rPr>
          <w:rFonts w:ascii="Times New Roman" w:hAnsi="Times New Roman"/>
          <w:spacing w:val="1"/>
          <w:sz w:val="28"/>
          <w:szCs w:val="28"/>
        </w:rPr>
        <w:t>азработка и реализация научно-исследовательских проектов и программ</w:t>
      </w:r>
      <w:r w:rsidR="00B563EA" w:rsidRPr="00341894">
        <w:rPr>
          <w:rFonts w:ascii="Times New Roman" w:hAnsi="Times New Roman"/>
          <w:spacing w:val="1"/>
          <w:sz w:val="28"/>
          <w:szCs w:val="28"/>
        </w:rPr>
        <w:t xml:space="preserve"> по приоритетным и актуальным научным направлениям</w:t>
      </w:r>
      <w:r w:rsidR="00DF2EF3" w:rsidRPr="00341894">
        <w:rPr>
          <w:rFonts w:ascii="Times New Roman" w:hAnsi="Times New Roman"/>
          <w:spacing w:val="1"/>
          <w:sz w:val="28"/>
          <w:szCs w:val="28"/>
        </w:rPr>
        <w:t>, определенным в Стратегии научно-технологического развития РФ, в государственной программе «Научно-технологическое развитие Российской Федерации»</w:t>
      </w:r>
      <w:r w:rsidR="006E592B" w:rsidRPr="00341894">
        <w:rPr>
          <w:rFonts w:ascii="Times New Roman" w:hAnsi="Times New Roman"/>
          <w:spacing w:val="1"/>
          <w:sz w:val="28"/>
          <w:szCs w:val="28"/>
        </w:rPr>
        <w:t xml:space="preserve">, в программах национальных проектов «Наука», «Образование», «Цифровая экономика» и других, а также </w:t>
      </w:r>
      <w:r w:rsidR="00F75260" w:rsidRPr="00341894">
        <w:rPr>
          <w:rFonts w:ascii="Times New Roman" w:hAnsi="Times New Roman"/>
          <w:spacing w:val="1"/>
          <w:sz w:val="28"/>
          <w:szCs w:val="28"/>
        </w:rPr>
        <w:t xml:space="preserve">в положениях </w:t>
      </w:r>
      <w:r w:rsidR="00341894" w:rsidRPr="00341894">
        <w:rPr>
          <w:rFonts w:ascii="Times New Roman" w:hAnsi="Times New Roman"/>
          <w:spacing w:val="1"/>
          <w:sz w:val="28"/>
          <w:szCs w:val="28"/>
        </w:rPr>
        <w:t xml:space="preserve">Постановления правительства РБ от 1 августа 2022 г. №434 </w:t>
      </w:r>
      <w:r w:rsidR="00341894">
        <w:rPr>
          <w:rFonts w:ascii="Times New Roman" w:hAnsi="Times New Roman"/>
          <w:spacing w:val="1"/>
          <w:sz w:val="28"/>
          <w:szCs w:val="28"/>
        </w:rPr>
        <w:t>«</w:t>
      </w:r>
      <w:r w:rsidR="00341894" w:rsidRPr="00341894">
        <w:rPr>
          <w:rFonts w:ascii="Times New Roman" w:hAnsi="Times New Roman"/>
          <w:spacing w:val="1"/>
          <w:sz w:val="28"/>
          <w:szCs w:val="28"/>
        </w:rPr>
        <w:t>О внесении изменений в Стратегию социально-экономического развития Республики Башкортостан на период</w:t>
      </w:r>
      <w:proofErr w:type="gramEnd"/>
      <w:r w:rsidR="00341894" w:rsidRPr="00341894">
        <w:rPr>
          <w:rFonts w:ascii="Times New Roman" w:hAnsi="Times New Roman"/>
          <w:spacing w:val="1"/>
          <w:sz w:val="28"/>
          <w:szCs w:val="28"/>
        </w:rPr>
        <w:t xml:space="preserve"> до 2030 года</w:t>
      </w:r>
      <w:r w:rsidR="00341894">
        <w:rPr>
          <w:rFonts w:ascii="Times New Roman" w:hAnsi="Times New Roman"/>
          <w:spacing w:val="1"/>
          <w:sz w:val="28"/>
          <w:szCs w:val="28"/>
        </w:rPr>
        <w:t>»;</w:t>
      </w:r>
    </w:p>
    <w:p w:rsidR="000A6A51" w:rsidRPr="004A46E9" w:rsidRDefault="00964BF6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публикация научных статей в высокорейтинговых журналах,</w:t>
      </w:r>
      <w:r w:rsidR="0000040B" w:rsidRPr="004A46E9">
        <w:rPr>
          <w:rFonts w:ascii="Times New Roman" w:hAnsi="Times New Roman"/>
          <w:sz w:val="28"/>
          <w:szCs w:val="28"/>
        </w:rPr>
        <w:t xml:space="preserve"> </w:t>
      </w:r>
      <w:r w:rsidR="008E220F" w:rsidRPr="004A46E9">
        <w:rPr>
          <w:rFonts w:ascii="Times New Roman" w:hAnsi="Times New Roman"/>
          <w:sz w:val="28"/>
          <w:szCs w:val="28"/>
        </w:rPr>
        <w:t xml:space="preserve">подготовка к изданию монографий, </w:t>
      </w:r>
      <w:r w:rsidR="00A7305C" w:rsidRPr="004A46E9">
        <w:rPr>
          <w:rFonts w:ascii="Times New Roman" w:hAnsi="Times New Roman"/>
          <w:sz w:val="28"/>
          <w:szCs w:val="28"/>
        </w:rPr>
        <w:t>правовая охрана результатов интеллектуальной деятельности;</w:t>
      </w:r>
    </w:p>
    <w:p w:rsidR="000A6A51" w:rsidRPr="004A46E9" w:rsidRDefault="004C685D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использование передовых научно-технологических достижений в процессе </w:t>
      </w:r>
      <w:r w:rsidR="00B563EA" w:rsidRPr="004A46E9">
        <w:rPr>
          <w:rFonts w:ascii="Times New Roman" w:hAnsi="Times New Roman"/>
          <w:sz w:val="28"/>
          <w:szCs w:val="28"/>
        </w:rPr>
        <w:t xml:space="preserve">проведения научных исследований и </w:t>
      </w:r>
      <w:r w:rsidRPr="004A46E9">
        <w:rPr>
          <w:rFonts w:ascii="Times New Roman" w:hAnsi="Times New Roman"/>
          <w:sz w:val="28"/>
          <w:szCs w:val="28"/>
        </w:rPr>
        <w:t>подготовки кадров с высшим образованием;</w:t>
      </w:r>
    </w:p>
    <w:p w:rsidR="000A6A51" w:rsidRPr="004A46E9" w:rsidRDefault="004C685D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привлечение студен</w:t>
      </w:r>
      <w:r w:rsidR="00B563EA" w:rsidRPr="004A46E9">
        <w:rPr>
          <w:rFonts w:ascii="Times New Roman" w:hAnsi="Times New Roman"/>
          <w:sz w:val="28"/>
          <w:szCs w:val="28"/>
        </w:rPr>
        <w:t xml:space="preserve">тов к научной деятельности и </w:t>
      </w:r>
      <w:r w:rsidR="0000040B" w:rsidRPr="004A46E9">
        <w:rPr>
          <w:rFonts w:ascii="Times New Roman" w:hAnsi="Times New Roman"/>
          <w:sz w:val="28"/>
          <w:szCs w:val="28"/>
        </w:rPr>
        <w:t>закрепление молодежи в сфере науки и образования;</w:t>
      </w:r>
    </w:p>
    <w:p w:rsidR="000A6A51" w:rsidRPr="004A46E9" w:rsidRDefault="004C685D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эффективная подготовка научных (научно-педагогических) кадров высшей квалификации;</w:t>
      </w:r>
    </w:p>
    <w:p w:rsidR="000A6A51" w:rsidRPr="004A46E9" w:rsidRDefault="004C685D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Style w:val="fontstyle01"/>
          <w:rFonts w:ascii="Times New Roman" w:hAnsi="Times New Roman"/>
          <w:color w:val="auto"/>
          <w:spacing w:val="-1"/>
          <w:sz w:val="28"/>
          <w:szCs w:val="28"/>
        </w:rPr>
      </w:pPr>
      <w:r w:rsidRPr="004A46E9">
        <w:rPr>
          <w:rStyle w:val="fontstyle01"/>
          <w:rFonts w:ascii="Times New Roman" w:hAnsi="Times New Roman"/>
          <w:color w:val="auto"/>
          <w:sz w:val="28"/>
          <w:szCs w:val="28"/>
        </w:rPr>
        <w:lastRenderedPageBreak/>
        <w:t>разработка образ</w:t>
      </w:r>
      <w:r w:rsidR="00341894">
        <w:rPr>
          <w:rStyle w:val="fontstyle01"/>
          <w:rFonts w:ascii="Times New Roman" w:hAnsi="Times New Roman"/>
          <w:color w:val="auto"/>
          <w:sz w:val="28"/>
          <w:szCs w:val="28"/>
        </w:rPr>
        <w:t>овательных программ для различного контингента</w:t>
      </w:r>
      <w:r w:rsidRPr="004A46E9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обучающихся на основе полученных научных результатов;</w:t>
      </w:r>
    </w:p>
    <w:p w:rsidR="000A6A51" w:rsidRPr="004A46E9" w:rsidRDefault="00D822C8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осуществление на базе </w:t>
      </w:r>
      <w:r w:rsidR="008D7CEA" w:rsidRPr="004A46E9">
        <w:rPr>
          <w:rFonts w:ascii="Times New Roman" w:hAnsi="Times New Roman"/>
          <w:sz w:val="28"/>
          <w:szCs w:val="28"/>
        </w:rPr>
        <w:t>Лаборатории</w:t>
      </w:r>
      <w:r w:rsidRPr="004A46E9">
        <w:rPr>
          <w:rFonts w:ascii="Times New Roman" w:hAnsi="Times New Roman"/>
          <w:sz w:val="28"/>
          <w:szCs w:val="28"/>
        </w:rPr>
        <w:t xml:space="preserve"> </w:t>
      </w:r>
      <w:r w:rsidR="002E399E" w:rsidRPr="004A46E9">
        <w:rPr>
          <w:rFonts w:ascii="Times New Roman" w:hAnsi="Times New Roman"/>
          <w:sz w:val="28"/>
          <w:szCs w:val="28"/>
        </w:rPr>
        <w:t xml:space="preserve">дополнительной </w:t>
      </w:r>
      <w:r w:rsidRPr="004A46E9">
        <w:rPr>
          <w:rFonts w:ascii="Times New Roman" w:hAnsi="Times New Roman"/>
          <w:sz w:val="28"/>
          <w:szCs w:val="28"/>
        </w:rPr>
        <w:t xml:space="preserve">образовательной </w:t>
      </w:r>
      <w:r w:rsidR="002E399E" w:rsidRPr="004A46E9">
        <w:rPr>
          <w:rFonts w:ascii="Times New Roman" w:hAnsi="Times New Roman"/>
          <w:sz w:val="28"/>
          <w:szCs w:val="28"/>
        </w:rPr>
        <w:t>деятельности её</w:t>
      </w:r>
      <w:r w:rsidRPr="004A46E9">
        <w:rPr>
          <w:rFonts w:ascii="Times New Roman" w:hAnsi="Times New Roman"/>
          <w:sz w:val="28"/>
          <w:szCs w:val="28"/>
        </w:rPr>
        <w:t xml:space="preserve"> научными сотрудниками</w:t>
      </w:r>
      <w:r w:rsidR="007F6691" w:rsidRPr="004A46E9">
        <w:rPr>
          <w:rFonts w:ascii="Times New Roman" w:hAnsi="Times New Roman"/>
          <w:sz w:val="28"/>
          <w:szCs w:val="28"/>
        </w:rPr>
        <w:t>;</w:t>
      </w:r>
    </w:p>
    <w:p w:rsidR="000A6A51" w:rsidRPr="004A46E9" w:rsidRDefault="00D62DFE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организация совместной </w:t>
      </w:r>
      <w:r w:rsidR="00F864FF" w:rsidRPr="004A46E9">
        <w:rPr>
          <w:rFonts w:ascii="Times New Roman" w:hAnsi="Times New Roman"/>
          <w:sz w:val="28"/>
          <w:szCs w:val="28"/>
        </w:rPr>
        <w:t xml:space="preserve">научно-образовательной </w:t>
      </w:r>
      <w:r w:rsidRPr="004A46E9">
        <w:rPr>
          <w:rFonts w:ascii="Times New Roman" w:hAnsi="Times New Roman"/>
          <w:sz w:val="28"/>
          <w:szCs w:val="28"/>
        </w:rPr>
        <w:t>деятельности с российскими, зарубежными и международными организациями</w:t>
      </w:r>
      <w:r w:rsidR="00F864FF" w:rsidRPr="004A46E9">
        <w:rPr>
          <w:rFonts w:ascii="Times New Roman" w:hAnsi="Times New Roman"/>
          <w:sz w:val="28"/>
          <w:szCs w:val="28"/>
        </w:rPr>
        <w:t xml:space="preserve">, в том числе программам академической мобильности, </w:t>
      </w:r>
      <w:proofErr w:type="spellStart"/>
      <w:r w:rsidR="00F864FF" w:rsidRPr="004A46E9">
        <w:rPr>
          <w:rFonts w:ascii="Times New Roman" w:hAnsi="Times New Roman"/>
          <w:sz w:val="28"/>
          <w:szCs w:val="28"/>
        </w:rPr>
        <w:t>двудипломного</w:t>
      </w:r>
      <w:proofErr w:type="spellEnd"/>
      <w:r w:rsidR="00F864FF" w:rsidRPr="004A46E9">
        <w:rPr>
          <w:rFonts w:ascii="Times New Roman" w:hAnsi="Times New Roman"/>
          <w:sz w:val="28"/>
          <w:szCs w:val="28"/>
        </w:rPr>
        <w:t xml:space="preserve"> бакалавриата и магистратуры</w:t>
      </w:r>
      <w:r w:rsidRPr="004A46E9">
        <w:rPr>
          <w:rFonts w:ascii="Times New Roman" w:hAnsi="Times New Roman"/>
          <w:sz w:val="28"/>
          <w:szCs w:val="28"/>
        </w:rPr>
        <w:t>;</w:t>
      </w:r>
    </w:p>
    <w:p w:rsidR="00F74CF5" w:rsidRPr="004A46E9" w:rsidRDefault="00C43BDB" w:rsidP="008825B4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привлечение </w:t>
      </w:r>
      <w:r w:rsidR="00F74CF5" w:rsidRPr="004A46E9">
        <w:rPr>
          <w:rFonts w:ascii="Times New Roman" w:hAnsi="Times New Roman"/>
          <w:sz w:val="28"/>
          <w:szCs w:val="28"/>
        </w:rPr>
        <w:t xml:space="preserve">внешнего финансирования НИР за счет </w:t>
      </w:r>
      <w:proofErr w:type="spellStart"/>
      <w:r w:rsidR="00F74CF5" w:rsidRPr="004A46E9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F74CF5" w:rsidRPr="004A46E9">
        <w:rPr>
          <w:rFonts w:ascii="Times New Roman" w:hAnsi="Times New Roman"/>
          <w:sz w:val="28"/>
          <w:szCs w:val="28"/>
        </w:rPr>
        <w:t xml:space="preserve"> и хоздоговорной деятельности</w:t>
      </w:r>
      <w:r w:rsidR="00964BF6" w:rsidRPr="004A46E9">
        <w:rPr>
          <w:rFonts w:ascii="Times New Roman" w:hAnsi="Times New Roman"/>
          <w:sz w:val="28"/>
          <w:szCs w:val="28"/>
        </w:rPr>
        <w:t xml:space="preserve">, </w:t>
      </w:r>
      <w:r w:rsidR="002012ED" w:rsidRPr="004A46E9">
        <w:rPr>
          <w:rFonts w:ascii="Times New Roman" w:hAnsi="Times New Roman"/>
          <w:sz w:val="28"/>
          <w:szCs w:val="28"/>
        </w:rPr>
        <w:t>а также</w:t>
      </w:r>
      <w:r w:rsidR="00964BF6" w:rsidRPr="004A46E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05E5D" w:rsidRPr="004A46E9">
        <w:rPr>
          <w:rFonts w:ascii="Times New Roman" w:hAnsi="Times New Roman"/>
          <w:spacing w:val="2"/>
          <w:sz w:val="28"/>
          <w:szCs w:val="28"/>
        </w:rPr>
        <w:t xml:space="preserve">через предоставление дополнительных услуг </w:t>
      </w:r>
      <w:r w:rsidR="00964BF6" w:rsidRPr="004A46E9">
        <w:rPr>
          <w:rFonts w:ascii="Times New Roman" w:hAnsi="Times New Roman"/>
          <w:spacing w:val="2"/>
          <w:sz w:val="28"/>
          <w:szCs w:val="28"/>
        </w:rPr>
        <w:t xml:space="preserve">путем оказания научно-методической помощи учителям и </w:t>
      </w:r>
      <w:r w:rsidR="002E399E" w:rsidRPr="004A46E9">
        <w:rPr>
          <w:rFonts w:ascii="Times New Roman" w:hAnsi="Times New Roman"/>
          <w:spacing w:val="2"/>
          <w:sz w:val="28"/>
          <w:szCs w:val="28"/>
        </w:rPr>
        <w:t>иным педагогическим работникам</w:t>
      </w:r>
      <w:r w:rsidR="00F74CF5" w:rsidRPr="004A46E9">
        <w:rPr>
          <w:rFonts w:ascii="Times New Roman" w:hAnsi="Times New Roman"/>
          <w:spacing w:val="2"/>
          <w:sz w:val="28"/>
          <w:szCs w:val="28"/>
        </w:rPr>
        <w:t>.</w:t>
      </w:r>
    </w:p>
    <w:p w:rsidR="00C43BDB" w:rsidRPr="004A46E9" w:rsidRDefault="00C43BDB" w:rsidP="00A7305C">
      <w:pPr>
        <w:shd w:val="clear" w:color="auto" w:fill="FFFFFF"/>
        <w:tabs>
          <w:tab w:val="left" w:pos="384"/>
        </w:tabs>
        <w:spacing w:line="276" w:lineRule="auto"/>
        <w:ind w:firstLine="567"/>
        <w:jc w:val="both"/>
        <w:rPr>
          <w:sz w:val="28"/>
          <w:szCs w:val="28"/>
        </w:rPr>
      </w:pPr>
      <w:r w:rsidRPr="004A46E9">
        <w:rPr>
          <w:sz w:val="28"/>
          <w:szCs w:val="28"/>
        </w:rPr>
        <w:t xml:space="preserve">3.2. Для выполнения поставленных целей </w:t>
      </w:r>
      <w:r w:rsidR="008D7CEA" w:rsidRPr="004A46E9">
        <w:rPr>
          <w:sz w:val="28"/>
          <w:szCs w:val="28"/>
        </w:rPr>
        <w:t>Лаборатория</w:t>
      </w:r>
      <w:r w:rsidRPr="004A46E9">
        <w:rPr>
          <w:sz w:val="28"/>
          <w:szCs w:val="28"/>
        </w:rPr>
        <w:t xml:space="preserve"> осуществляет следующие виды деятельности:</w:t>
      </w:r>
    </w:p>
    <w:p w:rsidR="000A6A51" w:rsidRPr="004A46E9" w:rsidRDefault="00964BF6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проведение госбюджетных НИР в соответствии с утвержденным</w:t>
      </w:r>
      <w:r w:rsidR="00E12B0E" w:rsidRPr="004A46E9">
        <w:rPr>
          <w:rFonts w:ascii="Times New Roman" w:hAnsi="Times New Roman"/>
          <w:sz w:val="28"/>
          <w:szCs w:val="28"/>
        </w:rPr>
        <w:t xml:space="preserve"> Планом научных исследований в У</w:t>
      </w:r>
      <w:r w:rsidRPr="004A46E9">
        <w:rPr>
          <w:rFonts w:ascii="Times New Roman" w:hAnsi="Times New Roman"/>
          <w:sz w:val="28"/>
          <w:szCs w:val="28"/>
        </w:rPr>
        <w:t xml:space="preserve">ниверситете, </w:t>
      </w:r>
      <w:proofErr w:type="spellStart"/>
      <w:r w:rsidRPr="004A46E9">
        <w:rPr>
          <w:rFonts w:ascii="Times New Roman" w:hAnsi="Times New Roman"/>
          <w:sz w:val="28"/>
          <w:szCs w:val="28"/>
        </w:rPr>
        <w:t>грантов</w:t>
      </w:r>
      <w:r w:rsidR="00F74CF5" w:rsidRPr="004A46E9">
        <w:rPr>
          <w:rFonts w:ascii="Times New Roman" w:hAnsi="Times New Roman"/>
          <w:sz w:val="28"/>
          <w:szCs w:val="28"/>
        </w:rPr>
        <w:t>ой</w:t>
      </w:r>
      <w:proofErr w:type="spellEnd"/>
      <w:r w:rsidRPr="004A46E9">
        <w:rPr>
          <w:rFonts w:ascii="Times New Roman" w:hAnsi="Times New Roman"/>
          <w:sz w:val="28"/>
          <w:szCs w:val="28"/>
        </w:rPr>
        <w:t xml:space="preserve"> научн</w:t>
      </w:r>
      <w:r w:rsidR="00F74CF5" w:rsidRPr="004A46E9">
        <w:rPr>
          <w:rFonts w:ascii="Times New Roman" w:hAnsi="Times New Roman"/>
          <w:sz w:val="28"/>
          <w:szCs w:val="28"/>
        </w:rPr>
        <w:t>ой</w:t>
      </w:r>
      <w:r w:rsidRPr="004A46E9">
        <w:rPr>
          <w:rFonts w:ascii="Times New Roman" w:hAnsi="Times New Roman"/>
          <w:sz w:val="28"/>
          <w:szCs w:val="28"/>
        </w:rPr>
        <w:t xml:space="preserve"> деятельност</w:t>
      </w:r>
      <w:r w:rsidR="00F74CF5" w:rsidRPr="004A46E9">
        <w:rPr>
          <w:rFonts w:ascii="Times New Roman" w:hAnsi="Times New Roman"/>
          <w:sz w:val="28"/>
          <w:szCs w:val="28"/>
        </w:rPr>
        <w:t>и</w:t>
      </w:r>
      <w:r w:rsidRPr="004A46E9">
        <w:rPr>
          <w:rFonts w:ascii="Times New Roman" w:hAnsi="Times New Roman"/>
          <w:sz w:val="28"/>
          <w:szCs w:val="28"/>
        </w:rPr>
        <w:t>, НИР на основе хозяйственных договоров и контрактов;</w:t>
      </w:r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разработка научно обоснованных методик, руководств, рекомендаций, подготовка авторских образцов</w:t>
      </w:r>
      <w:r w:rsidR="0004758B" w:rsidRPr="004A46E9">
        <w:rPr>
          <w:rFonts w:ascii="Times New Roman" w:hAnsi="Times New Roman"/>
          <w:sz w:val="28"/>
          <w:szCs w:val="28"/>
        </w:rPr>
        <w:t xml:space="preserve"> и</w:t>
      </w:r>
      <w:r w:rsidRPr="004A46E9">
        <w:rPr>
          <w:rFonts w:ascii="Times New Roman" w:hAnsi="Times New Roman"/>
          <w:sz w:val="28"/>
          <w:szCs w:val="28"/>
        </w:rPr>
        <w:t xml:space="preserve"> научной документации для внедрения в образовательный процесс;  </w:t>
      </w:r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организация педагогического эксперимента, экспертизы и сертификации  инновационных образовательных программ, методик и технологий;</w:t>
      </w:r>
    </w:p>
    <w:p w:rsidR="000A6A51" w:rsidRPr="004A46E9" w:rsidRDefault="00691760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участие в реализации образовательных программ;</w:t>
      </w:r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разработка и подготовка к изданию научных (монографии, статьи и пр.)</w:t>
      </w:r>
      <w:r w:rsidR="002E399E" w:rsidRPr="004A46E9">
        <w:rPr>
          <w:rFonts w:ascii="Times New Roman" w:hAnsi="Times New Roman"/>
          <w:sz w:val="28"/>
          <w:szCs w:val="28"/>
        </w:rPr>
        <w:t xml:space="preserve"> и</w:t>
      </w:r>
      <w:r w:rsidRPr="004A46E9">
        <w:rPr>
          <w:rFonts w:ascii="Times New Roman" w:hAnsi="Times New Roman"/>
          <w:sz w:val="28"/>
          <w:szCs w:val="28"/>
        </w:rPr>
        <w:t xml:space="preserve"> </w:t>
      </w:r>
      <w:r w:rsidR="00A7305C" w:rsidRPr="004A46E9">
        <w:rPr>
          <w:rFonts w:ascii="Times New Roman" w:hAnsi="Times New Roman"/>
          <w:sz w:val="28"/>
          <w:szCs w:val="28"/>
        </w:rPr>
        <w:t>научно-методических</w:t>
      </w:r>
      <w:r w:rsidRPr="004A46E9">
        <w:rPr>
          <w:rFonts w:ascii="Times New Roman" w:hAnsi="Times New Roman"/>
          <w:sz w:val="28"/>
          <w:szCs w:val="28"/>
        </w:rPr>
        <w:t xml:space="preserve"> материалов</w:t>
      </w:r>
      <w:r w:rsidR="002A2A55" w:rsidRPr="004A46E9">
        <w:rPr>
          <w:rFonts w:ascii="Times New Roman" w:hAnsi="Times New Roman"/>
          <w:sz w:val="28"/>
          <w:szCs w:val="28"/>
        </w:rPr>
        <w:t>;</w:t>
      </w:r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46E9">
        <w:rPr>
          <w:rFonts w:ascii="Times New Roman" w:hAnsi="Times New Roman"/>
          <w:sz w:val="28"/>
          <w:szCs w:val="28"/>
        </w:rPr>
        <w:t>проведение семинаров, симпозиумов, конференций, выставок, конкурсов, аукционов и др. научно-организационных мероприятий</w:t>
      </w:r>
      <w:r w:rsidR="002A2A55" w:rsidRPr="004A46E9">
        <w:rPr>
          <w:rFonts w:ascii="Times New Roman" w:hAnsi="Times New Roman"/>
          <w:sz w:val="28"/>
          <w:szCs w:val="28"/>
        </w:rPr>
        <w:t>;</w:t>
      </w:r>
      <w:proofErr w:type="gramEnd"/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анализ, обобщение и распространение передового опыта практической работы педагогов и учителей</w:t>
      </w:r>
      <w:r w:rsidR="002A2A55" w:rsidRPr="004A46E9">
        <w:rPr>
          <w:rFonts w:ascii="Times New Roman" w:hAnsi="Times New Roman"/>
          <w:sz w:val="28"/>
          <w:szCs w:val="28"/>
        </w:rPr>
        <w:t>;</w:t>
      </w:r>
    </w:p>
    <w:p w:rsidR="000A6A51" w:rsidRPr="004A46E9" w:rsidRDefault="00C43BDB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реализация авторских, инновационных программ послевузовского образования (подготовка кадров высшей квалификации, повышение квалификации)</w:t>
      </w:r>
      <w:r w:rsidR="002A2A55" w:rsidRPr="004A46E9">
        <w:rPr>
          <w:rFonts w:ascii="Times New Roman" w:hAnsi="Times New Roman"/>
          <w:sz w:val="28"/>
          <w:szCs w:val="28"/>
        </w:rPr>
        <w:t>;</w:t>
      </w:r>
    </w:p>
    <w:p w:rsidR="00C57D66" w:rsidRPr="004A46E9" w:rsidRDefault="00A7305C" w:rsidP="008825B4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>содействие организации научно-исследовательской работы студентов.</w:t>
      </w:r>
    </w:p>
    <w:p w:rsidR="002A2A55" w:rsidRPr="004A46E9" w:rsidRDefault="002A2A55" w:rsidP="00A7305C">
      <w:pPr>
        <w:tabs>
          <w:tab w:val="left" w:pos="1080"/>
        </w:tabs>
        <w:spacing w:line="276" w:lineRule="auto"/>
        <w:ind w:firstLine="696"/>
        <w:rPr>
          <w:b/>
          <w:bCs/>
          <w:sz w:val="28"/>
          <w:szCs w:val="28"/>
        </w:rPr>
      </w:pPr>
      <w:r w:rsidRPr="004A46E9">
        <w:rPr>
          <w:b/>
          <w:sz w:val="28"/>
          <w:szCs w:val="28"/>
        </w:rPr>
        <w:t>4.</w:t>
      </w:r>
      <w:r w:rsidRPr="004A46E9">
        <w:rPr>
          <w:sz w:val="28"/>
          <w:szCs w:val="28"/>
        </w:rPr>
        <w:t xml:space="preserve"> </w:t>
      </w:r>
      <w:r w:rsidRPr="004A46E9">
        <w:rPr>
          <w:b/>
          <w:bCs/>
          <w:sz w:val="28"/>
          <w:szCs w:val="28"/>
        </w:rPr>
        <w:t xml:space="preserve">Управление деятельностью </w:t>
      </w:r>
      <w:r w:rsidR="008D7CEA" w:rsidRPr="004A46E9">
        <w:rPr>
          <w:b/>
          <w:bCs/>
          <w:sz w:val="28"/>
          <w:szCs w:val="28"/>
        </w:rPr>
        <w:t>Лаборатории</w:t>
      </w:r>
    </w:p>
    <w:p w:rsidR="002A2A55" w:rsidRPr="004A46E9" w:rsidRDefault="002A2A55" w:rsidP="00A7305C">
      <w:pPr>
        <w:pStyle w:val="a4"/>
        <w:spacing w:after="0" w:line="276" w:lineRule="auto"/>
        <w:ind w:left="198" w:right="198"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4.1. Общее руководство 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абораторией осуществляет проректор по </w:t>
      </w:r>
      <w:r w:rsidR="00341894">
        <w:rPr>
          <w:rFonts w:ascii="Times New Roman" w:hAnsi="Times New Roman" w:cs="Times New Roman"/>
          <w:color w:val="auto"/>
          <w:sz w:val="28"/>
          <w:szCs w:val="28"/>
        </w:rPr>
        <w:t>научно-исследовательской работе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Университета. Непосредственное руководство деятельностью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заведующий </w:t>
      </w:r>
      <w:r w:rsidR="0062752B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аборатори</w:t>
      </w:r>
      <w:r w:rsidR="0004758B" w:rsidRPr="004A46E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, назначаемый на должность и освобождаемый от должности приказом ректора Университета.</w:t>
      </w:r>
      <w:r w:rsidR="002E399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Один работник Университета не может одновременно руководить работой двух и более Лабораторий.</w:t>
      </w:r>
    </w:p>
    <w:p w:rsidR="002A2A55" w:rsidRPr="004A46E9" w:rsidRDefault="0004758B" w:rsidP="00A7305C">
      <w:pPr>
        <w:pStyle w:val="a4"/>
        <w:spacing w:after="0" w:line="276" w:lineRule="auto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Заведующий 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непосредственно руководит всей работой и несет ответственность за состояние и результаты научной деятельности;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представляет на рассмотрение со</w:t>
      </w:r>
      <w:r w:rsidR="003A7951">
        <w:rPr>
          <w:rFonts w:ascii="Times New Roman" w:hAnsi="Times New Roman" w:cs="Times New Roman"/>
          <w:color w:val="auto"/>
          <w:sz w:val="28"/>
          <w:szCs w:val="28"/>
        </w:rPr>
        <w:t>вета Института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A46E9" w:rsidRPr="004A46E9">
        <w:rPr>
          <w:rFonts w:ascii="Times New Roman" w:hAnsi="Times New Roman" w:cs="Times New Roman"/>
          <w:color w:val="auto"/>
          <w:sz w:val="28"/>
          <w:szCs w:val="28"/>
        </w:rPr>
        <w:t>ЭНС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ниверситета планы и отчеты 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341894">
        <w:rPr>
          <w:rFonts w:ascii="Times New Roman" w:hAnsi="Times New Roman" w:cs="Times New Roman"/>
          <w:color w:val="auto"/>
          <w:sz w:val="28"/>
          <w:szCs w:val="28"/>
        </w:rPr>
        <w:t>научно-исследовательск</w:t>
      </w:r>
      <w:r w:rsidR="00786ED5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аборатории, организует и возглавляет их выполнение;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обеспечивает заключение договоров, оформление заявок на получени</w:t>
      </w:r>
      <w:r w:rsidR="0004758B" w:rsidRPr="004A46E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финансирования НИР;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организует авторский надзор по внедрению выполненных научно-исследовательских работ;</w:t>
      </w:r>
    </w:p>
    <w:p w:rsidR="002012ED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распоряжается матер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иальными и денежными ресурсами 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аборатории в </w:t>
      </w:r>
      <w:proofErr w:type="gramStart"/>
      <w:r w:rsidRPr="004A46E9">
        <w:rPr>
          <w:rFonts w:ascii="Times New Roman" w:hAnsi="Times New Roman" w:cs="Times New Roman"/>
          <w:color w:val="auto"/>
          <w:sz w:val="28"/>
          <w:szCs w:val="28"/>
        </w:rPr>
        <w:t>пределах</w:t>
      </w:r>
      <w:proofErr w:type="gramEnd"/>
      <w:r w:rsidR="002012E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утвержденных для нее планов;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подбирает кандидатуры для замещения вакантных штатных должностей</w:t>
      </w:r>
      <w:r w:rsidR="002012ED" w:rsidRPr="004A46E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1C3767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A2A55" w:rsidRPr="004A46E9" w:rsidRDefault="002A2A55" w:rsidP="008825B4">
      <w:pPr>
        <w:pStyle w:val="a4"/>
        <w:numPr>
          <w:ilvl w:val="0"/>
          <w:numId w:val="18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способствует привлечению и организации работы аспирантов, студентов, стажеров и технического персонала.</w:t>
      </w:r>
    </w:p>
    <w:p w:rsidR="00F75260" w:rsidRPr="004A46E9" w:rsidRDefault="00F75260" w:rsidP="00A7305C">
      <w:pPr>
        <w:pStyle w:val="a4"/>
        <w:spacing w:after="0" w:line="276" w:lineRule="auto"/>
        <w:ind w:firstLine="51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A2A55" w:rsidRPr="004A46E9" w:rsidRDefault="002A2A55" w:rsidP="00A7305C">
      <w:pPr>
        <w:pStyle w:val="a4"/>
        <w:spacing w:after="0" w:line="276" w:lineRule="auto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bCs/>
          <w:color w:val="auto"/>
          <w:sz w:val="28"/>
          <w:szCs w:val="28"/>
        </w:rPr>
        <w:t>4.2 Н</w:t>
      </w:r>
      <w:r w:rsidR="00341894">
        <w:rPr>
          <w:rFonts w:ascii="Times New Roman" w:hAnsi="Times New Roman" w:cs="Times New Roman"/>
          <w:color w:val="auto"/>
          <w:sz w:val="28"/>
          <w:szCs w:val="28"/>
        </w:rPr>
        <w:t>аучно-исследовательски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е работы в </w:t>
      </w:r>
      <w:r w:rsidR="0062752B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786ED5">
        <w:rPr>
          <w:rFonts w:ascii="Times New Roman" w:hAnsi="Times New Roman" w:cs="Times New Roman"/>
          <w:color w:val="auto"/>
          <w:sz w:val="28"/>
          <w:szCs w:val="28"/>
        </w:rPr>
        <w:t>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выполняются в соответствии с 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планом НИР и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заключенными договорами (контрактами): </w:t>
      </w:r>
    </w:p>
    <w:p w:rsidR="002A2A55" w:rsidRPr="004A46E9" w:rsidRDefault="002A2A55" w:rsidP="008825B4">
      <w:pPr>
        <w:pStyle w:val="a4"/>
        <w:numPr>
          <w:ilvl w:val="0"/>
          <w:numId w:val="19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специальным, освобожденным штатом научного, инженерно-технического и 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вспомогательного персонала в соответствии со штатным расписанием, определяемым руководителем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и утвержденным ректором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ниверситета, в пределах средств,  привлеченных для выполнения НИР;</w:t>
      </w:r>
    </w:p>
    <w:p w:rsidR="00905E5D" w:rsidRPr="004A46E9" w:rsidRDefault="002A2A55" w:rsidP="008825B4">
      <w:pPr>
        <w:pStyle w:val="a4"/>
        <w:numPr>
          <w:ilvl w:val="0"/>
          <w:numId w:val="19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совместителями из числа профессорско-преподавательского и 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вспомога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тельного персонала кафедр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ниверситета для выполнения </w:t>
      </w:r>
      <w:proofErr w:type="spellStart"/>
      <w:r w:rsidR="00EF35AB" w:rsidRPr="004A46E9">
        <w:rPr>
          <w:rFonts w:ascii="Times New Roman" w:hAnsi="Times New Roman" w:cs="Times New Roman"/>
          <w:color w:val="auto"/>
          <w:sz w:val="28"/>
          <w:szCs w:val="28"/>
        </w:rPr>
        <w:t>грантовых</w:t>
      </w:r>
      <w:proofErr w:type="spellEnd"/>
      <w:r w:rsidR="00EF35AB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договорных </w:t>
      </w:r>
      <w:r w:rsidR="00EF35AB" w:rsidRPr="004A46E9">
        <w:rPr>
          <w:rFonts w:ascii="Times New Roman" w:hAnsi="Times New Roman" w:cs="Times New Roman"/>
          <w:color w:val="auto"/>
          <w:sz w:val="28"/>
          <w:szCs w:val="28"/>
        </w:rPr>
        <w:t>НИР в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установленном порядке;</w:t>
      </w:r>
      <w:r w:rsidR="00C56A77" w:rsidRPr="004A46E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</w:p>
    <w:p w:rsidR="002A2A55" w:rsidRPr="004A46E9" w:rsidRDefault="00F864FF" w:rsidP="008825B4">
      <w:pPr>
        <w:pStyle w:val="a4"/>
        <w:numPr>
          <w:ilvl w:val="0"/>
          <w:numId w:val="19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аспирантами, докторантами, соискателями и магистрантами,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работающими над диссертациями в области проблем, соответствующих научному профилю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825B4" w:rsidRPr="004A46E9" w:rsidRDefault="002A2A55" w:rsidP="008825B4">
      <w:pPr>
        <w:pStyle w:val="a4"/>
        <w:numPr>
          <w:ilvl w:val="0"/>
          <w:numId w:val="19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стажерами-исследователями и стажерами, прикомандированными из других высших учебных заведений и организаций (научные работники, инженерно-технический и вспомогательный персонал);</w:t>
      </w:r>
    </w:p>
    <w:p w:rsidR="00905E5D" w:rsidRPr="004A46E9" w:rsidRDefault="002A2A55" w:rsidP="008825B4">
      <w:pPr>
        <w:pStyle w:val="a4"/>
        <w:numPr>
          <w:ilvl w:val="0"/>
          <w:numId w:val="19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студентами в порядке выполнения курсовых и 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выпускных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квалификационных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работ и проектов, а также других видов научно-исследовательских работ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825B4" w:rsidRPr="004A46E9" w:rsidRDefault="008825B4" w:rsidP="00905E5D">
      <w:pPr>
        <w:pStyle w:val="a4"/>
        <w:spacing w:after="0" w:line="276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A2A55" w:rsidRPr="004A46E9" w:rsidRDefault="002A2A55" w:rsidP="00905E5D">
      <w:pPr>
        <w:pStyle w:val="a4"/>
        <w:spacing w:after="0" w:line="276" w:lineRule="auto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4.3 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Заведующий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0BF7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представляет следующую отчетность:</w:t>
      </w:r>
    </w:p>
    <w:p w:rsidR="002A2A55" w:rsidRPr="004A46E9" w:rsidRDefault="002A2A55" w:rsidP="008825B4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отчетность по договорным работам (регулируется условиями договора с заказчиками); </w:t>
      </w:r>
    </w:p>
    <w:p w:rsidR="002A2A55" w:rsidRPr="004A46E9" w:rsidRDefault="002A2A55" w:rsidP="008825B4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при наличии целевого финансирования из федеральных и региональных источников по законченным темам (законченным этапам) плана научно-исследовательских работ в установленном порядке представляет заказчику  научные (научно-технические) отчеты;</w:t>
      </w:r>
    </w:p>
    <w:p w:rsidR="002A2A55" w:rsidRPr="004A46E9" w:rsidRDefault="002A2A55" w:rsidP="008825B4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необходимую финансовую документацию устано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вленного образца в бухгалтерию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ниверситета;</w:t>
      </w:r>
    </w:p>
    <w:p w:rsidR="002A2A55" w:rsidRPr="004A46E9" w:rsidRDefault="002A2A55" w:rsidP="008825B4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информационно-аналитически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й научный отчет о деятельности 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аборатории за </w:t>
      </w:r>
      <w:r w:rsidR="0069176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год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Информационн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о-аналитические научные отчеты </w:t>
      </w:r>
      <w:r w:rsidR="00040F9E" w:rsidRPr="001B3855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>аборатори</w:t>
      </w:r>
      <w:r w:rsidR="00905E5D" w:rsidRPr="001B385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1B3855">
        <w:rPr>
          <w:rFonts w:ascii="Times New Roman" w:hAnsi="Times New Roman" w:cs="Times New Roman"/>
          <w:color w:val="auto"/>
          <w:spacing w:val="3"/>
          <w:sz w:val="28"/>
          <w:szCs w:val="28"/>
        </w:rPr>
        <w:t xml:space="preserve"> 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регистрируются в </w:t>
      </w:r>
      <w:r w:rsidR="00905E5D" w:rsidRPr="001B3855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E12B0E" w:rsidRPr="001B3855">
        <w:rPr>
          <w:rFonts w:ascii="Times New Roman" w:hAnsi="Times New Roman" w:cs="Times New Roman"/>
          <w:color w:val="auto"/>
          <w:sz w:val="28"/>
          <w:szCs w:val="28"/>
        </w:rPr>
        <w:t>правлени</w:t>
      </w:r>
      <w:r w:rsidR="00905E5D" w:rsidRPr="001B385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2B0E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научной работы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установленном порядке и публикуются, в т.ч. в электронном варианте</w:t>
      </w:r>
      <w:r w:rsidR="00AB0BF7" w:rsidRPr="001B385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12B0E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У</w:t>
      </w:r>
      <w:r w:rsidRPr="001B3855">
        <w:rPr>
          <w:rFonts w:ascii="Times New Roman" w:hAnsi="Times New Roman" w:cs="Times New Roman"/>
          <w:color w:val="auto"/>
          <w:sz w:val="28"/>
          <w:szCs w:val="28"/>
        </w:rPr>
        <w:t>ниверситета.</w:t>
      </w:r>
      <w:r w:rsidR="00F75260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В случае</w:t>
      </w:r>
      <w:proofErr w:type="gramStart"/>
      <w:r w:rsidR="00F75260" w:rsidRPr="001B3855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="00F75260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если в течение двух лет</w:t>
      </w:r>
      <w:r w:rsidR="00C85CF1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с момента открытия</w:t>
      </w:r>
      <w:r w:rsidR="00325B63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отсутствуют достижения</w:t>
      </w:r>
      <w:r w:rsidR="00F75260" w:rsidRPr="001B3855">
        <w:rPr>
          <w:rFonts w:ascii="Times New Roman" w:hAnsi="Times New Roman" w:cs="Times New Roman"/>
          <w:color w:val="auto"/>
          <w:sz w:val="28"/>
          <w:szCs w:val="28"/>
        </w:rPr>
        <w:t xml:space="preserve"> Лабораторией установленных</w:t>
      </w:r>
      <w:r w:rsidR="00F7526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в программе развития целевых показателей, управление научной работы вносит </w:t>
      </w:r>
      <w:r w:rsidR="00C85CF1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на имя ректора Университета </w:t>
      </w:r>
      <w:r w:rsidR="00F7526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о закрытии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="00C85CF1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A2A55" w:rsidRPr="004A46E9" w:rsidRDefault="00F864FF" w:rsidP="00A7305C">
      <w:pPr>
        <w:pStyle w:val="a4"/>
        <w:spacing w:after="0" w:line="276" w:lineRule="auto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Э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НС У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ниверситета вправе периодически, по мере необходимости, заслушивать отчеты  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заведующего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5260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>аборатори</w:t>
      </w:r>
      <w:r w:rsidR="00905E5D" w:rsidRPr="004A46E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2A2A55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A2A55" w:rsidRPr="004A46E9" w:rsidRDefault="002A2A55" w:rsidP="00A7305C">
      <w:pPr>
        <w:pStyle w:val="a4"/>
        <w:spacing w:after="0" w:line="276" w:lineRule="auto"/>
        <w:ind w:firstLine="510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целевого финансирования из федеральных или региональных источников органы управления заказчика имеют право знакомиться с работой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, а также требовать представления информации о ходе работы и назначать доклады  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>заведующего</w:t>
      </w:r>
      <w:r w:rsidR="000555C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>абораторией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на заседаниях секций, комиссий и на отчетно-координационных совещаниях (конференциях и симпозиумах).</w:t>
      </w:r>
    </w:p>
    <w:p w:rsidR="002A2A55" w:rsidRPr="004A46E9" w:rsidRDefault="002A2A55" w:rsidP="00A7305C">
      <w:pPr>
        <w:tabs>
          <w:tab w:val="left" w:pos="1080"/>
        </w:tabs>
        <w:spacing w:line="276" w:lineRule="auto"/>
        <w:ind w:firstLine="696"/>
        <w:rPr>
          <w:sz w:val="28"/>
          <w:szCs w:val="28"/>
        </w:rPr>
      </w:pPr>
    </w:p>
    <w:p w:rsidR="001A66A4" w:rsidRPr="004A46E9" w:rsidRDefault="001A66A4" w:rsidP="00A7305C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775A6E" w:rsidRPr="004A46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</w:t>
      </w:r>
      <w:r w:rsidRPr="004A46E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инансирование и материально-техническое обеспечение </w:t>
      </w:r>
      <w:r w:rsidR="008D7CEA" w:rsidRPr="004A46E9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Лаборатории</w:t>
      </w:r>
    </w:p>
    <w:p w:rsidR="001A66A4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5.1 Средства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складываются: </w:t>
      </w:r>
    </w:p>
    <w:p w:rsidR="001A66A4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а) из средств, поступающих по договорам от заказчиков;</w:t>
      </w:r>
    </w:p>
    <w:p w:rsidR="00385CA0" w:rsidRPr="004A46E9" w:rsidRDefault="001A66A4" w:rsidP="00373590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б) ассигнований по госбюджету, выделяемых за счет </w:t>
      </w:r>
      <w:r w:rsidR="00AB0BF7" w:rsidRPr="004A46E9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едеральных целевых и других программ и грантов по сметам на основании заявок, утвержденного плана работы и соответствующих государственных контр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ктов и договоров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29066D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73590" w:rsidRPr="004A46E9" w:rsidRDefault="001A66A4" w:rsidP="00373590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в) средств, выделяемых </w:t>
      </w:r>
      <w:r w:rsidR="00D255BB" w:rsidRPr="004A46E9">
        <w:rPr>
          <w:rFonts w:ascii="Times New Roman" w:hAnsi="Times New Roman" w:cs="Times New Roman"/>
          <w:color w:val="auto"/>
          <w:sz w:val="28"/>
          <w:szCs w:val="28"/>
        </w:rPr>
        <w:t>Университетом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в рамках реализации комплексн</w:t>
      </w:r>
      <w:r w:rsidR="00373590" w:rsidRPr="004A46E9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финансирования НИР (Л</w:t>
      </w:r>
      <w:r w:rsidR="00373590" w:rsidRPr="004A46E9">
        <w:rPr>
          <w:rFonts w:ascii="Times New Roman" w:hAnsi="Times New Roman" w:cs="Times New Roman"/>
          <w:color w:val="auto"/>
          <w:sz w:val="28"/>
          <w:szCs w:val="28"/>
        </w:rPr>
        <w:t>аборатории финансируются на конкурсной основе);</w:t>
      </w:r>
    </w:p>
    <w:p w:rsidR="00385CA0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>г) добровольных взносов, даров и спонсорской помощи юридических лиц и граждан в виде интеллектуальной собственности, информационных фондов, программных продуктов, материально-технических ресурсов и денежных средств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, поступивших путем заключения договоров пожертвования (дарения и т.д.) между Университетом и Жертвователем (Дарителем и т.д.) адресно в конкретную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Лабораторию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1A66A4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5.2 Закупка оборудования для организации НИР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за счет привлеченных средств. Университет может выделят</w:t>
      </w:r>
      <w:r w:rsidR="00990C0B" w:rsidRPr="004A46E9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на закупку оборудования на конкурсной основе в пределах выделенных средств (п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ри формировании сметы расходов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ниверситета на календарный год).</w:t>
      </w:r>
    </w:p>
    <w:p w:rsidR="001A66A4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5.3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Лаборатория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по согласованию с заведующими кафедрами и руководителями 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иных структурных подразделений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ниверситета на договорной основе может использовать их оборудование, машины, приборы и аппараты, а также техническую документацию, необходимые для </w:t>
      </w:r>
      <w:bookmarkStart w:id="0" w:name="_GoBack"/>
      <w:bookmarkEnd w:id="0"/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выполнения </w:t>
      </w:r>
      <w:r w:rsidR="00040F9E" w:rsidRPr="004A46E9">
        <w:rPr>
          <w:rFonts w:ascii="Times New Roman" w:hAnsi="Times New Roman" w:cs="Times New Roman"/>
          <w:color w:val="auto"/>
          <w:sz w:val="28"/>
          <w:szCs w:val="28"/>
        </w:rPr>
        <w:t>научно-исследовательских работ Л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аборатории.</w:t>
      </w:r>
    </w:p>
    <w:p w:rsidR="005708F5" w:rsidRPr="004A46E9" w:rsidRDefault="001A66A4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5.4 Все имущество, оборудование, приборы, оргтехника и т.п., находящееся в пользовании </w:t>
      </w:r>
      <w:r w:rsidR="008D7CEA" w:rsidRPr="004A46E9">
        <w:rPr>
          <w:rFonts w:ascii="Times New Roman" w:hAnsi="Times New Roman" w:cs="Times New Roman"/>
          <w:color w:val="auto"/>
          <w:sz w:val="28"/>
          <w:szCs w:val="28"/>
        </w:rPr>
        <w:t>Лаборатории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, не может передаваться треть</w:t>
      </w:r>
      <w:r w:rsidR="00E12B0E" w:rsidRPr="004A46E9">
        <w:rPr>
          <w:rFonts w:ascii="Times New Roman" w:hAnsi="Times New Roman" w:cs="Times New Roman"/>
          <w:color w:val="auto"/>
          <w:sz w:val="28"/>
          <w:szCs w:val="28"/>
        </w:rPr>
        <w:t>им лицам без решения ректора У</w:t>
      </w:r>
      <w:r w:rsidRPr="004A46E9">
        <w:rPr>
          <w:rFonts w:ascii="Times New Roman" w:hAnsi="Times New Roman" w:cs="Times New Roman"/>
          <w:color w:val="auto"/>
          <w:sz w:val="28"/>
          <w:szCs w:val="28"/>
        </w:rPr>
        <w:t>ниверситета</w:t>
      </w:r>
      <w:r w:rsidR="00385CA0" w:rsidRPr="004A46E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85599" w:rsidRPr="004A46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85CA0" w:rsidRPr="004A46E9" w:rsidRDefault="00385CA0" w:rsidP="00A7305C">
      <w:pPr>
        <w:pStyle w:val="a4"/>
        <w:spacing w:after="0" w:line="276" w:lineRule="auto"/>
        <w:ind w:left="198" w:right="198" w:firstLine="652"/>
        <w:rPr>
          <w:rFonts w:ascii="Times New Roman" w:hAnsi="Times New Roman" w:cs="Times New Roman"/>
          <w:color w:val="auto"/>
          <w:sz w:val="28"/>
          <w:szCs w:val="28"/>
        </w:rPr>
      </w:pPr>
    </w:p>
    <w:p w:rsidR="00B37EC3" w:rsidRPr="004A46E9" w:rsidRDefault="005708F5" w:rsidP="00A7305C">
      <w:pPr>
        <w:shd w:val="clear" w:color="auto" w:fill="FFFFFF"/>
        <w:tabs>
          <w:tab w:val="left" w:pos="0"/>
          <w:tab w:val="left" w:pos="312"/>
          <w:tab w:val="left" w:pos="1140"/>
        </w:tabs>
        <w:spacing w:line="276" w:lineRule="auto"/>
        <w:ind w:right="6"/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t>6</w:t>
      </w:r>
      <w:r w:rsidR="00B37EC3" w:rsidRPr="004A46E9">
        <w:rPr>
          <w:b/>
          <w:sz w:val="28"/>
          <w:szCs w:val="28"/>
        </w:rPr>
        <w:t>.</w:t>
      </w:r>
      <w:r w:rsidR="00B37EC3" w:rsidRPr="004A46E9">
        <w:rPr>
          <w:b/>
          <w:sz w:val="28"/>
          <w:szCs w:val="28"/>
        </w:rPr>
        <w:tab/>
        <w:t>Заключител</w:t>
      </w:r>
      <w:r w:rsidR="0043713B" w:rsidRPr="004A46E9">
        <w:rPr>
          <w:b/>
          <w:sz w:val="28"/>
          <w:szCs w:val="28"/>
        </w:rPr>
        <w:t>ьные положения</w:t>
      </w:r>
    </w:p>
    <w:p w:rsidR="005708F5" w:rsidRPr="004A46E9" w:rsidRDefault="005708F5" w:rsidP="00A7305C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sz w:val="28"/>
          <w:szCs w:val="28"/>
        </w:rPr>
      </w:pPr>
      <w:r w:rsidRPr="004A46E9">
        <w:rPr>
          <w:iCs/>
          <w:sz w:val="28"/>
          <w:szCs w:val="28"/>
        </w:rPr>
        <w:t>6</w:t>
      </w:r>
      <w:r w:rsidR="00B37EC3" w:rsidRPr="004A46E9">
        <w:rPr>
          <w:iCs/>
          <w:sz w:val="28"/>
          <w:szCs w:val="28"/>
        </w:rPr>
        <w:t>.1</w:t>
      </w:r>
      <w:r w:rsidRPr="004A46E9">
        <w:rPr>
          <w:iCs/>
          <w:sz w:val="28"/>
          <w:szCs w:val="28"/>
        </w:rPr>
        <w:t xml:space="preserve"> </w:t>
      </w:r>
      <w:r w:rsidR="008D7CEA" w:rsidRPr="004A46E9">
        <w:rPr>
          <w:sz w:val="28"/>
          <w:szCs w:val="28"/>
        </w:rPr>
        <w:t>Лаборатория</w:t>
      </w:r>
      <w:r w:rsidRPr="004A46E9">
        <w:rPr>
          <w:sz w:val="28"/>
          <w:szCs w:val="28"/>
        </w:rPr>
        <w:t xml:space="preserve"> мо</w:t>
      </w:r>
      <w:r w:rsidR="00AB0BF7" w:rsidRPr="004A46E9">
        <w:rPr>
          <w:sz w:val="28"/>
          <w:szCs w:val="28"/>
        </w:rPr>
        <w:t>жет быть реорганизована</w:t>
      </w:r>
      <w:r w:rsidRPr="004A46E9">
        <w:rPr>
          <w:sz w:val="28"/>
          <w:szCs w:val="28"/>
        </w:rPr>
        <w:t xml:space="preserve"> или ликвидирован</w:t>
      </w:r>
      <w:r w:rsidR="00AB0BF7" w:rsidRPr="004A46E9">
        <w:rPr>
          <w:sz w:val="28"/>
          <w:szCs w:val="28"/>
        </w:rPr>
        <w:t>а</w:t>
      </w:r>
      <w:r w:rsidRPr="004A46E9">
        <w:rPr>
          <w:sz w:val="28"/>
          <w:szCs w:val="28"/>
        </w:rPr>
        <w:t xml:space="preserve"> приказом ректора Университета.</w:t>
      </w:r>
    </w:p>
    <w:p w:rsidR="009C5638" w:rsidRPr="004A46E9" w:rsidRDefault="005708F5" w:rsidP="009C5638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sz w:val="28"/>
          <w:szCs w:val="28"/>
        </w:rPr>
      </w:pPr>
      <w:r w:rsidRPr="004A46E9">
        <w:rPr>
          <w:sz w:val="28"/>
          <w:szCs w:val="28"/>
        </w:rPr>
        <w:t xml:space="preserve">6.2 </w:t>
      </w:r>
      <w:r w:rsidR="009C5638" w:rsidRPr="004A46E9">
        <w:rPr>
          <w:sz w:val="28"/>
          <w:szCs w:val="28"/>
        </w:rPr>
        <w:t>Изменения и дополнения в настоящее Положение вносятся приказом ректора БГПУ им. М. </w:t>
      </w:r>
      <w:proofErr w:type="spellStart"/>
      <w:r w:rsidR="009C5638" w:rsidRPr="004A46E9">
        <w:rPr>
          <w:sz w:val="28"/>
          <w:szCs w:val="28"/>
        </w:rPr>
        <w:t>Акмуллы</w:t>
      </w:r>
      <w:proofErr w:type="spellEnd"/>
      <w:r w:rsidR="009C5638" w:rsidRPr="004A46E9">
        <w:rPr>
          <w:sz w:val="28"/>
          <w:szCs w:val="28"/>
        </w:rPr>
        <w:t>.</w:t>
      </w:r>
    </w:p>
    <w:p w:rsidR="009C5638" w:rsidRPr="004A46E9" w:rsidRDefault="009C5638" w:rsidP="009C5638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sz w:val="28"/>
          <w:szCs w:val="28"/>
        </w:rPr>
      </w:pPr>
      <w:r w:rsidRPr="004A46E9">
        <w:rPr>
          <w:sz w:val="28"/>
          <w:szCs w:val="28"/>
        </w:rPr>
        <w:t>6.3. Настоящее Положение вступает в силу с момента утверждения его ректором БГПУ им. М. </w:t>
      </w:r>
      <w:proofErr w:type="spellStart"/>
      <w:r w:rsidRPr="004A46E9">
        <w:rPr>
          <w:sz w:val="28"/>
          <w:szCs w:val="28"/>
        </w:rPr>
        <w:t>Акмуллы</w:t>
      </w:r>
      <w:proofErr w:type="spellEnd"/>
      <w:r w:rsidRPr="004A46E9">
        <w:rPr>
          <w:sz w:val="28"/>
          <w:szCs w:val="28"/>
        </w:rPr>
        <w:t>.</w:t>
      </w:r>
    </w:p>
    <w:p w:rsidR="00B37EC3" w:rsidRPr="004A46E9" w:rsidRDefault="00B37EC3" w:rsidP="009C5638">
      <w:pPr>
        <w:shd w:val="clear" w:color="auto" w:fill="FFFFFF"/>
        <w:tabs>
          <w:tab w:val="left" w:pos="-4860"/>
        </w:tabs>
        <w:spacing w:line="276" w:lineRule="auto"/>
        <w:ind w:right="6" w:firstLine="720"/>
        <w:jc w:val="both"/>
        <w:rPr>
          <w:b/>
          <w:sz w:val="28"/>
          <w:szCs w:val="28"/>
        </w:rPr>
      </w:pPr>
    </w:p>
    <w:p w:rsidR="00B37EC3" w:rsidRPr="004A46E9" w:rsidRDefault="00B37EC3" w:rsidP="00A7305C">
      <w:pPr>
        <w:spacing w:line="276" w:lineRule="auto"/>
        <w:jc w:val="center"/>
        <w:rPr>
          <w:b/>
          <w:sz w:val="28"/>
          <w:szCs w:val="28"/>
        </w:rPr>
      </w:pPr>
    </w:p>
    <w:p w:rsidR="00B37EC3" w:rsidRPr="004A46E9" w:rsidRDefault="00B37EC3" w:rsidP="00A7305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right="6"/>
        <w:jc w:val="both"/>
        <w:rPr>
          <w:spacing w:val="-8"/>
          <w:sz w:val="28"/>
          <w:szCs w:val="28"/>
        </w:rPr>
      </w:pPr>
    </w:p>
    <w:p w:rsidR="0065793C" w:rsidRPr="004A46E9" w:rsidRDefault="0065793C" w:rsidP="00A7305C">
      <w:pPr>
        <w:spacing w:line="276" w:lineRule="auto"/>
        <w:jc w:val="right"/>
        <w:rPr>
          <w:b/>
          <w:sz w:val="28"/>
          <w:szCs w:val="28"/>
        </w:rPr>
      </w:pPr>
    </w:p>
    <w:p w:rsidR="00685599" w:rsidRPr="004A46E9" w:rsidRDefault="00685599">
      <w:pPr>
        <w:rPr>
          <w:sz w:val="28"/>
          <w:szCs w:val="28"/>
          <w:lang w:val="be-BY"/>
        </w:rPr>
      </w:pPr>
    </w:p>
    <w:sectPr w:rsidR="00685599" w:rsidRPr="004A46E9" w:rsidSect="008E42B2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A4" w:rsidRDefault="00853AA4" w:rsidP="0043713B">
      <w:r>
        <w:separator/>
      </w:r>
    </w:p>
  </w:endnote>
  <w:endnote w:type="continuationSeparator" w:id="0">
    <w:p w:rsidR="00853AA4" w:rsidRDefault="00853AA4" w:rsidP="0043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713220"/>
      <w:docPartObj>
        <w:docPartGallery w:val="Page Numbers (Bottom of Page)"/>
        <w:docPartUnique/>
      </w:docPartObj>
    </w:sdtPr>
    <w:sdtEndPr/>
    <w:sdtContent>
      <w:p w:rsidR="00026DE3" w:rsidRDefault="002B1C84">
        <w:pPr>
          <w:pStyle w:val="a8"/>
          <w:jc w:val="center"/>
        </w:pPr>
        <w:r>
          <w:fldChar w:fldCharType="begin"/>
        </w:r>
        <w:r w:rsidR="00026DE3">
          <w:instrText>PAGE   \* MERGEFORMAT</w:instrText>
        </w:r>
        <w:r>
          <w:fldChar w:fldCharType="separate"/>
        </w:r>
        <w:r w:rsidR="001B3855">
          <w:rPr>
            <w:noProof/>
          </w:rPr>
          <w:t>9</w:t>
        </w:r>
        <w:r>
          <w:fldChar w:fldCharType="end"/>
        </w:r>
      </w:p>
    </w:sdtContent>
  </w:sdt>
  <w:p w:rsidR="00026DE3" w:rsidRDefault="00026D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A4" w:rsidRDefault="00853AA4" w:rsidP="0043713B">
      <w:r>
        <w:separator/>
      </w:r>
    </w:p>
  </w:footnote>
  <w:footnote w:type="continuationSeparator" w:id="0">
    <w:p w:rsidR="00853AA4" w:rsidRDefault="00853AA4" w:rsidP="0043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8C9"/>
    <w:multiLevelType w:val="multilevel"/>
    <w:tmpl w:val="19E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B693E"/>
    <w:multiLevelType w:val="multilevel"/>
    <w:tmpl w:val="3BF2061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1DB31B8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5DE113D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CEF39F1"/>
    <w:multiLevelType w:val="hybridMultilevel"/>
    <w:tmpl w:val="496415B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75521"/>
    <w:multiLevelType w:val="hybridMultilevel"/>
    <w:tmpl w:val="4AB22030"/>
    <w:lvl w:ilvl="0" w:tplc="A71EA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93CA1"/>
    <w:multiLevelType w:val="hybridMultilevel"/>
    <w:tmpl w:val="37EA7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A7D97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F242EF"/>
    <w:multiLevelType w:val="hybridMultilevel"/>
    <w:tmpl w:val="398AC092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32D37BF3"/>
    <w:multiLevelType w:val="hybridMultilevel"/>
    <w:tmpl w:val="6166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D32B9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0226730"/>
    <w:multiLevelType w:val="multilevel"/>
    <w:tmpl w:val="AF32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2222C"/>
    <w:multiLevelType w:val="hybridMultilevel"/>
    <w:tmpl w:val="4052096C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02B91"/>
    <w:multiLevelType w:val="hybridMultilevel"/>
    <w:tmpl w:val="3A58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A5012"/>
    <w:multiLevelType w:val="hybridMultilevel"/>
    <w:tmpl w:val="12BC3AF0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57837D1A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95904AB"/>
    <w:multiLevelType w:val="multilevel"/>
    <w:tmpl w:val="91004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AA9355B"/>
    <w:multiLevelType w:val="hybridMultilevel"/>
    <w:tmpl w:val="70840760"/>
    <w:lvl w:ilvl="0" w:tplc="C08AED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416DD9"/>
    <w:multiLevelType w:val="hybridMultilevel"/>
    <w:tmpl w:val="F06AD71E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>
    <w:nsid w:val="6D355397"/>
    <w:multiLevelType w:val="hybridMultilevel"/>
    <w:tmpl w:val="841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6D80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63D4D98"/>
    <w:multiLevelType w:val="hybridMultilevel"/>
    <w:tmpl w:val="EC3E9124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65FF9"/>
    <w:multiLevelType w:val="hybridMultilevel"/>
    <w:tmpl w:val="24ECEF9E"/>
    <w:lvl w:ilvl="0" w:tplc="8BEA2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331B0"/>
    <w:multiLevelType w:val="hybridMultilevel"/>
    <w:tmpl w:val="ADDA397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1"/>
  </w:num>
  <w:num w:numId="5">
    <w:abstractNumId w:val="22"/>
  </w:num>
  <w:num w:numId="6">
    <w:abstractNumId w:val="0"/>
  </w:num>
  <w:num w:numId="7">
    <w:abstractNumId w:val="15"/>
  </w:num>
  <w:num w:numId="8">
    <w:abstractNumId w:val="16"/>
  </w:num>
  <w:num w:numId="9">
    <w:abstractNumId w:val="19"/>
  </w:num>
  <w:num w:numId="10">
    <w:abstractNumId w:val="20"/>
  </w:num>
  <w:num w:numId="11">
    <w:abstractNumId w:val="9"/>
  </w:num>
  <w:num w:numId="12">
    <w:abstractNumId w:val="13"/>
  </w:num>
  <w:num w:numId="13">
    <w:abstractNumId w:val="5"/>
  </w:num>
  <w:num w:numId="14">
    <w:abstractNumId w:val="21"/>
  </w:num>
  <w:num w:numId="15">
    <w:abstractNumId w:val="4"/>
  </w:num>
  <w:num w:numId="16">
    <w:abstractNumId w:val="12"/>
  </w:num>
  <w:num w:numId="17">
    <w:abstractNumId w:val="23"/>
  </w:num>
  <w:num w:numId="18">
    <w:abstractNumId w:val="14"/>
  </w:num>
  <w:num w:numId="19">
    <w:abstractNumId w:val="8"/>
  </w:num>
  <w:num w:numId="20">
    <w:abstractNumId w:val="18"/>
  </w:num>
  <w:num w:numId="21">
    <w:abstractNumId w:val="10"/>
  </w:num>
  <w:num w:numId="22">
    <w:abstractNumId w:val="7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6F"/>
    <w:rsid w:val="0000040B"/>
    <w:rsid w:val="00000EC1"/>
    <w:rsid w:val="0000330C"/>
    <w:rsid w:val="0002561A"/>
    <w:rsid w:val="00026DE3"/>
    <w:rsid w:val="00040F9E"/>
    <w:rsid w:val="00045E07"/>
    <w:rsid w:val="0004758B"/>
    <w:rsid w:val="000533E5"/>
    <w:rsid w:val="000555CD"/>
    <w:rsid w:val="00061010"/>
    <w:rsid w:val="00065EF8"/>
    <w:rsid w:val="000810A8"/>
    <w:rsid w:val="00082A50"/>
    <w:rsid w:val="00091A05"/>
    <w:rsid w:val="00092930"/>
    <w:rsid w:val="000960DC"/>
    <w:rsid w:val="000A399D"/>
    <w:rsid w:val="000A6A51"/>
    <w:rsid w:val="000C3AB6"/>
    <w:rsid w:val="000D6957"/>
    <w:rsid w:val="00105376"/>
    <w:rsid w:val="00116E5C"/>
    <w:rsid w:val="00121D8D"/>
    <w:rsid w:val="00136845"/>
    <w:rsid w:val="00143861"/>
    <w:rsid w:val="001464BA"/>
    <w:rsid w:val="001514A9"/>
    <w:rsid w:val="00163CF4"/>
    <w:rsid w:val="001A5654"/>
    <w:rsid w:val="001A66A4"/>
    <w:rsid w:val="001B1E02"/>
    <w:rsid w:val="001B22B0"/>
    <w:rsid w:val="001B3855"/>
    <w:rsid w:val="001B6165"/>
    <w:rsid w:val="001B69C0"/>
    <w:rsid w:val="001C3767"/>
    <w:rsid w:val="001F74AF"/>
    <w:rsid w:val="002012ED"/>
    <w:rsid w:val="00203E71"/>
    <w:rsid w:val="00216E5D"/>
    <w:rsid w:val="00226E4A"/>
    <w:rsid w:val="0024099E"/>
    <w:rsid w:val="00255D72"/>
    <w:rsid w:val="002577DD"/>
    <w:rsid w:val="0026049D"/>
    <w:rsid w:val="0029066D"/>
    <w:rsid w:val="002A2A55"/>
    <w:rsid w:val="002B1C84"/>
    <w:rsid w:val="002D200E"/>
    <w:rsid w:val="002E206F"/>
    <w:rsid w:val="002E399E"/>
    <w:rsid w:val="003100CF"/>
    <w:rsid w:val="0031218D"/>
    <w:rsid w:val="00325B63"/>
    <w:rsid w:val="00341894"/>
    <w:rsid w:val="003441E0"/>
    <w:rsid w:val="00353D04"/>
    <w:rsid w:val="00373590"/>
    <w:rsid w:val="00373874"/>
    <w:rsid w:val="00382146"/>
    <w:rsid w:val="003837AE"/>
    <w:rsid w:val="00385CA0"/>
    <w:rsid w:val="00386AF6"/>
    <w:rsid w:val="003A7951"/>
    <w:rsid w:val="003B4605"/>
    <w:rsid w:val="003B4834"/>
    <w:rsid w:val="003C1C6C"/>
    <w:rsid w:val="003D5D87"/>
    <w:rsid w:val="003F649D"/>
    <w:rsid w:val="00401EDA"/>
    <w:rsid w:val="00403EC3"/>
    <w:rsid w:val="004138AF"/>
    <w:rsid w:val="004218E4"/>
    <w:rsid w:val="00427100"/>
    <w:rsid w:val="00430BE7"/>
    <w:rsid w:val="0043713B"/>
    <w:rsid w:val="00444E6A"/>
    <w:rsid w:val="004745AC"/>
    <w:rsid w:val="004A395F"/>
    <w:rsid w:val="004A46E9"/>
    <w:rsid w:val="004A53AE"/>
    <w:rsid w:val="004B72B9"/>
    <w:rsid w:val="004C0AA5"/>
    <w:rsid w:val="004C19C6"/>
    <w:rsid w:val="004C685D"/>
    <w:rsid w:val="004E54AD"/>
    <w:rsid w:val="004F1676"/>
    <w:rsid w:val="005268C8"/>
    <w:rsid w:val="00543C65"/>
    <w:rsid w:val="00547461"/>
    <w:rsid w:val="005708F5"/>
    <w:rsid w:val="00582058"/>
    <w:rsid w:val="00583200"/>
    <w:rsid w:val="00592680"/>
    <w:rsid w:val="0059571C"/>
    <w:rsid w:val="005B00B5"/>
    <w:rsid w:val="005B69C5"/>
    <w:rsid w:val="005C636E"/>
    <w:rsid w:val="005C779C"/>
    <w:rsid w:val="005C7FD4"/>
    <w:rsid w:val="005F12EF"/>
    <w:rsid w:val="005F2390"/>
    <w:rsid w:val="005F5334"/>
    <w:rsid w:val="00611F1C"/>
    <w:rsid w:val="006243E0"/>
    <w:rsid w:val="0062752B"/>
    <w:rsid w:val="00635225"/>
    <w:rsid w:val="00644524"/>
    <w:rsid w:val="0065793C"/>
    <w:rsid w:val="00683676"/>
    <w:rsid w:val="00685599"/>
    <w:rsid w:val="00691760"/>
    <w:rsid w:val="00694254"/>
    <w:rsid w:val="006C0B09"/>
    <w:rsid w:val="006C4F13"/>
    <w:rsid w:val="006C4FA5"/>
    <w:rsid w:val="006C753D"/>
    <w:rsid w:val="006D2B33"/>
    <w:rsid w:val="006D4F28"/>
    <w:rsid w:val="006E03CD"/>
    <w:rsid w:val="006E592B"/>
    <w:rsid w:val="00704529"/>
    <w:rsid w:val="00735BD5"/>
    <w:rsid w:val="007521F1"/>
    <w:rsid w:val="00765043"/>
    <w:rsid w:val="00767A2B"/>
    <w:rsid w:val="00775A6E"/>
    <w:rsid w:val="00781FD2"/>
    <w:rsid w:val="00785485"/>
    <w:rsid w:val="00786ED5"/>
    <w:rsid w:val="00790A9F"/>
    <w:rsid w:val="00795E05"/>
    <w:rsid w:val="00796223"/>
    <w:rsid w:val="007B5C06"/>
    <w:rsid w:val="007B7784"/>
    <w:rsid w:val="007C3823"/>
    <w:rsid w:val="007E4922"/>
    <w:rsid w:val="007F6691"/>
    <w:rsid w:val="00807118"/>
    <w:rsid w:val="0081294B"/>
    <w:rsid w:val="00830D05"/>
    <w:rsid w:val="008363E1"/>
    <w:rsid w:val="0085028C"/>
    <w:rsid w:val="00852B79"/>
    <w:rsid w:val="00853AA4"/>
    <w:rsid w:val="008825B4"/>
    <w:rsid w:val="008A2D47"/>
    <w:rsid w:val="008D6210"/>
    <w:rsid w:val="008D7CEA"/>
    <w:rsid w:val="008E220F"/>
    <w:rsid w:val="008E2BA6"/>
    <w:rsid w:val="008E42B2"/>
    <w:rsid w:val="008E470D"/>
    <w:rsid w:val="00905E5D"/>
    <w:rsid w:val="00910356"/>
    <w:rsid w:val="00913EDE"/>
    <w:rsid w:val="00942240"/>
    <w:rsid w:val="009448E9"/>
    <w:rsid w:val="00954AD2"/>
    <w:rsid w:val="00961C70"/>
    <w:rsid w:val="00964BF6"/>
    <w:rsid w:val="00974883"/>
    <w:rsid w:val="009750C8"/>
    <w:rsid w:val="00987E1D"/>
    <w:rsid w:val="00990C0B"/>
    <w:rsid w:val="009C4BA4"/>
    <w:rsid w:val="009C5638"/>
    <w:rsid w:val="009C6E85"/>
    <w:rsid w:val="009E3D16"/>
    <w:rsid w:val="009F592A"/>
    <w:rsid w:val="00A32C47"/>
    <w:rsid w:val="00A33703"/>
    <w:rsid w:val="00A43065"/>
    <w:rsid w:val="00A7305C"/>
    <w:rsid w:val="00A7458C"/>
    <w:rsid w:val="00A9504E"/>
    <w:rsid w:val="00AA0E9A"/>
    <w:rsid w:val="00AA459A"/>
    <w:rsid w:val="00AB0BF7"/>
    <w:rsid w:val="00AB1656"/>
    <w:rsid w:val="00AB181A"/>
    <w:rsid w:val="00AC03E9"/>
    <w:rsid w:val="00AC3942"/>
    <w:rsid w:val="00AD1C83"/>
    <w:rsid w:val="00AE075E"/>
    <w:rsid w:val="00AE1783"/>
    <w:rsid w:val="00AF370B"/>
    <w:rsid w:val="00B23E3B"/>
    <w:rsid w:val="00B37EC3"/>
    <w:rsid w:val="00B44BC4"/>
    <w:rsid w:val="00B51E72"/>
    <w:rsid w:val="00B563EA"/>
    <w:rsid w:val="00B7342C"/>
    <w:rsid w:val="00B757AE"/>
    <w:rsid w:val="00B8617C"/>
    <w:rsid w:val="00BC1DF0"/>
    <w:rsid w:val="00BC5E82"/>
    <w:rsid w:val="00BE23DD"/>
    <w:rsid w:val="00BF0921"/>
    <w:rsid w:val="00BF5A09"/>
    <w:rsid w:val="00BF7E1A"/>
    <w:rsid w:val="00C144DF"/>
    <w:rsid w:val="00C25D32"/>
    <w:rsid w:val="00C43BDB"/>
    <w:rsid w:val="00C54661"/>
    <w:rsid w:val="00C55516"/>
    <w:rsid w:val="00C56A77"/>
    <w:rsid w:val="00C57D66"/>
    <w:rsid w:val="00C85CF1"/>
    <w:rsid w:val="00CA5CEE"/>
    <w:rsid w:val="00CD306D"/>
    <w:rsid w:val="00CD52A6"/>
    <w:rsid w:val="00CD7FF2"/>
    <w:rsid w:val="00CE0F16"/>
    <w:rsid w:val="00CF41D6"/>
    <w:rsid w:val="00CF7506"/>
    <w:rsid w:val="00D12C0A"/>
    <w:rsid w:val="00D13C53"/>
    <w:rsid w:val="00D255BB"/>
    <w:rsid w:val="00D46648"/>
    <w:rsid w:val="00D57839"/>
    <w:rsid w:val="00D62DFE"/>
    <w:rsid w:val="00D72FF4"/>
    <w:rsid w:val="00D81AA6"/>
    <w:rsid w:val="00D822C8"/>
    <w:rsid w:val="00D937CB"/>
    <w:rsid w:val="00DD23D7"/>
    <w:rsid w:val="00DD6F98"/>
    <w:rsid w:val="00DE0615"/>
    <w:rsid w:val="00DE630D"/>
    <w:rsid w:val="00DF24B4"/>
    <w:rsid w:val="00DF2EF3"/>
    <w:rsid w:val="00E12B0E"/>
    <w:rsid w:val="00E5504D"/>
    <w:rsid w:val="00EA07FC"/>
    <w:rsid w:val="00EA3795"/>
    <w:rsid w:val="00EA7941"/>
    <w:rsid w:val="00EC553D"/>
    <w:rsid w:val="00ED18AB"/>
    <w:rsid w:val="00EF35AB"/>
    <w:rsid w:val="00F035A3"/>
    <w:rsid w:val="00F077C5"/>
    <w:rsid w:val="00F35E97"/>
    <w:rsid w:val="00F541A9"/>
    <w:rsid w:val="00F61CBA"/>
    <w:rsid w:val="00F64E69"/>
    <w:rsid w:val="00F74CF5"/>
    <w:rsid w:val="00F75260"/>
    <w:rsid w:val="00F82759"/>
    <w:rsid w:val="00F864FF"/>
    <w:rsid w:val="00F91C8C"/>
    <w:rsid w:val="00F94887"/>
    <w:rsid w:val="00F95EB2"/>
    <w:rsid w:val="00F9670D"/>
    <w:rsid w:val="00FA4EF6"/>
    <w:rsid w:val="00FB675E"/>
    <w:rsid w:val="00FD25B3"/>
    <w:rsid w:val="00FD340B"/>
    <w:rsid w:val="00FD3525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E206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2E206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5">
    <w:name w:val="Style5"/>
    <w:basedOn w:val="a"/>
    <w:uiPriority w:val="99"/>
    <w:rsid w:val="002E206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2E20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2E206F"/>
    <w:rPr>
      <w:rFonts w:ascii="Times New Roman" w:hAnsi="Times New Roman" w:cs="Times New Roman"/>
      <w:sz w:val="26"/>
      <w:szCs w:val="26"/>
    </w:rPr>
  </w:style>
  <w:style w:type="paragraph" w:customStyle="1" w:styleId="Normal1">
    <w:name w:val="Normal1"/>
    <w:uiPriority w:val="99"/>
    <w:rsid w:val="002E206F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Style1">
    <w:name w:val="Style1"/>
    <w:basedOn w:val="a"/>
    <w:uiPriority w:val="99"/>
    <w:rsid w:val="002E206F"/>
    <w:pPr>
      <w:widowControl w:val="0"/>
      <w:autoSpaceDE w:val="0"/>
      <w:autoSpaceDN w:val="0"/>
      <w:adjustRightInd w:val="0"/>
      <w:spacing w:line="329" w:lineRule="exact"/>
      <w:jc w:val="both"/>
    </w:pPr>
  </w:style>
  <w:style w:type="paragraph" w:styleId="a3">
    <w:name w:val="List Paragraph"/>
    <w:basedOn w:val="a"/>
    <w:uiPriority w:val="34"/>
    <w:qFormat/>
    <w:rsid w:val="00CD52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C43BDB"/>
    <w:pPr>
      <w:spacing w:after="200" w:line="348" w:lineRule="atLeast"/>
      <w:ind w:left="200" w:right="200"/>
      <w:jc w:val="both"/>
    </w:pPr>
    <w:rPr>
      <w:rFonts w:ascii="Arial" w:hAnsi="Arial" w:cs="Arial"/>
      <w:color w:val="000099"/>
      <w:sz w:val="19"/>
      <w:szCs w:val="19"/>
    </w:rPr>
  </w:style>
  <w:style w:type="table" w:styleId="a5">
    <w:name w:val="Table Grid"/>
    <w:basedOn w:val="a1"/>
    <w:locked/>
    <w:rsid w:val="009C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71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713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71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713B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4C68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Revision"/>
    <w:hidden/>
    <w:uiPriority w:val="99"/>
    <w:semiHidden/>
    <w:rsid w:val="00382146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82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2146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6C753D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6C753D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6C753D"/>
    <w:rPr>
      <w:vertAlign w:val="superscript"/>
    </w:rPr>
  </w:style>
  <w:style w:type="paragraph" w:customStyle="1" w:styleId="headertext">
    <w:name w:val="headertext"/>
    <w:basedOn w:val="a"/>
    <w:rsid w:val="006C753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6C753D"/>
    <w:rPr>
      <w:color w:val="0000FF"/>
      <w:u w:val="single"/>
    </w:rPr>
  </w:style>
  <w:style w:type="paragraph" w:styleId="af1">
    <w:name w:val="Body Text Indent"/>
    <w:basedOn w:val="a"/>
    <w:link w:val="af2"/>
    <w:uiPriority w:val="99"/>
    <w:rsid w:val="008D7CEA"/>
    <w:pPr>
      <w:ind w:right="-5" w:firstLine="36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D7CEA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Леонова Татьяна</cp:lastModifiedBy>
  <cp:revision>15</cp:revision>
  <cp:lastPrinted>2024-01-21T14:27:00Z</cp:lastPrinted>
  <dcterms:created xsi:type="dcterms:W3CDTF">2020-12-02T10:47:00Z</dcterms:created>
  <dcterms:modified xsi:type="dcterms:W3CDTF">2024-01-21T14:30:00Z</dcterms:modified>
</cp:coreProperties>
</file>