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6E378C" w:rsidRDefault="006E378C" w:rsidP="006E378C">
      <w:pPr>
        <w:spacing w:after="0" w:line="240" w:lineRule="auto"/>
        <w:ind w:left="283" w:right="-185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6B1B3F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b/>
          <w:sz w:val="28"/>
          <w:szCs w:val="28"/>
        </w:rPr>
        <w:t>РЕШЕНИЕ</w:t>
      </w:r>
      <w:r w:rsidRPr="0095518A">
        <w:rPr>
          <w:rFonts w:ascii="Times New Roman" w:hAnsi="Times New Roman"/>
          <w:sz w:val="28"/>
          <w:szCs w:val="28"/>
        </w:rPr>
        <w:t xml:space="preserve"> </w:t>
      </w:r>
    </w:p>
    <w:p w:rsidR="006B1B3F" w:rsidRPr="0095518A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5518A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5518A">
        <w:rPr>
          <w:rFonts w:ascii="Times New Roman" w:hAnsi="Times New Roman"/>
          <w:sz w:val="28"/>
          <w:szCs w:val="28"/>
        </w:rPr>
        <w:t>»</w:t>
      </w:r>
    </w:p>
    <w:p w:rsidR="006B1B3F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sz w:val="28"/>
          <w:szCs w:val="28"/>
        </w:rPr>
        <w:t>от 30 октября 2017 года, протокол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6B1B3F" w:rsidRPr="0095518A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6B1B3F" w:rsidRPr="00E64773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5518A">
        <w:rPr>
          <w:rFonts w:ascii="Times New Roman" w:hAnsi="Times New Roman"/>
          <w:b/>
          <w:sz w:val="28"/>
          <w:szCs w:val="28"/>
        </w:rPr>
        <w:t>ПОВЕСТКА ДНЯ:</w:t>
      </w:r>
    </w:p>
    <w:p w:rsidR="006B1B3F" w:rsidRPr="0096338D" w:rsidRDefault="006B1B3F" w:rsidP="006B1B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338D">
        <w:rPr>
          <w:rFonts w:ascii="Times New Roman" w:eastAsia="Times New Roman" w:hAnsi="Times New Roman"/>
          <w:color w:val="000000"/>
          <w:sz w:val="28"/>
          <w:szCs w:val="28"/>
        </w:rPr>
        <w:t>1.О работе по модернизации системы послевузовского сопровождения и социального партнерства на факультете башкирской филологии.</w:t>
      </w:r>
    </w:p>
    <w:p w:rsidR="006B1B3F" w:rsidRPr="0096338D" w:rsidRDefault="006B1B3F" w:rsidP="006B1B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338D">
        <w:rPr>
          <w:rFonts w:ascii="Times New Roman" w:eastAsia="Times New Roman" w:hAnsi="Times New Roman"/>
          <w:color w:val="000000"/>
          <w:sz w:val="28"/>
          <w:szCs w:val="28"/>
        </w:rPr>
        <w:t xml:space="preserve">2. О результатах и перспективах международной деятельности Университета. </w:t>
      </w:r>
    </w:p>
    <w:p w:rsidR="006B1B3F" w:rsidRPr="0047621E" w:rsidRDefault="006B1B3F" w:rsidP="006B1B3F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B1B3F" w:rsidRPr="006B1B3F" w:rsidRDefault="006B1B3F" w:rsidP="006B1B3F">
      <w:pPr>
        <w:pStyle w:val="2"/>
        <w:spacing w:after="0" w:line="240" w:lineRule="auto"/>
        <w:ind w:firstLine="425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Заседание состо</w:t>
      </w:r>
      <w:r>
        <w:rPr>
          <w:i/>
          <w:sz w:val="24"/>
          <w:szCs w:val="24"/>
          <w:lang w:val="ru-RU"/>
        </w:rPr>
        <w:t>ялось</w:t>
      </w:r>
      <w:r w:rsidRPr="002C7C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30</w:t>
      </w:r>
      <w:r w:rsidRPr="002C7C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октября 2017</w:t>
      </w:r>
      <w:r w:rsidRPr="002C7C0C">
        <w:rPr>
          <w:i/>
          <w:sz w:val="24"/>
          <w:szCs w:val="24"/>
        </w:rPr>
        <w:t xml:space="preserve">г. в </w:t>
      </w:r>
      <w:r>
        <w:rPr>
          <w:i/>
          <w:sz w:val="24"/>
          <w:szCs w:val="24"/>
          <w:lang w:val="ru-RU"/>
        </w:rPr>
        <w:t>15.00ч.</w:t>
      </w:r>
      <w:r w:rsidRPr="002C7C0C">
        <w:rPr>
          <w:i/>
          <w:sz w:val="24"/>
          <w:szCs w:val="24"/>
        </w:rPr>
        <w:t xml:space="preserve"> в ауд. </w:t>
      </w:r>
      <w:r>
        <w:rPr>
          <w:i/>
          <w:sz w:val="24"/>
          <w:szCs w:val="24"/>
          <w:lang w:val="ru-RU"/>
        </w:rPr>
        <w:t>409</w:t>
      </w:r>
      <w:r w:rsidRPr="002C7C0C">
        <w:rPr>
          <w:i/>
          <w:sz w:val="24"/>
          <w:szCs w:val="24"/>
        </w:rPr>
        <w:t xml:space="preserve"> </w:t>
      </w:r>
      <w:proofErr w:type="spellStart"/>
      <w:r w:rsidRPr="002C7C0C">
        <w:rPr>
          <w:i/>
          <w:sz w:val="24"/>
          <w:szCs w:val="24"/>
        </w:rPr>
        <w:t>уч</w:t>
      </w:r>
      <w:proofErr w:type="spellEnd"/>
      <w:r w:rsidRPr="002C7C0C">
        <w:rPr>
          <w:i/>
          <w:sz w:val="24"/>
          <w:szCs w:val="24"/>
        </w:rPr>
        <w:t>. корпуса</w:t>
      </w:r>
      <w:r>
        <w:rPr>
          <w:i/>
          <w:sz w:val="24"/>
          <w:szCs w:val="24"/>
          <w:lang w:val="ru-RU"/>
        </w:rPr>
        <w:t xml:space="preserve"> № 3</w:t>
      </w:r>
      <w:r w:rsidRPr="002C7C0C">
        <w:rPr>
          <w:i/>
          <w:sz w:val="24"/>
          <w:szCs w:val="24"/>
        </w:rPr>
        <w:t xml:space="preserve"> Башкирского государственного педагогического университета им. М. </w:t>
      </w:r>
      <w:proofErr w:type="spellStart"/>
      <w:r w:rsidRPr="002C7C0C">
        <w:rPr>
          <w:i/>
          <w:sz w:val="24"/>
          <w:szCs w:val="24"/>
        </w:rPr>
        <w:t>Акмуллы</w:t>
      </w:r>
      <w:proofErr w:type="spellEnd"/>
      <w:r>
        <w:rPr>
          <w:i/>
          <w:sz w:val="24"/>
          <w:szCs w:val="24"/>
          <w:lang w:val="ru-RU"/>
        </w:rPr>
        <w:t>.</w:t>
      </w:r>
    </w:p>
    <w:p w:rsidR="006B1B3F" w:rsidRPr="00FB05D6" w:rsidRDefault="006B1B3F" w:rsidP="006B1B3F">
      <w:pPr>
        <w:pStyle w:val="2"/>
        <w:spacing w:after="0" w:line="240" w:lineRule="auto"/>
        <w:ind w:firstLine="425"/>
        <w:jc w:val="both"/>
        <w:rPr>
          <w:i/>
          <w:sz w:val="24"/>
          <w:szCs w:val="24"/>
          <w:lang w:val="ru-RU"/>
        </w:rPr>
      </w:pPr>
    </w:p>
    <w:p w:rsidR="006B1B3F" w:rsidRPr="00AD22D4" w:rsidRDefault="006B1B3F" w:rsidP="006B1B3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1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работе по модернизации системы послевузовского сопровождения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социального партнерства на факультете башкирской филологии</w:t>
      </w:r>
    </w:p>
    <w:p w:rsidR="006B1B3F" w:rsidRDefault="006B1B3F" w:rsidP="006B1B3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Заслушав и обсудив доклад декана ФБФ Л.Х.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Самситовой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Ученый совет отмечает, что в современном профессиональном образовании происходит сдвиг от стратегии «массового обучения» кадров к стратегии «подготовки под заказ». Социальное партнерство способствует развитию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основных профессиональных образовательных программ, что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требует создания новых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практикоориентированных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взаимодействия с рынком труда, которое отражено в миссии Университета 3.0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Система социального партнерства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в 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образовании рассматривается на трех уровнях: </w:t>
      </w:r>
    </w:p>
    <w:p w:rsidR="006B1B3F" w:rsidRPr="002A17F0" w:rsidRDefault="006B1B3F" w:rsidP="006B1B3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заимоотношения социальных груп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 профессионалов внутри системы,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B1B3F" w:rsidRPr="002A17F0" w:rsidRDefault="006B1B3F" w:rsidP="006B1B3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артнерство работников системы образования с представителями других орга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низаций и социальных институтов,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B1B3F" w:rsidRPr="002A17F0" w:rsidRDefault="006B1B3F" w:rsidP="006B1B3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</w:t>
      </w:r>
      <w:r w:rsidRPr="002A17F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заимоотношения самого института образования и общественности. </w:t>
      </w:r>
    </w:p>
    <w:p w:rsidR="006B1B3F" w:rsidRPr="00C02F73" w:rsidRDefault="006B1B3F" w:rsidP="006B1B3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Кафедры должны проявлять предпринимательскую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инициатив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 менеджмента, которые включают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востребованного комплекса образовательных услуг для населения и организаций, использование инновационных технологий, экспертизу различных видов деятельности, технические проекты и др</w:t>
      </w:r>
      <w:r w:rsidRPr="00444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Концепция Университета 3.0 предполагает, что сам вуз является центром сопровождения карьеры и профессионального развития своих выпускников. Тот же тезис имеет отражение в НСУР,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предполагает, что в педагогическом университете должны создаваться условия для профессиональной самореализации студентов, выпускников и молодых специалистов на основе постоянного мониторинга своих достижений.</w:t>
      </w:r>
      <w:r w:rsidRPr="00C02F7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 таких условиях н</w:t>
      </w:r>
      <w:r w:rsidRPr="00AD2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внедрять новые подходы к трудоустройству выпускников вуза и сопровождению их профессиональной карьеры.</w:t>
      </w:r>
    </w:p>
    <w:p w:rsidR="006B1B3F" w:rsidRDefault="006B1B3F" w:rsidP="006B1B3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р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проф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ессиональной карьеры 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всеми 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 как процесс, требующий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регулярного сопровождения обучающ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ихся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всего периода обучения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молодых специалистов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 профессиональной деятельности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Есть еще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кафедры, которые 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продолжают развиватьс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 парадигме 80 – 90-х годов, заявля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себе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как поставщиков кадров и технологий для неких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потенциальных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«внешних» рынков. Они декларируют подготовку специалистов высокой квалификации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соответствующих ФГОС, на деле –</w:t>
      </w:r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лишенных современных рыночных компетенций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необходимы работодателю, и едва ли удовлетворяющих требованиям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Профстандарта</w:t>
      </w:r>
      <w:proofErr w:type="spellEnd"/>
      <w:r w:rsidRPr="00AC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B1B3F" w:rsidRPr="00211EBE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AC56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Ученый совет отмечает, что </w:t>
      </w:r>
      <w:r>
        <w:rPr>
          <w:color w:val="000000"/>
          <w:sz w:val="28"/>
          <w:szCs w:val="28"/>
        </w:rPr>
        <w:t>факультет башкирской филологии с</w:t>
      </w:r>
      <w:r w:rsidRPr="00D70707">
        <w:rPr>
          <w:color w:val="000000"/>
          <w:sz w:val="28"/>
          <w:szCs w:val="28"/>
        </w:rPr>
        <w:t>отруднич</w:t>
      </w:r>
      <w:r>
        <w:rPr>
          <w:color w:val="000000"/>
          <w:sz w:val="28"/>
          <w:szCs w:val="28"/>
        </w:rPr>
        <w:t>ает</w:t>
      </w:r>
      <w:r w:rsidRPr="00D70707">
        <w:rPr>
          <w:color w:val="000000"/>
          <w:sz w:val="28"/>
          <w:szCs w:val="28"/>
        </w:rPr>
        <w:t xml:space="preserve"> с предприятиями и организациями, выступающими в качестве работодателей для студентов и выпускников</w:t>
      </w:r>
      <w:r>
        <w:rPr>
          <w:color w:val="000000"/>
          <w:sz w:val="28"/>
          <w:szCs w:val="28"/>
        </w:rPr>
        <w:t>; в</w:t>
      </w:r>
      <w:r w:rsidRPr="00D70707">
        <w:rPr>
          <w:color w:val="000000"/>
          <w:sz w:val="28"/>
          <w:szCs w:val="28"/>
        </w:rPr>
        <w:t>заимодейств</w:t>
      </w:r>
      <w:r>
        <w:rPr>
          <w:color w:val="000000"/>
          <w:sz w:val="28"/>
          <w:szCs w:val="28"/>
        </w:rPr>
        <w:t>ует</w:t>
      </w:r>
      <w:r w:rsidRPr="00D70707">
        <w:rPr>
          <w:color w:val="000000"/>
          <w:sz w:val="28"/>
          <w:szCs w:val="28"/>
        </w:rPr>
        <w:t xml:space="preserve"> с местными органами власти, в том числе с территориальными органами государственной службы занятости населения, общественными организациями и объединениями, заинтересованными в улучшении положения выпускников на рынке труда</w:t>
      </w:r>
      <w:r>
        <w:rPr>
          <w:color w:val="000000"/>
          <w:sz w:val="28"/>
          <w:szCs w:val="28"/>
        </w:rPr>
        <w:t>. Идет работа над п</w:t>
      </w:r>
      <w:r w:rsidRPr="00D70707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>м</w:t>
      </w:r>
      <w:r w:rsidRPr="00D70707">
        <w:rPr>
          <w:color w:val="000000"/>
          <w:sz w:val="28"/>
          <w:szCs w:val="28"/>
        </w:rPr>
        <w:t xml:space="preserve"> уровня конкурентос</w:t>
      </w:r>
      <w:r>
        <w:rPr>
          <w:color w:val="000000"/>
          <w:sz w:val="28"/>
          <w:szCs w:val="28"/>
        </w:rPr>
        <w:t xml:space="preserve">пособности и </w:t>
      </w:r>
      <w:proofErr w:type="gramStart"/>
      <w:r>
        <w:rPr>
          <w:color w:val="000000"/>
          <w:sz w:val="28"/>
          <w:szCs w:val="28"/>
        </w:rPr>
        <w:t>информированности</w:t>
      </w:r>
      <w:proofErr w:type="gramEnd"/>
      <w:r>
        <w:rPr>
          <w:color w:val="000000"/>
          <w:sz w:val="28"/>
          <w:szCs w:val="28"/>
        </w:rPr>
        <w:t xml:space="preserve"> обу</w:t>
      </w:r>
      <w:r w:rsidRPr="00D70707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D70707">
        <w:rPr>
          <w:color w:val="000000"/>
          <w:sz w:val="28"/>
          <w:szCs w:val="28"/>
        </w:rPr>
        <w:t>щихся и выпускников о состоянии и тенденциях рынка труда с целью обеспечения максимальной возможности их трудоустройства</w:t>
      </w:r>
      <w:r>
        <w:rPr>
          <w:color w:val="000000"/>
          <w:sz w:val="28"/>
          <w:szCs w:val="28"/>
        </w:rPr>
        <w:t>; п</w:t>
      </w:r>
      <w:r w:rsidRPr="00D70707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>одятся</w:t>
      </w:r>
      <w:r w:rsidRPr="00D70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карьерные</w:t>
      </w:r>
      <w:r w:rsidRPr="00D70707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D7070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встречи со знаменитыми выпускниками, с представителями власти, с органами муниципального управления, с представителями смежных профессий</w:t>
      </w:r>
      <w:r w:rsidRPr="00D7070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Результаты м</w:t>
      </w:r>
      <w:r w:rsidRPr="008B0E90">
        <w:rPr>
          <w:color w:val="000000"/>
          <w:sz w:val="28"/>
          <w:szCs w:val="28"/>
        </w:rPr>
        <w:t>ониторинг</w:t>
      </w:r>
      <w:r>
        <w:rPr>
          <w:color w:val="000000"/>
          <w:sz w:val="28"/>
          <w:szCs w:val="28"/>
        </w:rPr>
        <w:t>а</w:t>
      </w:r>
      <w:r w:rsidRPr="008B0E90">
        <w:rPr>
          <w:color w:val="000000"/>
          <w:sz w:val="28"/>
          <w:szCs w:val="28"/>
        </w:rPr>
        <w:t xml:space="preserve"> трудоуст</w:t>
      </w:r>
      <w:r>
        <w:rPr>
          <w:color w:val="000000"/>
          <w:sz w:val="28"/>
          <w:szCs w:val="28"/>
        </w:rPr>
        <w:t xml:space="preserve">ройства выпускников, проводимого </w:t>
      </w:r>
      <w:r w:rsidRPr="008B0E90">
        <w:rPr>
          <w:color w:val="000000"/>
          <w:sz w:val="28"/>
          <w:szCs w:val="28"/>
        </w:rPr>
        <w:t xml:space="preserve">Министерством образования и науки РФ, свидетельствует о высоком уровне </w:t>
      </w:r>
      <w:proofErr w:type="spellStart"/>
      <w:r w:rsidRPr="008B0E90">
        <w:rPr>
          <w:color w:val="000000"/>
          <w:sz w:val="28"/>
          <w:szCs w:val="28"/>
        </w:rPr>
        <w:t>востребованности</w:t>
      </w:r>
      <w:proofErr w:type="spellEnd"/>
      <w:r w:rsidRPr="008B0E90">
        <w:rPr>
          <w:color w:val="000000"/>
          <w:sz w:val="28"/>
          <w:szCs w:val="28"/>
        </w:rPr>
        <w:t xml:space="preserve"> выпускников ФБФ (2015 – 81,9 %, 2016 – 79 %, 2017 – 100%).</w:t>
      </w:r>
    </w:p>
    <w:p w:rsidR="006B1B3F" w:rsidRDefault="006B1B3F" w:rsidP="006B1B3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факультете башкирской филологии реализуется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 из возможных моделей совершенствования подготовки кадров, основанная на </w:t>
      </w:r>
      <w:r w:rsidRPr="00B45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следующих принципах: непрерывность, соответствие, коллективность, согласованность.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опровождение профессиональной карьеры и трудоустройство рассматриваются как составные части единого комплекса, включающего </w:t>
      </w:r>
      <w:proofErr w:type="spellStart"/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профинформацию</w:t>
      </w:r>
      <w:proofErr w:type="spellEnd"/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профконсультирование</w:t>
      </w:r>
      <w:proofErr w:type="spellEnd"/>
      <w:r w:rsidRPr="00D70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профессиональный отбор, трудоустройство и меры по адаптации выпускников к трудовой деятельности. 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Образовательные программы основываются на профессиональных стандартах педагога и ориентированы на становление и развитие выпускников в учительской профессии. </w:t>
      </w:r>
    </w:p>
    <w:p w:rsidR="006B1B3F" w:rsidRDefault="006B1B3F" w:rsidP="006B1B3F">
      <w:pPr>
        <w:spacing w:after="0" w:line="240" w:lineRule="auto"/>
        <w:ind w:firstLine="425"/>
        <w:contextualSpacing/>
        <w:jc w:val="both"/>
        <w:rPr>
          <w:color w:val="000000"/>
          <w:sz w:val="28"/>
          <w:szCs w:val="28"/>
        </w:rPr>
      </w:pP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Ученый совет подчеркивает 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 увеличения эффективности в системе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непрерывной подготовки специалис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 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родным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языкам и культуре РБ. Следует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совершенствовать систему уровней профессиональных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мпетенций учителя родного языка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учетом постоянного развития профессиональной деятельности педагога и на основе непрерывно усложняющегося состава его профессиональных действий. Выпускники и молодые специалисты должны видеть свои перспекти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в профессии на основе НСУР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заранее планировать свою индивидуальную 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разовательную траекторию. П</w:t>
      </w:r>
      <w:r w:rsidRPr="008B0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рофессиональная мобильность обеспечит увеличение показателей трудоустройства выпускников, а также сделает обучение более привлекательным для абитуриентов.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70707">
        <w:rPr>
          <w:color w:val="000000"/>
          <w:sz w:val="28"/>
          <w:szCs w:val="28"/>
          <w:shd w:val="clear" w:color="auto" w:fill="FFFFFF"/>
        </w:rPr>
        <w:lastRenderedPageBreak/>
        <w:t xml:space="preserve">Для решения вопросов трудоустройства и развития карьеры </w:t>
      </w:r>
      <w:r>
        <w:rPr>
          <w:color w:val="000000"/>
          <w:sz w:val="28"/>
          <w:szCs w:val="28"/>
          <w:shd w:val="clear" w:color="auto" w:fill="FFFFFF"/>
        </w:rPr>
        <w:t>своих выпускников Университет должен решить следующие задачи: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увеличение количества образовательных услуг для обеспечения возможности профессионального развития в профессии (от абитуриента до мастера своего дела);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обеспечение методической поддержки процесса развития в основной профессии и смежных областях выпускников;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 формирование сети социальных партнеров при кафедрах.</w:t>
      </w:r>
    </w:p>
    <w:p w:rsidR="006B1B3F" w:rsidRPr="00721884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</w:t>
      </w:r>
      <w:proofErr w:type="gramStart"/>
      <w:r>
        <w:rPr>
          <w:color w:val="000000"/>
          <w:sz w:val="28"/>
          <w:szCs w:val="28"/>
        </w:rPr>
        <w:t>вышеизложенное</w:t>
      </w:r>
      <w:proofErr w:type="gramEnd"/>
      <w:r>
        <w:rPr>
          <w:color w:val="000000"/>
          <w:sz w:val="28"/>
          <w:szCs w:val="28"/>
        </w:rPr>
        <w:t>, Ученый Совет постановляет:</w:t>
      </w:r>
    </w:p>
    <w:p w:rsidR="006B1B3F" w:rsidRDefault="006B1B3F" w:rsidP="006B1B3F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информацию декана факультета башкирской филологии Л.Х. </w:t>
      </w:r>
      <w:proofErr w:type="spellStart"/>
      <w:r>
        <w:rPr>
          <w:color w:val="000000"/>
          <w:sz w:val="28"/>
          <w:szCs w:val="28"/>
        </w:rPr>
        <w:t>Самситовой</w:t>
      </w:r>
      <w:proofErr w:type="spellEnd"/>
      <w:r>
        <w:rPr>
          <w:color w:val="000000"/>
          <w:sz w:val="28"/>
          <w:szCs w:val="28"/>
        </w:rPr>
        <w:t xml:space="preserve"> и обсудить пути совершенствования системы </w:t>
      </w:r>
      <w:r w:rsidRPr="00CD058B">
        <w:rPr>
          <w:color w:val="000000"/>
          <w:sz w:val="28"/>
          <w:szCs w:val="28"/>
        </w:rPr>
        <w:t>послевузовского сопровождения и социального партнерства</w:t>
      </w:r>
      <w:r>
        <w:rPr>
          <w:color w:val="000000"/>
          <w:sz w:val="28"/>
          <w:szCs w:val="28"/>
        </w:rPr>
        <w:t xml:space="preserve"> на факультетах, в институтах и  колледже.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</w:t>
      </w:r>
      <w:r w:rsidRPr="0095686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деканы</w:t>
      </w:r>
      <w:r w:rsidRPr="0095686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директора, зав. кафедрами.</w:t>
      </w:r>
    </w:p>
    <w:p w:rsidR="006B1B3F" w:rsidRPr="0095686B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</w:t>
      </w:r>
      <w:r w:rsidRPr="0095686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kk-KZ"/>
        </w:rPr>
        <w:t xml:space="preserve"> до 01.12.2017 г.</w:t>
      </w:r>
    </w:p>
    <w:p w:rsidR="006B1B3F" w:rsidRDefault="006B1B3F" w:rsidP="006B1B3F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программу методического сопровождения выпускников с учетом специфики профилей и специализаций, реализуемых ОПОП.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Отв.: ОРКС, деканаты/директораты.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01.03.2018 г.</w:t>
      </w:r>
    </w:p>
    <w:p w:rsidR="006B1B3F" w:rsidRPr="00373791" w:rsidRDefault="006B1B3F" w:rsidP="006B1B3F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Разработать программу </w:t>
      </w:r>
      <w:r w:rsidRPr="006421A7">
        <w:rPr>
          <w:sz w:val="28"/>
          <w:szCs w:val="28"/>
        </w:rPr>
        <w:t>факультативн</w:t>
      </w:r>
      <w:r>
        <w:rPr>
          <w:sz w:val="28"/>
          <w:szCs w:val="28"/>
        </w:rPr>
        <w:t>ого</w:t>
      </w:r>
      <w:r w:rsidRPr="006421A7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6421A7">
        <w:rPr>
          <w:sz w:val="28"/>
          <w:szCs w:val="28"/>
        </w:rPr>
        <w:t xml:space="preserve"> «Планиров</w:t>
      </w:r>
      <w:r>
        <w:rPr>
          <w:sz w:val="28"/>
          <w:szCs w:val="28"/>
        </w:rPr>
        <w:t xml:space="preserve">ание профессиональной карьеры» и </w:t>
      </w:r>
      <w:r w:rsidRPr="00373791">
        <w:rPr>
          <w:color w:val="000000"/>
          <w:sz w:val="28"/>
          <w:szCs w:val="28"/>
        </w:rPr>
        <w:t>комплекс дополнительных образовательных про</w:t>
      </w:r>
      <w:r>
        <w:rPr>
          <w:color w:val="000000"/>
          <w:sz w:val="28"/>
          <w:szCs w:val="28"/>
        </w:rPr>
        <w:t>грамм для студентов, расширяющих</w:t>
      </w:r>
      <w:r w:rsidRPr="00373791">
        <w:rPr>
          <w:color w:val="000000"/>
          <w:sz w:val="28"/>
          <w:szCs w:val="28"/>
        </w:rPr>
        <w:t xml:space="preserve"> сферы профессиональной самореализации после завершения обучения в вузе.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Отв.: деканаты/директораты, зав. кафедрами, ИДО, ОРКС, УМУ.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01.02.2018 г.</w:t>
      </w:r>
    </w:p>
    <w:p w:rsidR="006B1B3F" w:rsidRDefault="006B1B3F" w:rsidP="006B1B3F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область участия</w:t>
      </w:r>
      <w:r w:rsidRPr="005C7244">
        <w:rPr>
          <w:color w:val="000000"/>
          <w:sz w:val="28"/>
          <w:szCs w:val="28"/>
        </w:rPr>
        <w:t xml:space="preserve"> социальных партнеров в модернизации</w:t>
      </w:r>
      <w:r>
        <w:rPr>
          <w:color w:val="000000"/>
          <w:sz w:val="28"/>
          <w:szCs w:val="28"/>
        </w:rPr>
        <w:t xml:space="preserve"> содержания образования и оценке уровня подготовки выпускников. Актуализировать базу данных социальных партнеров факультета/института/колледжа с заключением соответствующих договорных отношений.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Отв.: деканы/директора, зав. кафедрами, руководители ОПОП.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01.04.2018 г.</w:t>
      </w:r>
    </w:p>
    <w:p w:rsidR="006B1B3F" w:rsidRDefault="006B1B3F" w:rsidP="006B1B3F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 базе факультетов/институтов/колледжа действующие на регулярной основе методические семинары для профильных учителей с выдачей подтверждающих документов.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Отв.: деканы/ директора, зав. кафедрами.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Сроки: в течение учебного года.</w:t>
      </w:r>
    </w:p>
    <w:p w:rsidR="006B1B3F" w:rsidRDefault="006B1B3F" w:rsidP="006B1B3F">
      <w:pPr>
        <w:pStyle w:val="aa"/>
        <w:numPr>
          <w:ilvl w:val="0"/>
          <w:numId w:val="15"/>
        </w:numPr>
        <w:shd w:val="clear" w:color="auto" w:fill="FFFFFF"/>
        <w:tabs>
          <w:tab w:val="center" w:pos="709"/>
        </w:tabs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</w:t>
      </w:r>
      <w:r w:rsidRPr="002C7AA3">
        <w:rPr>
          <w:bCs/>
          <w:color w:val="000000"/>
          <w:sz w:val="28"/>
          <w:szCs w:val="28"/>
        </w:rPr>
        <w:t xml:space="preserve">роведение </w:t>
      </w:r>
      <w:proofErr w:type="spellStart"/>
      <w:r w:rsidRPr="002C7AA3">
        <w:rPr>
          <w:bCs/>
          <w:color w:val="000000"/>
          <w:sz w:val="28"/>
          <w:szCs w:val="28"/>
        </w:rPr>
        <w:t>тренинговых</w:t>
      </w:r>
      <w:proofErr w:type="spellEnd"/>
      <w:r w:rsidRPr="002C7AA3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 xml:space="preserve"> и мастер-классов</w:t>
      </w:r>
      <w:r w:rsidRPr="002C7AA3">
        <w:rPr>
          <w:bCs/>
          <w:color w:val="000000"/>
          <w:sz w:val="28"/>
          <w:szCs w:val="28"/>
        </w:rPr>
        <w:t xml:space="preserve">, направленных на развитие </w:t>
      </w:r>
      <w:r>
        <w:rPr>
          <w:bCs/>
          <w:color w:val="000000"/>
          <w:sz w:val="28"/>
          <w:szCs w:val="28"/>
        </w:rPr>
        <w:t>профессиональных</w:t>
      </w:r>
      <w:r w:rsidRPr="002C7AA3">
        <w:rPr>
          <w:bCs/>
          <w:color w:val="000000"/>
          <w:sz w:val="28"/>
          <w:szCs w:val="28"/>
        </w:rPr>
        <w:t xml:space="preserve"> навыков и </w:t>
      </w:r>
      <w:r>
        <w:rPr>
          <w:bCs/>
          <w:color w:val="000000"/>
          <w:sz w:val="28"/>
          <w:szCs w:val="28"/>
        </w:rPr>
        <w:t xml:space="preserve">специальных компетенций (современные методики профессиональной деятельности, презентации </w:t>
      </w:r>
      <w:r>
        <w:rPr>
          <w:color w:val="000000"/>
          <w:sz w:val="28"/>
          <w:szCs w:val="28"/>
        </w:rPr>
        <w:t>эксклюзивных методик, опыт деятельности лучших в профессии</w:t>
      </w:r>
      <w:r>
        <w:rPr>
          <w:bCs/>
          <w:color w:val="000000"/>
          <w:sz w:val="28"/>
          <w:szCs w:val="28"/>
        </w:rPr>
        <w:t>)</w:t>
      </w:r>
      <w:r w:rsidRPr="002C7AA3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деканы/директора, зав. кафедрами, руководители ОПОП.</w:t>
      </w:r>
    </w:p>
    <w:p w:rsidR="006B1B3F" w:rsidRDefault="006B1B3F" w:rsidP="006B1B3F">
      <w:pPr>
        <w:pStyle w:val="aa"/>
        <w:shd w:val="clear" w:color="auto" w:fill="FFFFFF"/>
        <w:tabs>
          <w:tab w:val="center" w:pos="1418"/>
        </w:tabs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Сроки: в течение учебного года.</w:t>
      </w:r>
    </w:p>
    <w:p w:rsidR="006B1B3F" w:rsidRDefault="006B1B3F" w:rsidP="006B1B3F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Разработать основные программы по оказанию образовательных услуг с использованием информационных технологий по изучению башкирского, арабского, турецкого языков.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Отв.: кафедра </w:t>
      </w:r>
      <w:proofErr w:type="spellStart"/>
      <w:r>
        <w:rPr>
          <w:color w:val="000000"/>
          <w:sz w:val="28"/>
          <w:szCs w:val="28"/>
        </w:rPr>
        <w:t>БЯиМП</w:t>
      </w:r>
      <w:proofErr w:type="spellEnd"/>
      <w:r>
        <w:rPr>
          <w:color w:val="000000"/>
          <w:sz w:val="28"/>
          <w:szCs w:val="28"/>
        </w:rPr>
        <w:t xml:space="preserve">, ИТУ. 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01.06.2018 г.</w:t>
      </w:r>
    </w:p>
    <w:p w:rsidR="006B1B3F" w:rsidRDefault="006B1B3F" w:rsidP="006B1B3F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B1B3F" w:rsidRPr="00CC7D45" w:rsidRDefault="006B1B3F" w:rsidP="006B1B3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7D45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CC7D45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</w:t>
      </w:r>
      <w:r>
        <w:rPr>
          <w:rFonts w:ascii="Times New Roman" w:hAnsi="Times New Roman"/>
          <w:i/>
          <w:color w:val="000000"/>
          <w:sz w:val="28"/>
          <w:szCs w:val="28"/>
        </w:rPr>
        <w:t>я возложить на проректора по учебной работе А.Ф. Мустаева</w:t>
      </w:r>
      <w:r w:rsidRPr="00CC7D4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B1B3F" w:rsidRPr="00FA70BF" w:rsidRDefault="006B1B3F" w:rsidP="006B1B3F">
      <w:pPr>
        <w:pStyle w:val="2"/>
        <w:spacing w:after="0" w:line="240" w:lineRule="auto"/>
        <w:ind w:right="-544"/>
        <w:jc w:val="both"/>
        <w:rPr>
          <w:i/>
          <w:sz w:val="24"/>
          <w:szCs w:val="24"/>
          <w:lang w:val="ru-RU"/>
        </w:rPr>
      </w:pPr>
    </w:p>
    <w:p w:rsidR="006B1B3F" w:rsidRPr="00CC7D45" w:rsidRDefault="006B1B3F" w:rsidP="006B1B3F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C7D45">
        <w:rPr>
          <w:rFonts w:ascii="Times New Roman" w:eastAsia="Times New Roman" w:hAnsi="Times New Roman"/>
          <w:b/>
          <w:color w:val="000000"/>
          <w:sz w:val="28"/>
          <w:szCs w:val="28"/>
        </w:rPr>
        <w:t>О результатах и перспективах международной деятельности Университета</w:t>
      </w:r>
    </w:p>
    <w:p w:rsidR="006B1B3F" w:rsidRPr="00CC7D45" w:rsidRDefault="006B1B3F" w:rsidP="006B1B3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B1B3F" w:rsidRPr="00A72DD4" w:rsidRDefault="006B1B3F" w:rsidP="006B1B3F">
      <w:pPr>
        <w:pStyle w:val="Default"/>
        <w:ind w:firstLine="425"/>
        <w:jc w:val="both"/>
        <w:rPr>
          <w:sz w:val="28"/>
          <w:szCs w:val="28"/>
        </w:rPr>
      </w:pPr>
      <w:proofErr w:type="gramStart"/>
      <w:r w:rsidRPr="00CC7D45">
        <w:rPr>
          <w:sz w:val="28"/>
          <w:szCs w:val="28"/>
        </w:rPr>
        <w:t xml:space="preserve">Заслушав информацию начальника отдела сопровождения международных программ и проектов Э.Р. </w:t>
      </w:r>
      <w:proofErr w:type="spellStart"/>
      <w:r w:rsidRPr="00CC7D45">
        <w:rPr>
          <w:sz w:val="28"/>
          <w:szCs w:val="28"/>
        </w:rPr>
        <w:t>Бурангулова</w:t>
      </w:r>
      <w:proofErr w:type="spellEnd"/>
      <w:r w:rsidRPr="00CC7D45">
        <w:rPr>
          <w:sz w:val="28"/>
          <w:szCs w:val="28"/>
        </w:rPr>
        <w:t xml:space="preserve">, Ученый совет отмечает, что </w:t>
      </w:r>
      <w:r>
        <w:rPr>
          <w:sz w:val="28"/>
          <w:szCs w:val="28"/>
        </w:rPr>
        <w:t xml:space="preserve">перспективными целями </w:t>
      </w:r>
      <w:r w:rsidRPr="00CC7D45">
        <w:rPr>
          <w:sz w:val="28"/>
          <w:szCs w:val="28"/>
        </w:rPr>
        <w:t xml:space="preserve">БГПУ им. </w:t>
      </w:r>
      <w:proofErr w:type="spellStart"/>
      <w:r w:rsidRPr="00CC7D45"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 xml:space="preserve"> в области международной деятельности являю</w:t>
      </w:r>
      <w:r w:rsidRPr="00CC7D45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  <w:r w:rsidRPr="00CC7D45">
        <w:rPr>
          <w:sz w:val="28"/>
          <w:szCs w:val="28"/>
        </w:rPr>
        <w:t>всесторонняя интеграция вуза в миро</w:t>
      </w:r>
      <w:r>
        <w:rPr>
          <w:sz w:val="28"/>
          <w:szCs w:val="28"/>
        </w:rPr>
        <w:t xml:space="preserve">вое образовательное сообщество, </w:t>
      </w:r>
      <w:r w:rsidRPr="00CC7D45">
        <w:rPr>
          <w:sz w:val="28"/>
          <w:szCs w:val="28"/>
        </w:rPr>
        <w:t>укрепление позиций на международной арене, совершенствование образовательного процесса, научно-инновационной деятельности и культурной жизни в Университете на основе взаимодействия с зарубежными образовательными, исследовательскими и культурными центрами, фондами</w:t>
      </w:r>
      <w:proofErr w:type="gramEnd"/>
      <w:r w:rsidRPr="00CC7D45">
        <w:rPr>
          <w:sz w:val="28"/>
          <w:szCs w:val="28"/>
        </w:rPr>
        <w:t xml:space="preserve">, учреждениями, а также отдельными представителями </w:t>
      </w:r>
      <w:r w:rsidRPr="00CC7D45">
        <w:rPr>
          <w:color w:val="auto"/>
          <w:sz w:val="28"/>
          <w:szCs w:val="28"/>
        </w:rPr>
        <w:t xml:space="preserve">зарубежных стран. </w:t>
      </w:r>
    </w:p>
    <w:p w:rsidR="006B1B3F" w:rsidRPr="00FA70BF" w:rsidRDefault="006B1B3F" w:rsidP="006B1B3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этим, н</w:t>
      </w:r>
      <w:r w:rsidRPr="00FA70BF">
        <w:rPr>
          <w:rFonts w:ascii="Times New Roman" w:eastAsia="Times New Roman" w:hAnsi="Times New Roman"/>
          <w:sz w:val="28"/>
          <w:szCs w:val="28"/>
        </w:rPr>
        <w:t>еобходимо пр</w:t>
      </w:r>
      <w:r>
        <w:rPr>
          <w:rFonts w:ascii="Times New Roman" w:eastAsia="Times New Roman" w:hAnsi="Times New Roman"/>
          <w:sz w:val="28"/>
          <w:szCs w:val="28"/>
        </w:rPr>
        <w:t>одвигать бренд педагогического/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акмуллинского</w:t>
      </w:r>
      <w:proofErr w:type="spellEnd"/>
      <w:r w:rsidRPr="00FA70BF">
        <w:rPr>
          <w:rFonts w:ascii="Times New Roman" w:eastAsia="Times New Roman" w:hAnsi="Times New Roman"/>
          <w:sz w:val="28"/>
          <w:szCs w:val="28"/>
        </w:rPr>
        <w:t xml:space="preserve"> уни</w:t>
      </w:r>
      <w:r>
        <w:rPr>
          <w:rFonts w:ascii="Times New Roman" w:eastAsia="Times New Roman" w:hAnsi="Times New Roman"/>
          <w:sz w:val="28"/>
          <w:szCs w:val="28"/>
        </w:rPr>
        <w:t>верситета за рубежом за счет</w:t>
      </w:r>
      <w:r w:rsidRPr="00FA70BF">
        <w:rPr>
          <w:rFonts w:ascii="Times New Roman" w:eastAsia="Times New Roman" w:hAnsi="Times New Roman"/>
          <w:sz w:val="28"/>
          <w:szCs w:val="28"/>
        </w:rPr>
        <w:t xml:space="preserve"> проведения образовательных выставок, отборочных испытаний для иностранных граждан при поддержке центров </w:t>
      </w:r>
      <w:proofErr w:type="spellStart"/>
      <w:r w:rsidRPr="00FA70BF">
        <w:rPr>
          <w:rFonts w:ascii="Times New Roman" w:eastAsia="Times New Roman" w:hAnsi="Times New Roman"/>
          <w:sz w:val="28"/>
          <w:szCs w:val="28"/>
        </w:rPr>
        <w:t>Россотрудничества</w:t>
      </w:r>
      <w:proofErr w:type="spellEnd"/>
      <w:r w:rsidRPr="00FA70BF">
        <w:rPr>
          <w:rFonts w:ascii="Times New Roman" w:eastAsia="Times New Roman" w:hAnsi="Times New Roman"/>
          <w:sz w:val="28"/>
          <w:szCs w:val="28"/>
        </w:rPr>
        <w:t xml:space="preserve">, развивать программы академической мобильности с зарубежными вузами-партнерами. В данном аспекте работы важно ориентироваться </w:t>
      </w:r>
      <w:proofErr w:type="gramStart"/>
      <w:r w:rsidRPr="00FA70BF">
        <w:rPr>
          <w:rFonts w:ascii="Times New Roman" w:eastAsia="Times New Roman" w:hAnsi="Times New Roman"/>
          <w:sz w:val="28"/>
          <w:szCs w:val="28"/>
        </w:rPr>
        <w:t>на те</w:t>
      </w:r>
      <w:proofErr w:type="gramEnd"/>
      <w:r w:rsidRPr="00FA70BF">
        <w:rPr>
          <w:rFonts w:ascii="Times New Roman" w:eastAsia="Times New Roman" w:hAnsi="Times New Roman"/>
          <w:sz w:val="28"/>
          <w:szCs w:val="28"/>
        </w:rPr>
        <w:t xml:space="preserve"> государства, где педагогические направления являются флагманом развития образования с</w:t>
      </w:r>
      <w:r>
        <w:rPr>
          <w:rFonts w:ascii="Times New Roman" w:eastAsia="Times New Roman" w:hAnsi="Times New Roman"/>
          <w:sz w:val="28"/>
          <w:szCs w:val="28"/>
        </w:rPr>
        <w:t xml:space="preserve">траны; </w:t>
      </w:r>
      <w:r w:rsidRPr="00FA70BF">
        <w:rPr>
          <w:rFonts w:ascii="Times New Roman" w:eastAsia="Times New Roman" w:hAnsi="Times New Roman"/>
          <w:sz w:val="28"/>
          <w:szCs w:val="28"/>
        </w:rPr>
        <w:t>сконцентриров</w:t>
      </w:r>
      <w:r>
        <w:rPr>
          <w:rFonts w:ascii="Times New Roman" w:eastAsia="Times New Roman" w:hAnsi="Times New Roman"/>
          <w:sz w:val="28"/>
          <w:szCs w:val="28"/>
        </w:rPr>
        <w:t>ать внимание на продвижении достижений У</w:t>
      </w:r>
      <w:r w:rsidRPr="00FA70BF">
        <w:rPr>
          <w:rFonts w:ascii="Times New Roman" w:eastAsia="Times New Roman" w:hAnsi="Times New Roman"/>
          <w:sz w:val="28"/>
          <w:szCs w:val="28"/>
        </w:rPr>
        <w:t>ниверситета в сети Интернет. </w:t>
      </w:r>
    </w:p>
    <w:p w:rsidR="006B1B3F" w:rsidRDefault="006B1B3F" w:rsidP="006B1B3F">
      <w:pPr>
        <w:pStyle w:val="3"/>
        <w:spacing w:before="0" w:after="0" w:line="240" w:lineRule="auto"/>
        <w:ind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71770C">
        <w:rPr>
          <w:rFonts w:ascii="Times New Roman" w:hAnsi="Times New Roman"/>
          <w:b w:val="0"/>
          <w:sz w:val="28"/>
          <w:szCs w:val="28"/>
        </w:rPr>
        <w:t>Важнейшим показателем качества и эффективности образовательной деятельности вуза, признания его престижа на национальном и международном уровнях является обучение иностранных граждан. Расширение экспорта образовательных услуг – одна из стратегических задач эффективного развития Университета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. БГПУ им. М. </w:t>
      </w:r>
      <w:proofErr w:type="spellStart"/>
      <w:r w:rsidRPr="0071770C">
        <w:rPr>
          <w:rStyle w:val="FontStyle62"/>
          <w:rFonts w:eastAsia="Calibri"/>
          <w:b w:val="0"/>
          <w:sz w:val="28"/>
          <w:szCs w:val="28"/>
        </w:rPr>
        <w:t>Акмуллы</w:t>
      </w:r>
      <w:proofErr w:type="spellEnd"/>
      <w:r w:rsidRPr="0071770C">
        <w:rPr>
          <w:rStyle w:val="FontStyle62"/>
          <w:rFonts w:eastAsia="Calibri"/>
          <w:b w:val="0"/>
          <w:sz w:val="28"/>
          <w:szCs w:val="28"/>
        </w:rPr>
        <w:t xml:space="preserve"> занимает 3-е место среди вузов РБ</w:t>
      </w:r>
      <w:r w:rsidRPr="0071770C">
        <w:rPr>
          <w:rFonts w:ascii="Times New Roman" w:hAnsi="Times New Roman"/>
          <w:b w:val="0"/>
          <w:sz w:val="28"/>
          <w:szCs w:val="28"/>
        </w:rPr>
        <w:t xml:space="preserve"> по численности иностранных студентов. 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За последние три года </w:t>
      </w:r>
      <w:r>
        <w:rPr>
          <w:rStyle w:val="FontStyle62"/>
          <w:rFonts w:eastAsia="Calibri"/>
          <w:b w:val="0"/>
          <w:sz w:val="28"/>
          <w:szCs w:val="28"/>
        </w:rPr>
        <w:t xml:space="preserve">мониторинговый </w:t>
      </w:r>
      <w:r w:rsidRPr="0071770C">
        <w:rPr>
          <w:rStyle w:val="FontStyle62"/>
          <w:rFonts w:eastAsia="Calibri"/>
          <w:b w:val="0"/>
          <w:sz w:val="28"/>
          <w:szCs w:val="28"/>
        </w:rPr>
        <w:t>показатель (1% от общего контингента обучающихся в университете</w:t>
      </w:r>
      <w:r>
        <w:rPr>
          <w:rStyle w:val="FontStyle62"/>
          <w:rFonts w:eastAsia="Calibri"/>
          <w:b w:val="0"/>
          <w:sz w:val="28"/>
          <w:szCs w:val="28"/>
        </w:rPr>
        <w:t>) достаточно высокий</w:t>
      </w:r>
      <w:r w:rsidRPr="0071770C">
        <w:rPr>
          <w:rStyle w:val="FontStyle62"/>
          <w:rFonts w:eastAsia="Calibri"/>
          <w:b w:val="0"/>
          <w:sz w:val="28"/>
          <w:szCs w:val="28"/>
        </w:rPr>
        <w:t>: 2015 г. – 2% (108 чел.), 2016 г. – 3 % (</w:t>
      </w:r>
      <w:r>
        <w:rPr>
          <w:rStyle w:val="FontStyle62"/>
          <w:rFonts w:eastAsia="Calibri"/>
          <w:b w:val="0"/>
          <w:sz w:val="28"/>
          <w:szCs w:val="28"/>
        </w:rPr>
        <w:t>241 чел.), 2017 г. – 2,8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 % </w:t>
      </w:r>
      <w:r>
        <w:rPr>
          <w:rStyle w:val="FontStyle62"/>
          <w:rFonts w:eastAsia="Calibri"/>
          <w:b w:val="0"/>
          <w:sz w:val="28"/>
          <w:szCs w:val="28"/>
        </w:rPr>
        <w:t>(262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 чел.)</w:t>
      </w:r>
      <w:r>
        <w:rPr>
          <w:rStyle w:val="FontStyle62"/>
          <w:rFonts w:eastAsia="Calibri"/>
          <w:b w:val="0"/>
          <w:sz w:val="28"/>
          <w:szCs w:val="28"/>
        </w:rPr>
        <w:t xml:space="preserve">. По состоянию на 30 октября 2017 г., в педагогическом университете обучается и работает всего 345 иностранных лиц из 20 стран: СНГ – 295 чел., дальнего зарубежья – 50 чел., </w:t>
      </w:r>
      <w:r w:rsidRPr="0071770C">
        <w:rPr>
          <w:rStyle w:val="FontStyle62"/>
          <w:rFonts w:eastAsia="Calibri"/>
          <w:b w:val="0"/>
          <w:sz w:val="28"/>
          <w:szCs w:val="28"/>
        </w:rPr>
        <w:t>среди которых вперв</w:t>
      </w:r>
      <w:r>
        <w:rPr>
          <w:rStyle w:val="FontStyle62"/>
          <w:rFonts w:eastAsia="Calibri"/>
          <w:b w:val="0"/>
          <w:sz w:val="28"/>
          <w:szCs w:val="28"/>
        </w:rPr>
        <w:t>ые пребывают слушатели из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  </w:t>
      </w:r>
      <w:r>
        <w:rPr>
          <w:rStyle w:val="FontStyle62"/>
          <w:rFonts w:eastAsia="Calibri"/>
          <w:b w:val="0"/>
          <w:sz w:val="28"/>
          <w:szCs w:val="28"/>
        </w:rPr>
        <w:t xml:space="preserve">таких </w:t>
      </w:r>
      <w:r w:rsidRPr="0071770C">
        <w:rPr>
          <w:rStyle w:val="FontStyle62"/>
          <w:rFonts w:eastAsia="Calibri"/>
          <w:b w:val="0"/>
          <w:sz w:val="28"/>
          <w:szCs w:val="28"/>
        </w:rPr>
        <w:t>государств</w:t>
      </w:r>
      <w:r>
        <w:rPr>
          <w:rStyle w:val="FontStyle62"/>
          <w:rFonts w:eastAsia="Calibri"/>
          <w:b w:val="0"/>
          <w:sz w:val="28"/>
          <w:szCs w:val="28"/>
        </w:rPr>
        <w:t>, как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 Колумбия, Индонезия, Сирия, Конго</w:t>
      </w:r>
      <w:r w:rsidRPr="0071770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62"/>
          <w:rFonts w:eastAsia="Calibri"/>
          <w:b w:val="0"/>
          <w:sz w:val="28"/>
          <w:szCs w:val="28"/>
        </w:rPr>
        <w:t xml:space="preserve">На </w:t>
      </w:r>
      <w:r w:rsidRPr="0071770C">
        <w:rPr>
          <w:rStyle w:val="FontStyle62"/>
          <w:rFonts w:eastAsia="Calibri"/>
          <w:b w:val="0"/>
          <w:sz w:val="28"/>
          <w:szCs w:val="28"/>
        </w:rPr>
        <w:t>подготовительном отделении</w:t>
      </w:r>
      <w:r>
        <w:rPr>
          <w:rStyle w:val="FontStyle62"/>
          <w:rFonts w:eastAsia="Calibri"/>
          <w:b w:val="0"/>
          <w:sz w:val="28"/>
          <w:szCs w:val="28"/>
        </w:rPr>
        <w:t xml:space="preserve"> </w:t>
      </w:r>
      <w:r>
        <w:rPr>
          <w:rStyle w:val="FontStyle62"/>
          <w:rFonts w:eastAsia="Calibri"/>
          <w:b w:val="0"/>
          <w:sz w:val="28"/>
          <w:szCs w:val="28"/>
        </w:rPr>
        <w:lastRenderedPageBreak/>
        <w:t xml:space="preserve">Университета обучается 12 иностранцев, на курсах русского языка – 5, в колледже –11, аспирантуре – 30; 9 человек проходят языковые стажировки, 6 – трудоустроены в БГПУ им. М. </w:t>
      </w:r>
      <w:proofErr w:type="spellStart"/>
      <w:r>
        <w:rPr>
          <w:rStyle w:val="FontStyle62"/>
          <w:rFonts w:eastAsia="Calibri"/>
          <w:b w:val="0"/>
          <w:sz w:val="28"/>
          <w:szCs w:val="28"/>
        </w:rPr>
        <w:t>Акмуллы</w:t>
      </w:r>
      <w:proofErr w:type="spellEnd"/>
      <w:r>
        <w:rPr>
          <w:rStyle w:val="FontStyle62"/>
          <w:rFonts w:eastAsia="Calibri"/>
          <w:b w:val="0"/>
          <w:sz w:val="28"/>
          <w:szCs w:val="28"/>
        </w:rPr>
        <w:t xml:space="preserve">.  Эти показатели свидетельствуют об </w:t>
      </w:r>
      <w:r>
        <w:rPr>
          <w:rFonts w:ascii="Times New Roman" w:hAnsi="Times New Roman"/>
          <w:b w:val="0"/>
          <w:sz w:val="28"/>
          <w:szCs w:val="28"/>
        </w:rPr>
        <w:t xml:space="preserve">увеличении объема средств, привлеченных за счет оказания образовательных услуг иностранным лицам: данные на </w:t>
      </w:r>
      <w:r w:rsidRPr="0071770C">
        <w:rPr>
          <w:rFonts w:ascii="Times New Roman" w:hAnsi="Times New Roman"/>
          <w:b w:val="0"/>
          <w:sz w:val="28"/>
          <w:szCs w:val="28"/>
        </w:rPr>
        <w:t xml:space="preserve">2016-2017 </w:t>
      </w:r>
      <w:proofErr w:type="spellStart"/>
      <w:r w:rsidRPr="0071770C">
        <w:rPr>
          <w:rFonts w:ascii="Times New Roman" w:hAnsi="Times New Roman"/>
          <w:b w:val="0"/>
          <w:sz w:val="28"/>
          <w:szCs w:val="28"/>
        </w:rPr>
        <w:t>уч</w:t>
      </w:r>
      <w:proofErr w:type="spellEnd"/>
      <w:r w:rsidRPr="0071770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год – 7млн. 900 тыс. руб.  В </w:t>
      </w:r>
      <w:r w:rsidRPr="0071770C">
        <w:rPr>
          <w:rFonts w:ascii="Times New Roman" w:hAnsi="Times New Roman"/>
          <w:b w:val="0"/>
          <w:sz w:val="28"/>
          <w:szCs w:val="28"/>
        </w:rPr>
        <w:t xml:space="preserve">2017-2018 </w:t>
      </w:r>
      <w:proofErr w:type="spellStart"/>
      <w:r w:rsidRPr="0071770C">
        <w:rPr>
          <w:rFonts w:ascii="Times New Roman" w:hAnsi="Times New Roman"/>
          <w:b w:val="0"/>
          <w:sz w:val="28"/>
          <w:szCs w:val="28"/>
        </w:rPr>
        <w:t>уч</w:t>
      </w:r>
      <w:proofErr w:type="spellEnd"/>
      <w:r w:rsidRPr="0071770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1770C">
        <w:rPr>
          <w:rFonts w:ascii="Times New Roman" w:hAnsi="Times New Roman"/>
          <w:b w:val="0"/>
          <w:sz w:val="28"/>
          <w:szCs w:val="28"/>
        </w:rPr>
        <w:t>году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1770C">
        <w:rPr>
          <w:rFonts w:ascii="Times New Roman" w:hAnsi="Times New Roman"/>
          <w:b w:val="0"/>
          <w:sz w:val="28"/>
          <w:szCs w:val="28"/>
        </w:rPr>
        <w:t xml:space="preserve">студентами </w:t>
      </w:r>
      <w:r>
        <w:rPr>
          <w:rFonts w:ascii="Times New Roman" w:hAnsi="Times New Roman"/>
          <w:b w:val="0"/>
          <w:sz w:val="28"/>
          <w:szCs w:val="28"/>
        </w:rPr>
        <w:t xml:space="preserve">с полным возмещением затрат на обучение </w:t>
      </w:r>
      <w:r w:rsidRPr="0071770C">
        <w:rPr>
          <w:rFonts w:ascii="Times New Roman" w:hAnsi="Times New Roman"/>
          <w:b w:val="0"/>
          <w:sz w:val="28"/>
          <w:szCs w:val="28"/>
        </w:rPr>
        <w:t>стали более 50 иностранных граждан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1770C">
        <w:rPr>
          <w:rFonts w:ascii="Times New Roman" w:hAnsi="Times New Roman"/>
          <w:b w:val="0"/>
          <w:sz w:val="28"/>
          <w:szCs w:val="28"/>
        </w:rPr>
        <w:t>(из них 30</w:t>
      </w:r>
      <w:r w:rsidRPr="00CC7D45">
        <w:rPr>
          <w:rFonts w:ascii="Times New Roman" w:hAnsi="Times New Roman"/>
          <w:sz w:val="28"/>
          <w:szCs w:val="28"/>
        </w:rPr>
        <w:t xml:space="preserve"> </w:t>
      </w:r>
      <w:r w:rsidRPr="0071770C">
        <w:rPr>
          <w:rFonts w:ascii="Times New Roman" w:hAnsi="Times New Roman"/>
          <w:b w:val="0"/>
          <w:sz w:val="28"/>
          <w:szCs w:val="28"/>
        </w:rPr>
        <w:t>– из Республики Туркменистан).</w:t>
      </w:r>
      <w:r w:rsidRPr="0071770C">
        <w:rPr>
          <w:rStyle w:val="FontStyle62"/>
          <w:rFonts w:eastAsia="Calibri"/>
          <w:b w:val="0"/>
          <w:sz w:val="28"/>
          <w:szCs w:val="28"/>
        </w:rPr>
        <w:t xml:space="preserve"> </w:t>
      </w:r>
    </w:p>
    <w:p w:rsidR="006B1B3F" w:rsidRPr="00CC7D45" w:rsidRDefault="006B1B3F" w:rsidP="006B1B3F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CC7D45">
        <w:rPr>
          <w:color w:val="auto"/>
          <w:sz w:val="28"/>
          <w:szCs w:val="28"/>
        </w:rPr>
        <w:t>Согласно «Стратегии развития БГПУ им. М.</w:t>
      </w:r>
      <w:r>
        <w:rPr>
          <w:color w:val="auto"/>
          <w:sz w:val="28"/>
          <w:szCs w:val="28"/>
        </w:rPr>
        <w:t xml:space="preserve"> </w:t>
      </w:r>
      <w:proofErr w:type="spellStart"/>
      <w:r w:rsidRPr="00CC7D45">
        <w:rPr>
          <w:color w:val="auto"/>
          <w:sz w:val="28"/>
          <w:szCs w:val="28"/>
        </w:rPr>
        <w:t>Акмуллы</w:t>
      </w:r>
      <w:proofErr w:type="spellEnd"/>
      <w:r w:rsidRPr="00CC7D45">
        <w:rPr>
          <w:color w:val="auto"/>
          <w:sz w:val="28"/>
          <w:szCs w:val="28"/>
        </w:rPr>
        <w:t xml:space="preserve"> до 2020 года», количество иностранных студентов должно достигнуть 5% от общего числа обучающихся. Вместе с тем, в приоритетном проекте </w:t>
      </w:r>
      <w:r>
        <w:rPr>
          <w:color w:val="auto"/>
          <w:sz w:val="28"/>
          <w:szCs w:val="28"/>
        </w:rPr>
        <w:t>«</w:t>
      </w:r>
      <w:r w:rsidRPr="002B3DBA">
        <w:rPr>
          <w:color w:val="auto"/>
          <w:sz w:val="28"/>
          <w:szCs w:val="28"/>
        </w:rPr>
        <w:t>Развитие экспортного потенциала российской системы образования»</w:t>
      </w:r>
      <w:r w:rsidRPr="00CC7D45">
        <w:rPr>
          <w:color w:val="FF0000"/>
          <w:sz w:val="28"/>
          <w:szCs w:val="28"/>
        </w:rPr>
        <w:t xml:space="preserve"> </w:t>
      </w:r>
      <w:r w:rsidRPr="00CC7D45">
        <w:rPr>
          <w:color w:val="auto"/>
          <w:sz w:val="28"/>
          <w:szCs w:val="28"/>
        </w:rPr>
        <w:t>указано, что количество иностранных граждан, обучающихся по государственным стипендиям</w:t>
      </w:r>
      <w:r>
        <w:rPr>
          <w:color w:val="auto"/>
          <w:sz w:val="28"/>
          <w:szCs w:val="28"/>
        </w:rPr>
        <w:t>, увеличиваться не будет. В связи с этим, Ученый совет указывает на н</w:t>
      </w:r>
      <w:r w:rsidRPr="00CC7D45">
        <w:rPr>
          <w:color w:val="auto"/>
          <w:sz w:val="28"/>
          <w:szCs w:val="28"/>
        </w:rPr>
        <w:t>еобходимо</w:t>
      </w:r>
      <w:r>
        <w:rPr>
          <w:color w:val="auto"/>
          <w:sz w:val="28"/>
          <w:szCs w:val="28"/>
        </w:rPr>
        <w:t>сть разработки</w:t>
      </w:r>
      <w:r w:rsidRPr="00CC7D45">
        <w:rPr>
          <w:color w:val="auto"/>
          <w:sz w:val="28"/>
          <w:szCs w:val="28"/>
        </w:rPr>
        <w:t xml:space="preserve"> комплекс</w:t>
      </w:r>
      <w:r>
        <w:rPr>
          <w:color w:val="auto"/>
          <w:sz w:val="28"/>
          <w:szCs w:val="28"/>
        </w:rPr>
        <w:t>а</w:t>
      </w:r>
      <w:r w:rsidRPr="00CC7D45">
        <w:rPr>
          <w:color w:val="auto"/>
          <w:sz w:val="28"/>
          <w:szCs w:val="28"/>
        </w:rPr>
        <w:t xml:space="preserve"> мер по повышению привлекательности образовательных программ подготовки, переподготовки, повышения квалификации иностранных граждан, а также по созданию благоприятных условий для пребывания иностранных граждан в период </w:t>
      </w:r>
      <w:r>
        <w:rPr>
          <w:color w:val="auto"/>
          <w:sz w:val="28"/>
          <w:szCs w:val="28"/>
        </w:rPr>
        <w:t>их обучения в педагогическом университете</w:t>
      </w:r>
      <w:r w:rsidRPr="00CC7D45">
        <w:rPr>
          <w:color w:val="auto"/>
          <w:sz w:val="28"/>
          <w:szCs w:val="28"/>
        </w:rPr>
        <w:t xml:space="preserve">. </w:t>
      </w:r>
    </w:p>
    <w:p w:rsidR="006B1B3F" w:rsidRPr="00452512" w:rsidRDefault="006B1B3F" w:rsidP="006B1B3F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CC7D45">
        <w:rPr>
          <w:rStyle w:val="FontStyle62"/>
          <w:sz w:val="28"/>
          <w:szCs w:val="28"/>
        </w:rPr>
        <w:t xml:space="preserve">Вхождение БГПУ им. </w:t>
      </w:r>
      <w:proofErr w:type="spellStart"/>
      <w:r w:rsidRPr="00CC7D45">
        <w:rPr>
          <w:rStyle w:val="FontStyle62"/>
          <w:sz w:val="28"/>
          <w:szCs w:val="28"/>
        </w:rPr>
        <w:t>М.Акмуллы</w:t>
      </w:r>
      <w:proofErr w:type="spellEnd"/>
      <w:r w:rsidRPr="00CC7D45">
        <w:rPr>
          <w:rStyle w:val="FontStyle62"/>
          <w:sz w:val="28"/>
          <w:szCs w:val="28"/>
        </w:rPr>
        <w:t xml:space="preserve"> в состав сетевого Университета Шанхайской организации сотрудничества открыло новые перспективы повышения конкурентоспособности образовательных программ и стало толчком для развития научных исследований мирового уровня. Подготовка магистров по направлению «Педагогика» (с 2017 г. – и «Экология») в рамках УШОС предоставляет студентам ведущих вузов России, </w:t>
      </w:r>
      <w:r w:rsidRPr="00CC7D45">
        <w:rPr>
          <w:rFonts w:ascii="Times New Roman" w:hAnsi="Times New Roman"/>
          <w:sz w:val="28"/>
          <w:szCs w:val="28"/>
        </w:rPr>
        <w:t xml:space="preserve">Китая, Казахстана, Кыргызстана, Таджикистана возможность получения двух дипломов и прохождения стажировки. Университету как одному из опорных вузов по продвижению русского языка в </w:t>
      </w:r>
      <w:proofErr w:type="spellStart"/>
      <w:r w:rsidRPr="00CC7D45">
        <w:rPr>
          <w:rFonts w:ascii="Times New Roman" w:hAnsi="Times New Roman"/>
          <w:sz w:val="28"/>
          <w:szCs w:val="28"/>
        </w:rPr>
        <w:t>тюркоязычных</w:t>
      </w:r>
      <w:proofErr w:type="spellEnd"/>
      <w:r w:rsidRPr="00CC7D45">
        <w:rPr>
          <w:rFonts w:ascii="Times New Roman" w:hAnsi="Times New Roman"/>
          <w:sz w:val="28"/>
          <w:szCs w:val="28"/>
        </w:rPr>
        <w:t xml:space="preserve"> странах ШОС Министерством образования и науки РФ выделяются дополнительные квоты для обучения иностранных граждан.</w:t>
      </w:r>
    </w:p>
    <w:p w:rsidR="006B1B3F" w:rsidRDefault="006B1B3F" w:rsidP="006B1B3F">
      <w:pPr>
        <w:pStyle w:val="1"/>
        <w:spacing w:before="0" w:beforeAutospacing="0" w:after="0" w:afterAutospacing="0"/>
        <w:ind w:firstLine="425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C7D45">
        <w:rPr>
          <w:rStyle w:val="FontStyle62"/>
          <w:b w:val="0"/>
          <w:sz w:val="28"/>
          <w:szCs w:val="28"/>
        </w:rPr>
        <w:t xml:space="preserve">БГПУ им. М. </w:t>
      </w:r>
      <w:proofErr w:type="spellStart"/>
      <w:r w:rsidRPr="00CC7D45">
        <w:rPr>
          <w:rStyle w:val="FontStyle62"/>
          <w:b w:val="0"/>
          <w:sz w:val="28"/>
          <w:szCs w:val="28"/>
        </w:rPr>
        <w:t>Акмуллы</w:t>
      </w:r>
      <w:proofErr w:type="spellEnd"/>
      <w:r w:rsidRPr="00CC7D45">
        <w:rPr>
          <w:rStyle w:val="FontStyle62"/>
          <w:b w:val="0"/>
          <w:sz w:val="28"/>
          <w:szCs w:val="28"/>
        </w:rPr>
        <w:t xml:space="preserve"> в результате многолетней работы заслужил высокий авторитет вуза-организато</w:t>
      </w:r>
      <w:r>
        <w:rPr>
          <w:rStyle w:val="FontStyle62"/>
          <w:b w:val="0"/>
          <w:sz w:val="28"/>
          <w:szCs w:val="28"/>
        </w:rPr>
        <w:t xml:space="preserve">ра таких крупных мероприятий: </w:t>
      </w:r>
      <w:r w:rsidRPr="00CC7D45">
        <w:rPr>
          <w:rStyle w:val="FontStyle62"/>
          <w:b w:val="0"/>
          <w:sz w:val="28"/>
          <w:szCs w:val="28"/>
        </w:rPr>
        <w:t xml:space="preserve">Международный евразийский гуманистический форум, Молодежный форум «Золото тюрков», Молодежные форумы ШОС и БРИКС, </w:t>
      </w:r>
      <w:r w:rsidRPr="00CC7D45">
        <w:rPr>
          <w:rStyle w:val="FontStyle62"/>
          <w:b w:val="0"/>
          <w:sz w:val="28"/>
          <w:szCs w:val="28"/>
          <w:lang w:val="en-US"/>
        </w:rPr>
        <w:t>II</w:t>
      </w:r>
      <w:r w:rsidRPr="00CC7D45">
        <w:rPr>
          <w:rStyle w:val="FontStyle62"/>
          <w:b w:val="0"/>
          <w:sz w:val="28"/>
          <w:szCs w:val="28"/>
        </w:rPr>
        <w:t xml:space="preserve"> форум вузов России и Азербайджана, Российско-иранский форум</w:t>
      </w:r>
      <w:r>
        <w:rPr>
          <w:rStyle w:val="FontStyle62"/>
          <w:b w:val="0"/>
          <w:sz w:val="28"/>
          <w:szCs w:val="28"/>
        </w:rPr>
        <w:t xml:space="preserve">, </w:t>
      </w:r>
      <w:r w:rsidRPr="00CC7D45">
        <w:rPr>
          <w:rStyle w:val="FontStyle62"/>
          <w:b w:val="0"/>
          <w:sz w:val="28"/>
          <w:szCs w:val="28"/>
          <w:lang w:val="en-US"/>
        </w:rPr>
        <w:t>V</w:t>
      </w:r>
      <w:r w:rsidRPr="00CC7D45">
        <w:rPr>
          <w:rStyle w:val="FontStyle62"/>
          <w:b w:val="0"/>
          <w:sz w:val="28"/>
          <w:szCs w:val="28"/>
        </w:rPr>
        <w:t xml:space="preserve"> российско-киргизск</w:t>
      </w:r>
      <w:r>
        <w:rPr>
          <w:rStyle w:val="FontStyle62"/>
          <w:b w:val="0"/>
          <w:sz w:val="28"/>
          <w:szCs w:val="28"/>
        </w:rPr>
        <w:t>ая межрегиональная конференция</w:t>
      </w:r>
      <w:r w:rsidRPr="00CC7D45">
        <w:rPr>
          <w:rStyle w:val="FontStyle62"/>
          <w:b w:val="0"/>
          <w:sz w:val="28"/>
          <w:szCs w:val="28"/>
        </w:rPr>
        <w:t xml:space="preserve"> и др.</w:t>
      </w:r>
      <w:r>
        <w:rPr>
          <w:rStyle w:val="FontStyle62"/>
          <w:b w:val="0"/>
          <w:sz w:val="28"/>
          <w:szCs w:val="28"/>
        </w:rPr>
        <w:t xml:space="preserve"> Вместе с тем, </w:t>
      </w:r>
      <w:r>
        <w:rPr>
          <w:rFonts w:ascii="Times New Roman" w:eastAsia="Times New Roman" w:hAnsi="Times New Roman"/>
          <w:b w:val="0"/>
          <w:sz w:val="28"/>
          <w:szCs w:val="28"/>
        </w:rPr>
        <w:t>для выхода У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 xml:space="preserve">ниверситета на новый, более высокий уровень необходимо всем структурным подразделениям вуза </w:t>
      </w:r>
      <w:r>
        <w:rPr>
          <w:rFonts w:ascii="Times New Roman" w:eastAsia="Times New Roman" w:hAnsi="Times New Roman"/>
          <w:b w:val="0"/>
          <w:sz w:val="28"/>
          <w:szCs w:val="28"/>
        </w:rPr>
        <w:t>принимать самое активное участие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 xml:space="preserve"> в междунар</w:t>
      </w:r>
      <w:r>
        <w:rPr>
          <w:rFonts w:ascii="Times New Roman" w:eastAsia="Times New Roman" w:hAnsi="Times New Roman"/>
          <w:b w:val="0"/>
          <w:sz w:val="28"/>
          <w:szCs w:val="28"/>
        </w:rPr>
        <w:t>одной деятельности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>. 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>Для координации и усиления ра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боты в рамках </w:t>
      </w:r>
      <w:r w:rsidRPr="004D60B7">
        <w:rPr>
          <w:rFonts w:ascii="Times New Roman" w:hAnsi="Times New Roman"/>
          <w:b w:val="0"/>
          <w:sz w:val="28"/>
          <w:szCs w:val="28"/>
        </w:rPr>
        <w:t>У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 xml:space="preserve">ШОС необходимо разработать </w:t>
      </w:r>
      <w:r w:rsidRPr="004D60B7">
        <w:rPr>
          <w:rFonts w:ascii="Times New Roman" w:hAnsi="Times New Roman"/>
          <w:b w:val="0"/>
          <w:sz w:val="28"/>
          <w:szCs w:val="28"/>
        </w:rPr>
        <w:t xml:space="preserve">особую 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>с</w:t>
      </w:r>
      <w:r w:rsidRPr="004D60B7">
        <w:rPr>
          <w:rFonts w:ascii="Times New Roman" w:hAnsi="Times New Roman"/>
          <w:b w:val="0"/>
          <w:sz w:val="28"/>
          <w:szCs w:val="28"/>
        </w:rPr>
        <w:t xml:space="preserve">тратегию развития 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 xml:space="preserve"> Униве</w:t>
      </w:r>
      <w:r w:rsidRPr="004D60B7">
        <w:rPr>
          <w:rFonts w:ascii="Times New Roman" w:hAnsi="Times New Roman"/>
          <w:b w:val="0"/>
          <w:sz w:val="28"/>
          <w:szCs w:val="28"/>
        </w:rPr>
        <w:t xml:space="preserve">рситета </w:t>
      </w:r>
      <w:r w:rsidRPr="00FA70BF">
        <w:rPr>
          <w:rFonts w:ascii="Times New Roman" w:eastAsia="Times New Roman" w:hAnsi="Times New Roman"/>
          <w:b w:val="0"/>
          <w:sz w:val="28"/>
          <w:szCs w:val="28"/>
        </w:rPr>
        <w:t>как одного из ведущих педагогических вузов. </w:t>
      </w:r>
    </w:p>
    <w:p w:rsidR="006B1B3F" w:rsidRPr="00A72DD4" w:rsidRDefault="006B1B3F" w:rsidP="006B1B3F">
      <w:pPr>
        <w:pStyle w:val="1"/>
        <w:spacing w:before="0" w:beforeAutospacing="0" w:after="0" w:afterAutospacing="0"/>
        <w:ind w:firstLine="425"/>
        <w:jc w:val="both"/>
        <w:rPr>
          <w:rStyle w:val="FontStyle62"/>
          <w:rFonts w:eastAsia="Times New Roman"/>
          <w:b w:val="0"/>
          <w:sz w:val="28"/>
          <w:szCs w:val="28"/>
        </w:rPr>
      </w:pP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</w:p>
    <w:p w:rsidR="006B1B3F" w:rsidRPr="00CC7D45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  <w:r w:rsidRPr="00CC7D45">
        <w:rPr>
          <w:sz w:val="28"/>
          <w:szCs w:val="28"/>
        </w:rPr>
        <w:lastRenderedPageBreak/>
        <w:t xml:space="preserve">Учитывая </w:t>
      </w:r>
      <w:proofErr w:type="gramStart"/>
      <w:r w:rsidRPr="00CC7D45">
        <w:rPr>
          <w:sz w:val="28"/>
          <w:szCs w:val="28"/>
        </w:rPr>
        <w:t>вышеизложенное</w:t>
      </w:r>
      <w:proofErr w:type="gramEnd"/>
      <w:r w:rsidRPr="00CC7D45">
        <w:rPr>
          <w:sz w:val="28"/>
          <w:szCs w:val="28"/>
        </w:rPr>
        <w:t>, Ученый совет постановляет:</w:t>
      </w:r>
    </w:p>
    <w:p w:rsidR="006B1B3F" w:rsidRPr="00CC7D45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  <w:r w:rsidRPr="00CC7D45">
        <w:rPr>
          <w:sz w:val="28"/>
          <w:szCs w:val="28"/>
        </w:rPr>
        <w:t xml:space="preserve">1. Принять к сведению информацию начальника отдела сопровождения международных программ и проектов Э.Р. </w:t>
      </w:r>
      <w:proofErr w:type="spellStart"/>
      <w:r w:rsidRPr="00CC7D45">
        <w:rPr>
          <w:sz w:val="28"/>
          <w:szCs w:val="28"/>
        </w:rPr>
        <w:t>Бурангулова</w:t>
      </w:r>
      <w:proofErr w:type="spellEnd"/>
      <w:r w:rsidRPr="00CC7D45">
        <w:rPr>
          <w:sz w:val="28"/>
          <w:szCs w:val="28"/>
        </w:rPr>
        <w:t xml:space="preserve">. 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3"/>
          <w:sz w:val="28"/>
          <w:szCs w:val="28"/>
        </w:rPr>
      </w:pPr>
      <w:r w:rsidRPr="00CC7D45">
        <w:rPr>
          <w:sz w:val="28"/>
          <w:szCs w:val="28"/>
        </w:rPr>
        <w:t xml:space="preserve">2. </w:t>
      </w:r>
      <w:r>
        <w:rPr>
          <w:rStyle w:val="s3"/>
          <w:sz w:val="28"/>
          <w:szCs w:val="28"/>
        </w:rPr>
        <w:t>Считать приоритетными направлениями деятельности У</w:t>
      </w:r>
      <w:r w:rsidRPr="00CC7D45">
        <w:rPr>
          <w:rStyle w:val="s3"/>
          <w:sz w:val="28"/>
          <w:szCs w:val="28"/>
        </w:rPr>
        <w:t>ниверситета в области международных отношений</w:t>
      </w:r>
      <w:r>
        <w:rPr>
          <w:rStyle w:val="s3"/>
          <w:sz w:val="28"/>
          <w:szCs w:val="28"/>
        </w:rPr>
        <w:t xml:space="preserve"> с Казахстаном, Таджикистаном, Кыргызстаном, Китаем в рамках УШОС: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-реализацию программ</w:t>
      </w:r>
      <w:r w:rsidRPr="00CC7D45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академического обмена студентами и преподавателями;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-разработку программ повышения квалификации и дополнительного образования;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- проведение дистанционных курсов, семинаров, </w:t>
      </w:r>
      <w:proofErr w:type="spellStart"/>
      <w:r>
        <w:rPr>
          <w:rStyle w:val="s3"/>
          <w:sz w:val="28"/>
          <w:szCs w:val="28"/>
        </w:rPr>
        <w:t>вебинаров</w:t>
      </w:r>
      <w:proofErr w:type="spellEnd"/>
      <w:r>
        <w:rPr>
          <w:rStyle w:val="s3"/>
          <w:sz w:val="28"/>
          <w:szCs w:val="28"/>
        </w:rPr>
        <w:t>;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реализацию научно-исследовательских проектов в гуманитарной сфере;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- работу с Ассоциацией выпускников за рубежом. </w:t>
      </w:r>
    </w:p>
    <w:p w:rsidR="006B1B3F" w:rsidRPr="00CC7D45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  <w:r>
        <w:rPr>
          <w:rStyle w:val="s3"/>
          <w:sz w:val="28"/>
          <w:szCs w:val="28"/>
        </w:rPr>
        <w:t>В рамках этой деятельности</w:t>
      </w:r>
      <w:r w:rsidRPr="00CC7D45">
        <w:rPr>
          <w:sz w:val="28"/>
          <w:szCs w:val="28"/>
        </w:rPr>
        <w:t>:</w:t>
      </w:r>
    </w:p>
    <w:p w:rsidR="006B1B3F" w:rsidRPr="00481A8F" w:rsidRDefault="006B1B3F" w:rsidP="006B1B3F">
      <w:pPr>
        <w:pStyle w:val="p12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481A8F">
        <w:rPr>
          <w:sz w:val="28"/>
          <w:szCs w:val="28"/>
        </w:rPr>
        <w:t xml:space="preserve">Разработать перспективный план привлечения иностранных абитуриентов, включая </w:t>
      </w:r>
      <w:proofErr w:type="spellStart"/>
      <w:r w:rsidRPr="00481A8F">
        <w:rPr>
          <w:sz w:val="28"/>
          <w:szCs w:val="28"/>
        </w:rPr>
        <w:t>онлайн-консультации</w:t>
      </w:r>
      <w:proofErr w:type="spellEnd"/>
      <w:r>
        <w:rPr>
          <w:sz w:val="28"/>
          <w:szCs w:val="28"/>
        </w:rPr>
        <w:t>,</w:t>
      </w:r>
      <w:r w:rsidRPr="00481A8F">
        <w:rPr>
          <w:sz w:val="28"/>
          <w:szCs w:val="28"/>
        </w:rPr>
        <w:t xml:space="preserve"> и </w:t>
      </w:r>
      <w:r w:rsidRPr="00CC7D45">
        <w:rPr>
          <w:sz w:val="28"/>
          <w:szCs w:val="28"/>
        </w:rPr>
        <w:t>англоязычную версию сайта Университета.</w:t>
      </w:r>
      <w:r>
        <w:rPr>
          <w:sz w:val="28"/>
          <w:szCs w:val="28"/>
        </w:rPr>
        <w:t xml:space="preserve"> </w:t>
      </w:r>
    </w:p>
    <w:p w:rsidR="006B1B3F" w:rsidRDefault="006B1B3F" w:rsidP="006B1B3F">
      <w:pPr>
        <w:pStyle w:val="p12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ОСМПиП</w:t>
      </w:r>
      <w:proofErr w:type="spellEnd"/>
      <w:r>
        <w:rPr>
          <w:sz w:val="28"/>
          <w:szCs w:val="28"/>
        </w:rPr>
        <w:t>, приемная комиссия, ИТУ.</w:t>
      </w:r>
      <w:r w:rsidRPr="00CC7D45">
        <w:rPr>
          <w:sz w:val="28"/>
          <w:szCs w:val="28"/>
        </w:rPr>
        <w:t xml:space="preserve"> </w:t>
      </w:r>
    </w:p>
    <w:p w:rsidR="006B1B3F" w:rsidRPr="00CC7D45" w:rsidRDefault="006B1B3F" w:rsidP="006B1B3F">
      <w:pPr>
        <w:pStyle w:val="p12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Сроки: до 01.02.2018</w:t>
      </w:r>
      <w:r w:rsidRPr="00CC7D45">
        <w:rPr>
          <w:sz w:val="28"/>
          <w:szCs w:val="28"/>
        </w:rPr>
        <w:t>г.</w:t>
      </w:r>
    </w:p>
    <w:p w:rsidR="006B1B3F" w:rsidRPr="00481A8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81A8F">
        <w:rPr>
          <w:sz w:val="28"/>
          <w:szCs w:val="28"/>
        </w:rPr>
        <w:t>.Подготовить и</w:t>
      </w:r>
      <w:r>
        <w:rPr>
          <w:sz w:val="28"/>
          <w:szCs w:val="28"/>
        </w:rPr>
        <w:t>/или</w:t>
      </w:r>
      <w:r w:rsidRPr="00481A8F">
        <w:rPr>
          <w:sz w:val="28"/>
          <w:szCs w:val="28"/>
        </w:rPr>
        <w:t xml:space="preserve"> предложить перечень олимпиад, по результатам которых иностранные граждане в качестве победителей и призеров смогут</w:t>
      </w:r>
      <w:r>
        <w:rPr>
          <w:sz w:val="28"/>
          <w:szCs w:val="28"/>
        </w:rPr>
        <w:t xml:space="preserve"> набрать дополнительные баллы для поступления</w:t>
      </w:r>
      <w:r w:rsidRPr="00481A8F">
        <w:rPr>
          <w:sz w:val="28"/>
          <w:szCs w:val="28"/>
        </w:rPr>
        <w:t xml:space="preserve"> в Университет на бюджетную форму обучения.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>Отв.: Факультеты/институты</w:t>
      </w:r>
      <w:r>
        <w:rPr>
          <w:sz w:val="28"/>
          <w:szCs w:val="28"/>
        </w:rPr>
        <w:t>, приемная комиссия</w:t>
      </w:r>
      <w:r w:rsidRPr="00CC7D45">
        <w:rPr>
          <w:sz w:val="28"/>
          <w:szCs w:val="28"/>
        </w:rPr>
        <w:t xml:space="preserve">. 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>Сроки: 01.01.</w:t>
      </w:r>
      <w:r>
        <w:rPr>
          <w:sz w:val="28"/>
          <w:szCs w:val="28"/>
        </w:rPr>
        <w:t>20</w:t>
      </w:r>
      <w:r w:rsidRPr="00CC7D45">
        <w:rPr>
          <w:sz w:val="28"/>
          <w:szCs w:val="28"/>
        </w:rPr>
        <w:t>18г.</w:t>
      </w:r>
    </w:p>
    <w:p w:rsidR="006B1B3F" w:rsidRPr="00CC7D45" w:rsidRDefault="006B1B3F" w:rsidP="006B1B3F">
      <w:pPr>
        <w:pStyle w:val="p12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2.3.</w:t>
      </w:r>
      <w:r w:rsidRPr="00CC7D45">
        <w:rPr>
          <w:rStyle w:val="s4"/>
          <w:sz w:val="28"/>
          <w:szCs w:val="28"/>
        </w:rPr>
        <w:t> </w:t>
      </w:r>
      <w:r>
        <w:rPr>
          <w:sz w:val="28"/>
          <w:szCs w:val="28"/>
        </w:rPr>
        <w:t xml:space="preserve">Разработать не менее одной </w:t>
      </w:r>
      <w:proofErr w:type="spellStart"/>
      <w:r>
        <w:rPr>
          <w:sz w:val="28"/>
          <w:szCs w:val="28"/>
        </w:rPr>
        <w:t>стажировочной</w:t>
      </w:r>
      <w:proofErr w:type="spellEnd"/>
      <w:r w:rsidRPr="00CC7D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на факультет/институт</w:t>
      </w:r>
      <w:r w:rsidRPr="00EC576C">
        <w:rPr>
          <w:sz w:val="28"/>
          <w:szCs w:val="28"/>
        </w:rPr>
        <w:t xml:space="preserve"> </w:t>
      </w:r>
      <w:r w:rsidRPr="00CC7D45">
        <w:rPr>
          <w:sz w:val="28"/>
          <w:szCs w:val="28"/>
        </w:rPr>
        <w:t>в рамках академической мобильности студентов и преподавателей</w:t>
      </w:r>
      <w:r>
        <w:rPr>
          <w:sz w:val="28"/>
          <w:szCs w:val="28"/>
        </w:rPr>
        <w:t xml:space="preserve"> и внести предложение по формированию</w:t>
      </w:r>
      <w:r w:rsidRPr="00CC7D45">
        <w:rPr>
          <w:sz w:val="28"/>
          <w:szCs w:val="28"/>
        </w:rPr>
        <w:t xml:space="preserve"> банка англоязычных образовательных программ магистратуры.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 xml:space="preserve">Отв.: </w:t>
      </w:r>
      <w:proofErr w:type="spellStart"/>
      <w:r w:rsidRPr="00CC7D45">
        <w:rPr>
          <w:sz w:val="28"/>
          <w:szCs w:val="28"/>
        </w:rPr>
        <w:t>УНРиМС</w:t>
      </w:r>
      <w:proofErr w:type="spellEnd"/>
      <w:r w:rsidRPr="00CC7D45">
        <w:rPr>
          <w:sz w:val="28"/>
          <w:szCs w:val="28"/>
        </w:rPr>
        <w:t xml:space="preserve">, заведующие кафедрами. 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>Сроки: до 01.03</w:t>
      </w:r>
      <w:r w:rsidRPr="00CC7D4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CC7D45">
        <w:rPr>
          <w:sz w:val="28"/>
          <w:szCs w:val="28"/>
        </w:rPr>
        <w:t>18г.</w:t>
      </w:r>
    </w:p>
    <w:p w:rsidR="006B1B3F" w:rsidRPr="00CC7D45" w:rsidRDefault="006B1B3F" w:rsidP="006B1B3F">
      <w:pPr>
        <w:pStyle w:val="p12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C7D45">
        <w:rPr>
          <w:sz w:val="28"/>
          <w:szCs w:val="28"/>
        </w:rPr>
        <w:t>азработать адаптационную программу пребывания для иностранных обучающихся 1-х курсов, слушателей подготовительного отделения и курсов русского языка</w:t>
      </w:r>
      <w:r>
        <w:rPr>
          <w:sz w:val="28"/>
          <w:szCs w:val="28"/>
        </w:rPr>
        <w:t xml:space="preserve"> и создать условия </w:t>
      </w:r>
      <w:r w:rsidRPr="00CC7D45">
        <w:rPr>
          <w:sz w:val="28"/>
          <w:szCs w:val="28"/>
        </w:rPr>
        <w:t>ко</w:t>
      </w:r>
      <w:r>
        <w:rPr>
          <w:sz w:val="28"/>
          <w:szCs w:val="28"/>
        </w:rPr>
        <w:t>мфортного проживания в кампусе У</w:t>
      </w:r>
      <w:r w:rsidRPr="00CC7D45">
        <w:rPr>
          <w:sz w:val="28"/>
          <w:szCs w:val="28"/>
        </w:rPr>
        <w:t>ниверситета.</w:t>
      </w:r>
    </w:p>
    <w:p w:rsidR="006B1B3F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  <w:r w:rsidRPr="00CC7D45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ОСМПиП</w:t>
      </w:r>
      <w:proofErr w:type="spellEnd"/>
      <w:r>
        <w:rPr>
          <w:sz w:val="28"/>
          <w:szCs w:val="28"/>
        </w:rPr>
        <w:t>, ф</w:t>
      </w:r>
      <w:r w:rsidRPr="00CC7D45">
        <w:rPr>
          <w:sz w:val="28"/>
          <w:szCs w:val="28"/>
        </w:rPr>
        <w:t>акультеты/</w:t>
      </w:r>
      <w:r>
        <w:rPr>
          <w:sz w:val="28"/>
          <w:szCs w:val="28"/>
        </w:rPr>
        <w:t>институты, студенческий городок</w:t>
      </w:r>
      <w:r w:rsidRPr="00CC7D45">
        <w:rPr>
          <w:sz w:val="28"/>
          <w:szCs w:val="28"/>
        </w:rPr>
        <w:t xml:space="preserve">. </w:t>
      </w:r>
    </w:p>
    <w:p w:rsidR="006B1B3F" w:rsidRPr="00CC7D45" w:rsidRDefault="006B1B3F" w:rsidP="006B1B3F">
      <w:pPr>
        <w:pStyle w:val="Style10"/>
        <w:widowControl/>
        <w:tabs>
          <w:tab w:val="left" w:pos="1134"/>
        </w:tabs>
        <w:spacing w:line="240" w:lineRule="auto"/>
        <w:ind w:firstLine="425"/>
        <w:rPr>
          <w:rStyle w:val="s4"/>
          <w:sz w:val="28"/>
          <w:szCs w:val="28"/>
        </w:rPr>
      </w:pPr>
      <w:r>
        <w:rPr>
          <w:sz w:val="28"/>
          <w:szCs w:val="28"/>
        </w:rPr>
        <w:t>Сроки: до 01.02</w:t>
      </w:r>
      <w:r w:rsidRPr="00CC7D4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CC7D45">
        <w:rPr>
          <w:sz w:val="28"/>
          <w:szCs w:val="28"/>
        </w:rPr>
        <w:t>18г.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rStyle w:val="s4"/>
          <w:sz w:val="28"/>
          <w:szCs w:val="28"/>
        </w:rPr>
        <w:t>4. </w:t>
      </w:r>
      <w:r>
        <w:rPr>
          <w:sz w:val="28"/>
          <w:szCs w:val="28"/>
        </w:rPr>
        <w:t xml:space="preserve">Обеспечить участие ППС </w:t>
      </w:r>
      <w:r w:rsidRPr="00CC7D45">
        <w:rPr>
          <w:sz w:val="28"/>
          <w:szCs w:val="28"/>
        </w:rPr>
        <w:t xml:space="preserve">и молодых ученых в международных программах </w:t>
      </w:r>
      <w:r w:rsidRPr="00CC7D45">
        <w:rPr>
          <w:sz w:val="28"/>
          <w:szCs w:val="28"/>
          <w:lang w:val="en-US"/>
        </w:rPr>
        <w:t>Erasmus</w:t>
      </w:r>
      <w:r w:rsidRPr="00CC7D45">
        <w:rPr>
          <w:sz w:val="28"/>
          <w:szCs w:val="28"/>
        </w:rPr>
        <w:t>/</w:t>
      </w:r>
      <w:r w:rsidRPr="00CC7D45">
        <w:rPr>
          <w:sz w:val="28"/>
          <w:szCs w:val="28"/>
          <w:lang w:val="en-US"/>
        </w:rPr>
        <w:t>Tempus</w:t>
      </w:r>
      <w:r>
        <w:rPr>
          <w:sz w:val="28"/>
          <w:szCs w:val="28"/>
        </w:rPr>
        <w:t xml:space="preserve">, </w:t>
      </w:r>
      <w:r w:rsidRPr="00CC7D45">
        <w:rPr>
          <w:sz w:val="28"/>
          <w:szCs w:val="28"/>
        </w:rPr>
        <w:t xml:space="preserve">проведении совместных исследований с зарубежными вузами-партнерами для публикации результатов в международных базах цитирования </w:t>
      </w:r>
      <w:r w:rsidRPr="00CC7D45">
        <w:rPr>
          <w:sz w:val="28"/>
          <w:szCs w:val="28"/>
          <w:lang w:val="en-US"/>
        </w:rPr>
        <w:t>Web</w:t>
      </w:r>
      <w:r w:rsidRPr="00CC7D45">
        <w:rPr>
          <w:sz w:val="28"/>
          <w:szCs w:val="28"/>
        </w:rPr>
        <w:t xml:space="preserve"> </w:t>
      </w:r>
      <w:r w:rsidRPr="00CC7D45">
        <w:rPr>
          <w:sz w:val="28"/>
          <w:szCs w:val="28"/>
          <w:lang w:val="en-US"/>
        </w:rPr>
        <w:t>of</w:t>
      </w:r>
      <w:r w:rsidRPr="00CC7D45">
        <w:rPr>
          <w:sz w:val="28"/>
          <w:szCs w:val="28"/>
        </w:rPr>
        <w:t xml:space="preserve"> </w:t>
      </w:r>
      <w:r w:rsidRPr="00CC7D45">
        <w:rPr>
          <w:sz w:val="28"/>
          <w:szCs w:val="28"/>
          <w:lang w:val="en-US"/>
        </w:rPr>
        <w:t>Science</w:t>
      </w:r>
      <w:r w:rsidRPr="00CC7D45">
        <w:rPr>
          <w:sz w:val="28"/>
          <w:szCs w:val="28"/>
        </w:rPr>
        <w:t>/</w:t>
      </w:r>
      <w:r w:rsidRPr="00CC7D45">
        <w:rPr>
          <w:sz w:val="28"/>
          <w:szCs w:val="28"/>
          <w:lang w:val="en-US"/>
        </w:rPr>
        <w:t>Scopus</w:t>
      </w:r>
      <w:r w:rsidRPr="00CC7D45">
        <w:rPr>
          <w:sz w:val="28"/>
          <w:szCs w:val="28"/>
        </w:rPr>
        <w:t xml:space="preserve"> с целью дальнейшего участия в международных научных конкурсах грантов (РФФИ, РГНФ и др.).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>Отв.</w:t>
      </w:r>
      <w:r>
        <w:rPr>
          <w:sz w:val="28"/>
          <w:szCs w:val="28"/>
        </w:rPr>
        <w:t>: з</w:t>
      </w:r>
      <w:r w:rsidRPr="00CC7D45">
        <w:rPr>
          <w:sz w:val="28"/>
          <w:szCs w:val="28"/>
        </w:rPr>
        <w:t>ав</w:t>
      </w:r>
      <w:proofErr w:type="gramStart"/>
      <w:r w:rsidRPr="00CC7D45">
        <w:rPr>
          <w:sz w:val="28"/>
          <w:szCs w:val="28"/>
        </w:rPr>
        <w:t>.к</w:t>
      </w:r>
      <w:proofErr w:type="gramEnd"/>
      <w:r w:rsidRPr="00CC7D45">
        <w:rPr>
          <w:sz w:val="28"/>
          <w:szCs w:val="28"/>
        </w:rPr>
        <w:t xml:space="preserve">афедрами, </w:t>
      </w:r>
      <w:proofErr w:type="spellStart"/>
      <w:r w:rsidRPr="00CC7D45">
        <w:rPr>
          <w:sz w:val="28"/>
          <w:szCs w:val="28"/>
        </w:rPr>
        <w:t>УНРиМС</w:t>
      </w:r>
      <w:proofErr w:type="spellEnd"/>
      <w:r w:rsidRPr="00CC7D45">
        <w:rPr>
          <w:sz w:val="28"/>
          <w:szCs w:val="28"/>
        </w:rPr>
        <w:t xml:space="preserve">. 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Сроки: в течение года.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</w:t>
      </w:r>
      <w:r w:rsidRPr="00CC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провести </w:t>
      </w:r>
      <w:r w:rsidRPr="0048578D">
        <w:rPr>
          <w:sz w:val="28"/>
          <w:szCs w:val="28"/>
        </w:rPr>
        <w:t>конкурсный отбор кандидатов для участия в программах академической мобильности</w:t>
      </w:r>
      <w:r>
        <w:rPr>
          <w:sz w:val="28"/>
          <w:szCs w:val="28"/>
        </w:rPr>
        <w:t xml:space="preserve"> по магистратуре</w:t>
      </w:r>
      <w:r w:rsidRPr="00CC7D45">
        <w:rPr>
          <w:sz w:val="28"/>
          <w:szCs w:val="28"/>
        </w:rPr>
        <w:t xml:space="preserve"> УШОС «Педагогика» и «Экология»</w:t>
      </w:r>
      <w:r>
        <w:rPr>
          <w:sz w:val="28"/>
          <w:szCs w:val="28"/>
        </w:rPr>
        <w:t>.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 xml:space="preserve">Отв. </w:t>
      </w:r>
      <w:proofErr w:type="spellStart"/>
      <w:r w:rsidRPr="00CC7D45">
        <w:rPr>
          <w:sz w:val="28"/>
          <w:szCs w:val="28"/>
        </w:rPr>
        <w:t>УНРиМС</w:t>
      </w:r>
      <w:proofErr w:type="spellEnd"/>
      <w:r w:rsidRPr="00CC7D45">
        <w:rPr>
          <w:sz w:val="28"/>
          <w:szCs w:val="28"/>
        </w:rPr>
        <w:t>, ОСО</w:t>
      </w:r>
      <w:r>
        <w:rPr>
          <w:sz w:val="28"/>
          <w:szCs w:val="28"/>
        </w:rPr>
        <w:t>, руководители ОПОП</w:t>
      </w:r>
      <w:r w:rsidRPr="00CC7D45">
        <w:rPr>
          <w:sz w:val="28"/>
          <w:szCs w:val="28"/>
        </w:rPr>
        <w:t xml:space="preserve">. 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>Сроки: до 01.03.</w:t>
      </w:r>
      <w:r>
        <w:rPr>
          <w:sz w:val="28"/>
          <w:szCs w:val="28"/>
        </w:rPr>
        <w:t>20</w:t>
      </w:r>
      <w:r w:rsidRPr="00CC7D45">
        <w:rPr>
          <w:sz w:val="28"/>
          <w:szCs w:val="28"/>
        </w:rPr>
        <w:t>18г.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6.Подготови</w:t>
      </w:r>
      <w:r w:rsidRPr="00CC7D45">
        <w:rPr>
          <w:sz w:val="28"/>
          <w:szCs w:val="28"/>
        </w:rPr>
        <w:t>ть План продвижения образовательных программ Университета через сеть диплом</w:t>
      </w:r>
      <w:r>
        <w:rPr>
          <w:sz w:val="28"/>
          <w:szCs w:val="28"/>
        </w:rPr>
        <w:t xml:space="preserve">атических представительств, </w:t>
      </w:r>
      <w:proofErr w:type="spellStart"/>
      <w:r w:rsidRPr="00CC7D45">
        <w:rPr>
          <w:sz w:val="28"/>
          <w:szCs w:val="28"/>
        </w:rPr>
        <w:t>Россотрудниче</w:t>
      </w:r>
      <w:r>
        <w:rPr>
          <w:sz w:val="28"/>
          <w:szCs w:val="28"/>
        </w:rPr>
        <w:t>ство</w:t>
      </w:r>
      <w:proofErr w:type="spellEnd"/>
      <w:r w:rsidRPr="00CC7D45">
        <w:rPr>
          <w:sz w:val="28"/>
          <w:szCs w:val="28"/>
        </w:rPr>
        <w:t>, российских центров науки и культуры за рубежом и др.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 xml:space="preserve">Отв.: </w:t>
      </w:r>
      <w:proofErr w:type="spellStart"/>
      <w:r w:rsidRPr="00CC7D45">
        <w:rPr>
          <w:sz w:val="28"/>
          <w:szCs w:val="28"/>
        </w:rPr>
        <w:t>ОСМПиП</w:t>
      </w:r>
      <w:proofErr w:type="spellEnd"/>
      <w:r w:rsidRPr="00CC7D45">
        <w:rPr>
          <w:sz w:val="28"/>
          <w:szCs w:val="28"/>
        </w:rPr>
        <w:t xml:space="preserve">. </w:t>
      </w:r>
    </w:p>
    <w:p w:rsidR="006B1B3F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Сроки: до 01.04</w:t>
      </w:r>
      <w:r w:rsidRPr="00CC7D4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CC7D45">
        <w:rPr>
          <w:sz w:val="28"/>
          <w:szCs w:val="28"/>
        </w:rPr>
        <w:t>18г.</w:t>
      </w:r>
    </w:p>
    <w:p w:rsidR="006B1B3F" w:rsidRPr="00CC7D45" w:rsidRDefault="006B1B3F" w:rsidP="006B1B3F">
      <w:pPr>
        <w:pStyle w:val="p10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B1B3F" w:rsidRPr="00CC7D45" w:rsidRDefault="006B1B3F" w:rsidP="006B1B3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7D45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CC7D45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я возложить на проректора по научной работе Л.А.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Амирову</w:t>
      </w:r>
      <w:proofErr w:type="spellEnd"/>
      <w:r w:rsidRPr="00CC7D4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B1B3F" w:rsidRDefault="006B1B3F" w:rsidP="006B1B3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6B1B3F" w:rsidRDefault="006B1B3F" w:rsidP="00EA5FF2">
      <w:pPr>
        <w:spacing w:after="0" w:line="240" w:lineRule="auto"/>
        <w:ind w:left="-142" w:right="-187" w:firstLine="426"/>
        <w:rPr>
          <w:rFonts w:ascii="Calibri" w:hAnsi="Calibri"/>
          <w:noProof/>
        </w:rPr>
      </w:pPr>
    </w:p>
    <w:p w:rsidR="00EA5FF2" w:rsidRPr="00CF1C0D" w:rsidRDefault="006B1B3F" w:rsidP="006B1B3F">
      <w:pPr>
        <w:spacing w:after="0" w:line="240" w:lineRule="auto"/>
        <w:ind w:left="-142" w:right="-18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34290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FF2" w:rsidRPr="00CF1C0D">
        <w:rPr>
          <w:rFonts w:ascii="Times New Roman" w:hAnsi="Times New Roman"/>
          <w:sz w:val="28"/>
          <w:szCs w:val="28"/>
        </w:rPr>
        <w:t>Председатель совета,</w:t>
      </w:r>
      <w:r w:rsidR="00EA5FF2">
        <w:rPr>
          <w:rFonts w:ascii="Times New Roman" w:hAnsi="Times New Roman"/>
          <w:sz w:val="28"/>
          <w:szCs w:val="28"/>
        </w:rPr>
        <w:t xml:space="preserve">             </w:t>
      </w:r>
    </w:p>
    <w:p w:rsidR="00EA5FF2" w:rsidRPr="00CF1C0D" w:rsidRDefault="00EA5FF2" w:rsidP="006B1B3F">
      <w:pPr>
        <w:spacing w:after="0" w:line="240" w:lineRule="auto"/>
        <w:ind w:left="-142" w:right="-187" w:firstLine="425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168910</wp:posOffset>
            </wp:positionV>
            <wp:extent cx="1362075" cy="971550"/>
            <wp:effectExtent l="19050" t="0" r="9525" b="0"/>
            <wp:wrapTight wrapText="bothSides">
              <wp:wrapPolygon edited="0">
                <wp:start x="-302" y="0"/>
                <wp:lineTo x="-302" y="21176"/>
                <wp:lineTo x="21751" y="2117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0D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C0D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A5FF2" w:rsidRPr="00CF1C0D" w:rsidRDefault="00EA5FF2" w:rsidP="00EA5FF2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A5FF2" w:rsidRPr="00CF1C0D" w:rsidRDefault="00EA5FF2" w:rsidP="00EA5FF2">
      <w:pPr>
        <w:spacing w:after="0" w:line="240" w:lineRule="auto"/>
        <w:ind w:left="-142" w:right="-18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EA5FF2" w:rsidRPr="00C42384" w:rsidRDefault="00EA5FF2" w:rsidP="00EA5FF2">
      <w:pPr>
        <w:pStyle w:val="a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F1C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З.А.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1864D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sectPr w:rsidR="001864D7" w:rsidSect="009817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12" w:rsidRDefault="00301112" w:rsidP="009817B7">
      <w:pPr>
        <w:spacing w:after="0" w:line="240" w:lineRule="auto"/>
      </w:pPr>
      <w:r>
        <w:separator/>
      </w:r>
    </w:p>
  </w:endnote>
  <w:endnote w:type="continuationSeparator" w:id="0">
    <w:p w:rsidR="00301112" w:rsidRDefault="00301112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C742DE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6B1B3F">
          <w:rPr>
            <w:noProof/>
          </w:rPr>
          <w:t>6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12" w:rsidRDefault="00301112" w:rsidP="009817B7">
      <w:pPr>
        <w:spacing w:after="0" w:line="240" w:lineRule="auto"/>
      </w:pPr>
      <w:r>
        <w:separator/>
      </w:r>
    </w:p>
  </w:footnote>
  <w:footnote w:type="continuationSeparator" w:id="0">
    <w:p w:rsidR="00301112" w:rsidRDefault="00301112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442C0"/>
    <w:rsid w:val="00047BAC"/>
    <w:rsid w:val="00060DD9"/>
    <w:rsid w:val="000E1A83"/>
    <w:rsid w:val="0014227C"/>
    <w:rsid w:val="00164C57"/>
    <w:rsid w:val="001864D7"/>
    <w:rsid w:val="001A62FF"/>
    <w:rsid w:val="001C6565"/>
    <w:rsid w:val="00223943"/>
    <w:rsid w:val="00294A5F"/>
    <w:rsid w:val="002B6913"/>
    <w:rsid w:val="002F5A0D"/>
    <w:rsid w:val="002F6FD5"/>
    <w:rsid w:val="00301112"/>
    <w:rsid w:val="00346400"/>
    <w:rsid w:val="0036338A"/>
    <w:rsid w:val="00371824"/>
    <w:rsid w:val="003C5296"/>
    <w:rsid w:val="00400D07"/>
    <w:rsid w:val="00483949"/>
    <w:rsid w:val="0049562A"/>
    <w:rsid w:val="0049711C"/>
    <w:rsid w:val="00520761"/>
    <w:rsid w:val="005C002B"/>
    <w:rsid w:val="005E2EBB"/>
    <w:rsid w:val="005E63FD"/>
    <w:rsid w:val="00610243"/>
    <w:rsid w:val="00614DD1"/>
    <w:rsid w:val="00683ACF"/>
    <w:rsid w:val="0069243E"/>
    <w:rsid w:val="006B1B3F"/>
    <w:rsid w:val="006C56D1"/>
    <w:rsid w:val="006E378C"/>
    <w:rsid w:val="0073151C"/>
    <w:rsid w:val="007330A0"/>
    <w:rsid w:val="007A2767"/>
    <w:rsid w:val="00805900"/>
    <w:rsid w:val="0088282A"/>
    <w:rsid w:val="009279E3"/>
    <w:rsid w:val="00943990"/>
    <w:rsid w:val="00947E3A"/>
    <w:rsid w:val="009817B7"/>
    <w:rsid w:val="00983AB3"/>
    <w:rsid w:val="00983E46"/>
    <w:rsid w:val="009C079F"/>
    <w:rsid w:val="00A02AE8"/>
    <w:rsid w:val="00AA2BA0"/>
    <w:rsid w:val="00AF1837"/>
    <w:rsid w:val="00B42F70"/>
    <w:rsid w:val="00B4531F"/>
    <w:rsid w:val="00B468F3"/>
    <w:rsid w:val="00C21D67"/>
    <w:rsid w:val="00C742DE"/>
    <w:rsid w:val="00CA0DB5"/>
    <w:rsid w:val="00D36A9A"/>
    <w:rsid w:val="00D6496E"/>
    <w:rsid w:val="00D661E4"/>
    <w:rsid w:val="00D67812"/>
    <w:rsid w:val="00E16852"/>
    <w:rsid w:val="00E31A13"/>
    <w:rsid w:val="00E46A89"/>
    <w:rsid w:val="00E7312A"/>
    <w:rsid w:val="00E87F06"/>
    <w:rsid w:val="00E96251"/>
    <w:rsid w:val="00E970F5"/>
    <w:rsid w:val="00EA5FF2"/>
    <w:rsid w:val="00EE3C28"/>
    <w:rsid w:val="00EF0889"/>
    <w:rsid w:val="00EF426A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Ректор</dc:creator>
  <cp:lastModifiedBy>Ученый секретарь</cp:lastModifiedBy>
  <cp:revision>9</cp:revision>
  <dcterms:created xsi:type="dcterms:W3CDTF">2017-10-02T03:16:00Z</dcterms:created>
  <dcterms:modified xsi:type="dcterms:W3CDTF">2017-10-31T12:14:00Z</dcterms:modified>
</cp:coreProperties>
</file>