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40F95" w:rsidTr="00C179C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F95" w:rsidRDefault="00640F95" w:rsidP="00C1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F95" w:rsidRDefault="00640F95" w:rsidP="00C1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40F95" w:rsidTr="00C179C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95" w:rsidRDefault="00640F95" w:rsidP="00C1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F95" w:rsidRDefault="00640F95" w:rsidP="00C17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63 </w:t>
            </w:r>
          </w:p>
          <w:p w:rsidR="00640F95" w:rsidRDefault="00640F95" w:rsidP="00C1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11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F95" w:rsidRPr="00640F95" w:rsidRDefault="00640F95" w:rsidP="00640F9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F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40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"... И помнит мир спасенный": система образования, как залог победы советского народа в Великой Отечественной войне</w:t>
            </w:r>
            <w:proofErr w:type="gramStart"/>
            <w:r w:rsidRPr="00640F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F95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научных работ Международной научно-практической конференции, посвященной 75-летию Победы, г. Уфа, 17-18 апреля 2020 г. / Министерство образования и науки РБ, ФГБОУ ВО БГПУ им. М. Акмуллы ; отв. ред. Т. М. Аминов. – Уфа</w:t>
            </w:r>
            <w:proofErr w:type="gramStart"/>
            <w:r w:rsidRPr="00640F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F95">
              <w:rPr>
                <w:rFonts w:ascii="Times New Roman" w:hAnsi="Times New Roman" w:cs="Times New Roman"/>
                <w:sz w:val="28"/>
                <w:szCs w:val="28"/>
              </w:rPr>
              <w:t xml:space="preserve"> ООО "Печатник", 2020. – 615 с.– Текст : непосредственный.</w:t>
            </w:r>
          </w:p>
          <w:p w:rsidR="00640F95" w:rsidRDefault="00640F95" w:rsidP="00640F9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640F9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40F95"/>
    <w:rsid w:val="0014760E"/>
    <w:rsid w:val="00266CEF"/>
    <w:rsid w:val="00640F95"/>
    <w:rsid w:val="007D3F7B"/>
    <w:rsid w:val="008554B2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2023-04-10T11:42:00Z</dcterms:created>
  <dcterms:modified xsi:type="dcterms:W3CDTF">2023-04-10T11:45:00Z</dcterms:modified>
</cp:coreProperties>
</file>