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B0" w:rsidRPr="00BF7ACC" w:rsidRDefault="003E1813" w:rsidP="003E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CC">
        <w:rPr>
          <w:rFonts w:ascii="Times New Roman" w:hAnsi="Times New Roman" w:cs="Times New Roman"/>
          <w:b/>
          <w:sz w:val="24"/>
          <w:szCs w:val="24"/>
        </w:rPr>
        <w:t>НИКТО НЕ ЗАБЫТ, НИЧТО НЕ ЗАБЫТО!</w:t>
      </w:r>
    </w:p>
    <w:p w:rsidR="003E1813" w:rsidRPr="00BF7ACC" w:rsidRDefault="003E1813" w:rsidP="003E18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ACC">
        <w:rPr>
          <w:rFonts w:ascii="Times New Roman" w:hAnsi="Times New Roman" w:cs="Times New Roman"/>
          <w:b/>
          <w:i/>
          <w:sz w:val="24"/>
          <w:szCs w:val="24"/>
        </w:rPr>
        <w:t xml:space="preserve">Об итогах регионального этапа </w:t>
      </w:r>
    </w:p>
    <w:p w:rsidR="003E1813" w:rsidRPr="00BF7ACC" w:rsidRDefault="003E1813" w:rsidP="003E18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ACC">
        <w:rPr>
          <w:rFonts w:ascii="Times New Roman" w:hAnsi="Times New Roman" w:cs="Times New Roman"/>
          <w:b/>
          <w:i/>
          <w:sz w:val="24"/>
          <w:szCs w:val="24"/>
        </w:rPr>
        <w:t>Всероссийского конкурса сочинений "Без срока давности"</w:t>
      </w:r>
    </w:p>
    <w:p w:rsidR="003E1813" w:rsidRPr="00BF7ACC" w:rsidRDefault="003E1813" w:rsidP="003E18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1813" w:rsidRPr="00BF7ACC" w:rsidRDefault="003E1813" w:rsidP="003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CC">
        <w:rPr>
          <w:rFonts w:ascii="Times New Roman" w:hAnsi="Times New Roman" w:cs="Times New Roman"/>
          <w:sz w:val="24"/>
          <w:szCs w:val="24"/>
        </w:rPr>
        <w:t>В 9 декабря 2019 года Министерство  просвещения РФ объявило о начале Всероссийского конкурса "Без срока давности", посвященного замечательной дате - 75-летию Победы в Великой Отечественной войне. Конкурс был организован под патронатом Президента РФ В.В. Путина.</w:t>
      </w:r>
    </w:p>
    <w:p w:rsidR="003E1813" w:rsidRPr="00BF7ACC" w:rsidRDefault="003E1813" w:rsidP="003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CC">
        <w:rPr>
          <w:rFonts w:ascii="Times New Roman" w:hAnsi="Times New Roman" w:cs="Times New Roman"/>
          <w:sz w:val="24"/>
          <w:szCs w:val="24"/>
        </w:rPr>
        <w:t xml:space="preserve">10 декабря 2019 года в Республике Башкортостан стартовал региональный этап, который курировали Министерство образования и науки РБ и Башкирский государственный педагогический университет имени М. </w:t>
      </w:r>
      <w:proofErr w:type="spellStart"/>
      <w:r w:rsidRPr="00BF7ACC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BF7ACC">
        <w:rPr>
          <w:rFonts w:ascii="Times New Roman" w:hAnsi="Times New Roman" w:cs="Times New Roman"/>
          <w:sz w:val="24"/>
          <w:szCs w:val="24"/>
        </w:rPr>
        <w:t>.</w:t>
      </w:r>
    </w:p>
    <w:p w:rsidR="003E1813" w:rsidRPr="00BF7ACC" w:rsidRDefault="003E1813" w:rsidP="003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CC">
        <w:rPr>
          <w:rFonts w:ascii="Times New Roman" w:hAnsi="Times New Roman" w:cs="Times New Roman"/>
          <w:sz w:val="24"/>
          <w:szCs w:val="24"/>
        </w:rPr>
        <w:t>Региональное жюри, в которое вошли лучшие педагоги  РБ, завершило свою работу 20 января 2020 г.</w:t>
      </w:r>
    </w:p>
    <w:p w:rsidR="003E1813" w:rsidRPr="00BF7ACC" w:rsidRDefault="003E1813" w:rsidP="003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CC">
        <w:rPr>
          <w:rFonts w:ascii="Times New Roman" w:hAnsi="Times New Roman" w:cs="Times New Roman"/>
          <w:sz w:val="24"/>
          <w:szCs w:val="24"/>
        </w:rPr>
        <w:t>Интерес к конкурсу был значительным. В нем приняли участие 28</w:t>
      </w:r>
      <w:r w:rsidR="00415136" w:rsidRPr="00BF7ACC">
        <w:rPr>
          <w:rFonts w:ascii="Times New Roman" w:hAnsi="Times New Roman" w:cs="Times New Roman"/>
          <w:sz w:val="24"/>
          <w:szCs w:val="24"/>
        </w:rPr>
        <w:t>2</w:t>
      </w:r>
      <w:r w:rsidRPr="00BF7ACC">
        <w:rPr>
          <w:rFonts w:ascii="Times New Roman" w:hAnsi="Times New Roman" w:cs="Times New Roman"/>
          <w:sz w:val="24"/>
          <w:szCs w:val="24"/>
        </w:rPr>
        <w:t xml:space="preserve"> обучающихся средних общеобразовательных школ и </w:t>
      </w:r>
      <w:r w:rsidR="00415136" w:rsidRPr="00BF7ACC">
        <w:rPr>
          <w:rFonts w:ascii="Times New Roman" w:hAnsi="Times New Roman" w:cs="Times New Roman"/>
          <w:sz w:val="24"/>
          <w:szCs w:val="24"/>
        </w:rPr>
        <w:t>4 - из образовате</w:t>
      </w:r>
      <w:r w:rsidRPr="00BF7ACC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415136" w:rsidRPr="00BF7ACC">
        <w:rPr>
          <w:rFonts w:ascii="Times New Roman" w:hAnsi="Times New Roman" w:cs="Times New Roman"/>
          <w:sz w:val="24"/>
          <w:szCs w:val="24"/>
        </w:rPr>
        <w:t>учреждений системы СПО. Всего 286 человек. Но участников могло быть и намного больше, если бы все желающие рассказать о ратных и трудовых подвигах своих близких и земляков придерживались сроков, указанных в Положении о республиканском этапе ВКС "Без срока давности".</w:t>
      </w:r>
    </w:p>
    <w:p w:rsidR="00415136" w:rsidRPr="00BF7ACC" w:rsidRDefault="00415136" w:rsidP="00415136">
      <w:pPr>
        <w:tabs>
          <w:tab w:val="left" w:pos="0"/>
          <w:tab w:val="left" w:pos="3969"/>
        </w:tabs>
        <w:spacing w:after="0" w:line="240" w:lineRule="auto"/>
        <w:ind w:right="100" w:firstLine="709"/>
        <w:jc w:val="both"/>
        <w:rPr>
          <w:rFonts w:ascii="Times New Roman" w:hAnsi="Times New Roman"/>
          <w:sz w:val="24"/>
          <w:szCs w:val="24"/>
        </w:rPr>
      </w:pPr>
      <w:r w:rsidRPr="00BF7ACC">
        <w:rPr>
          <w:rFonts w:ascii="Times New Roman" w:hAnsi="Times New Roman"/>
          <w:sz w:val="24"/>
          <w:szCs w:val="24"/>
        </w:rPr>
        <w:t>В конкурсных сочинениях участники Конкурса рассматривали по своему выбору следующие вопросы, связанные с сохранением и увековечиванием памяти о Великой Отечественной войне 1941-1945 гг.:</w:t>
      </w:r>
    </w:p>
    <w:p w:rsidR="00415136" w:rsidRPr="00BF7ACC" w:rsidRDefault="00415136" w:rsidP="00415136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3969"/>
        </w:tabs>
        <w:spacing w:after="0" w:line="240" w:lineRule="auto"/>
        <w:ind w:left="0" w:right="10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отражение событий войны в истории РБ и РФ, города или населённого пункта РБ или РФ; </w:t>
      </w:r>
    </w:p>
    <w:p w:rsidR="00415136" w:rsidRPr="00BF7ACC" w:rsidRDefault="00415136" w:rsidP="00415136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3969"/>
        </w:tabs>
        <w:spacing w:after="0" w:line="240" w:lineRule="auto"/>
        <w:ind w:left="0" w:right="10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мемориала или музея Великой Отечественной войны;</w:t>
      </w:r>
    </w:p>
    <w:p w:rsidR="00415136" w:rsidRPr="00BF7ACC" w:rsidRDefault="00415136" w:rsidP="00415136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3969"/>
        </w:tabs>
        <w:spacing w:after="0" w:line="240" w:lineRule="auto"/>
        <w:ind w:left="0" w:right="10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военный след в истории семьи участника конкурса; </w:t>
      </w:r>
    </w:p>
    <w:p w:rsidR="00415136" w:rsidRPr="00BF7ACC" w:rsidRDefault="00415136" w:rsidP="00415136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3969"/>
        </w:tabs>
        <w:spacing w:after="0" w:line="240" w:lineRule="auto"/>
        <w:ind w:left="0" w:right="10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биографии участников боевых действий 1941 - 1945 гг. или работников тыла;</w:t>
      </w:r>
    </w:p>
    <w:p w:rsidR="00415136" w:rsidRPr="00BF7ACC" w:rsidRDefault="00415136" w:rsidP="00415136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3969"/>
        </w:tabs>
        <w:spacing w:after="0" w:line="240" w:lineRule="auto"/>
        <w:ind w:left="0" w:right="10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творчество писателей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поэтов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-фронтовиков;</w:t>
      </w:r>
    </w:p>
    <w:p w:rsidR="00415136" w:rsidRPr="00BF7ACC" w:rsidRDefault="00415136" w:rsidP="00415136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3969"/>
        </w:tabs>
        <w:spacing w:after="0" w:line="240" w:lineRule="auto"/>
        <w:ind w:left="0" w:right="10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музыкальные произведения, книги, документальные и художественные фильмы, созданные в годы 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>Великой Отечественной войны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посвящённые 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5136" w:rsidRPr="00BF7ACC" w:rsidRDefault="00415136" w:rsidP="00415136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3969"/>
        </w:tabs>
        <w:spacing w:after="0" w:line="240" w:lineRule="auto"/>
        <w:ind w:left="0" w:right="10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поисковых отрядов и волонтёрских организаций и участие молодёжи в мероприятиях по сохранению и увековечению памяти о 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>Великой Отечественной войне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136" w:rsidRPr="00BF7ACC" w:rsidRDefault="00415136" w:rsidP="009964B4">
      <w:pPr>
        <w:tabs>
          <w:tab w:val="left" w:pos="0"/>
          <w:tab w:val="left" w:pos="3969"/>
        </w:tabs>
        <w:spacing w:after="0" w:line="240" w:lineRule="auto"/>
        <w:ind w:right="1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Тему конкурсного сочинения каждый 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>участник регионального этапа к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онкурса формулировал самостоятельно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>. Кроме того, дети имели право выбрать жанр -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рассказ, письм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, заочн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экскурси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, очерк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репортаж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своему усмотрению для оформления сочинения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964B4" w:rsidRPr="00BF7ACC">
        <w:rPr>
          <w:rFonts w:ascii="Times New Roman" w:eastAsia="Times New Roman" w:hAnsi="Times New Roman"/>
          <w:sz w:val="24"/>
          <w:szCs w:val="24"/>
          <w:lang w:eastAsia="ru-RU"/>
        </w:rPr>
        <w:t>Однако не все участники республиканского этапа придерживались рекомендаций организаторов конкурса, изложенные в Положении.</w:t>
      </w:r>
    </w:p>
    <w:p w:rsidR="00415136" w:rsidRPr="00BF7ACC" w:rsidRDefault="009964B4" w:rsidP="003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CC">
        <w:rPr>
          <w:rFonts w:ascii="Times New Roman" w:hAnsi="Times New Roman" w:cs="Times New Roman"/>
          <w:sz w:val="24"/>
          <w:szCs w:val="24"/>
        </w:rPr>
        <w:t>Конечно, жюри хотелось бы поощрить всех без исключения, ведь не бывает больших или малых подвигов. Но конкурс - это конкурс, и эксперты вынуждены были подчиниться его установкам.</w:t>
      </w:r>
    </w:p>
    <w:p w:rsidR="009964B4" w:rsidRPr="00BF7ACC" w:rsidRDefault="009964B4" w:rsidP="003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CC">
        <w:rPr>
          <w:rFonts w:ascii="Times New Roman" w:hAnsi="Times New Roman" w:cs="Times New Roman"/>
          <w:sz w:val="24"/>
          <w:szCs w:val="24"/>
        </w:rPr>
        <w:t>Каждая детская работа оценивалась по следующим критериям: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содержание сочинения: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сочинения тематическому направлению «Без срока давности»;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формулировка темы сочинения (уместность, самостоятельность, оригинальность);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содержания конкурсного сочинения выбранной теме;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полнота раскрытия темы сочинения;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оригинальность авторского замысла;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корректное использование литературного, исторического, фактического (в том числе биографического), научного и другого материала;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соответствие содержания конкурсного сочинения выбранному жанру;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воплощенность</w:t>
      </w:r>
      <w:proofErr w:type="spellEnd"/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идейного замысла;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2) жанровое и языковое своеобразие сочинения: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наличие в сочинении признаков выбранного жанра;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цельность, логичность и соразмерность композиции сочинения;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богатство лексики;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синтаксических конструкций;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точность, ясность и выразительность речи;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целесообразность использования языковых средств;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стилевое единство;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3) грамотность сочинения: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орфографических норм русского языка;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пунктуационных норм русского языка; </w:t>
      </w:r>
    </w:p>
    <w:p w:rsidR="009964B4" w:rsidRPr="00BF7ACC" w:rsidRDefault="009964B4" w:rsidP="009964B4">
      <w:pPr>
        <w:tabs>
          <w:tab w:val="left" w:pos="0"/>
          <w:tab w:val="left" w:pos="1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соблюдение языковых норм (правил употребления слов, грамматических форм и стилистических ресурсов).</w:t>
      </w:r>
    </w:p>
    <w:p w:rsidR="009964B4" w:rsidRPr="00BF7ACC" w:rsidRDefault="009964B4" w:rsidP="003E1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Итоговый балл по каждой работе представляет собой сумму баллов, выставленных тремя экспертами.</w:t>
      </w:r>
    </w:p>
    <w:p w:rsidR="00BF7ACC" w:rsidRDefault="00BF7ACC" w:rsidP="003E1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4B4" w:rsidRPr="00BF7ACC" w:rsidRDefault="009964B4" w:rsidP="003E1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b/>
          <w:sz w:val="24"/>
          <w:szCs w:val="24"/>
          <w:lang w:eastAsia="ru-RU"/>
        </w:rPr>
        <w:t>Жюри регионального этапа сочло нужным выделить в каждой возрастной категории победителей и призеров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, из которых путем голосования и тщательного обсуждения был отобран абсолютный победитель, работа которого отправлена в Москву для участия на заключительном этапе Конкурса.</w:t>
      </w:r>
      <w:r w:rsidR="00BF7ACC"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7ACC" w:rsidRPr="00BF7ACC">
        <w:rPr>
          <w:rFonts w:ascii="Times New Roman" w:eastAsia="Times New Roman" w:hAnsi="Times New Roman"/>
          <w:b/>
          <w:sz w:val="24"/>
          <w:szCs w:val="24"/>
          <w:lang w:eastAsia="ru-RU"/>
        </w:rPr>
        <w:t>С составом победителей и призеров регионального этапа конкурса можно ознакомиться по Рейтингу участников регионального этапа (прилагается).</w:t>
      </w:r>
    </w:p>
    <w:p w:rsidR="00BF7ACC" w:rsidRDefault="00BF7ACC" w:rsidP="003E1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4B4" w:rsidRPr="00BF7ACC" w:rsidRDefault="00BF7ACC" w:rsidP="003E1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b/>
          <w:sz w:val="24"/>
          <w:szCs w:val="24"/>
          <w:lang w:eastAsia="ru-RU"/>
        </w:rPr>
        <w:t>Абсолютным победителем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ВКС "Без срока давности" в Республике Башкортостан стала </w:t>
      </w:r>
      <w:r w:rsidRPr="00BF7ACC">
        <w:rPr>
          <w:rFonts w:ascii="Times New Roman" w:eastAsia="Times New Roman" w:hAnsi="Times New Roman"/>
          <w:b/>
          <w:sz w:val="24"/>
          <w:szCs w:val="24"/>
          <w:lang w:eastAsia="ru-RU"/>
        </w:rPr>
        <w:t>Арина Данилова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обучающаяся </w:t>
      </w:r>
      <w:r w:rsidRPr="00BF7ACC">
        <w:rPr>
          <w:rFonts w:ascii="Times New Roman" w:eastAsia="Times New Roman" w:hAnsi="Times New Roman"/>
          <w:b/>
          <w:sz w:val="24"/>
          <w:szCs w:val="24"/>
          <w:lang w:eastAsia="ru-RU"/>
        </w:rPr>
        <w:t>МБОУ Гимназия №2 ГО г. Октябрьского</w:t>
      </w: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(учитель </w:t>
      </w:r>
      <w:proofErr w:type="spellStart"/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Колбасова</w:t>
      </w:r>
      <w:proofErr w:type="spellEnd"/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Васильевна).</w:t>
      </w:r>
    </w:p>
    <w:p w:rsidR="00BF7ACC" w:rsidRPr="00BF7ACC" w:rsidRDefault="00BF7ACC" w:rsidP="003E1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CC" w:rsidRPr="00BF7ACC" w:rsidRDefault="00BF7ACC" w:rsidP="003E1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Поздравляем всех участников, их наставников и родителей с замечательным результатами и желаем им новых успехов!</w:t>
      </w:r>
    </w:p>
    <w:p w:rsidR="00BF7ACC" w:rsidRPr="00BF7ACC" w:rsidRDefault="00BF7ACC" w:rsidP="003E1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CC" w:rsidRPr="00BF7ACC" w:rsidRDefault="00BF7ACC" w:rsidP="00BF7A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Ю.А. Жукова, </w:t>
      </w:r>
    </w:p>
    <w:p w:rsidR="00BF7ACC" w:rsidRPr="00BF7ACC" w:rsidRDefault="00BF7ACC" w:rsidP="00BF7A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координатор регионального этапа</w:t>
      </w:r>
    </w:p>
    <w:p w:rsidR="00BF7ACC" w:rsidRPr="00BF7ACC" w:rsidRDefault="00BF7ACC" w:rsidP="00BF7A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ВКС "Без срока давности", </w:t>
      </w:r>
    </w:p>
    <w:p w:rsidR="00BF7ACC" w:rsidRPr="00BF7ACC" w:rsidRDefault="00BF7ACC" w:rsidP="00BF7A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филологических наук, </w:t>
      </w:r>
    </w:p>
    <w:p w:rsidR="00BF7ACC" w:rsidRPr="00BF7ACC" w:rsidRDefault="00BF7ACC" w:rsidP="00BF7A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БГПУ им. М. </w:t>
      </w:r>
      <w:proofErr w:type="spellStart"/>
      <w:r w:rsidRPr="00BF7ACC">
        <w:rPr>
          <w:rFonts w:ascii="Times New Roman" w:eastAsia="Times New Roman" w:hAnsi="Times New Roman"/>
          <w:sz w:val="24"/>
          <w:szCs w:val="24"/>
          <w:lang w:eastAsia="ru-RU"/>
        </w:rPr>
        <w:t>Акмуллы</w:t>
      </w:r>
      <w:proofErr w:type="spellEnd"/>
    </w:p>
    <w:p w:rsidR="00415136" w:rsidRPr="00BF7ACC" w:rsidRDefault="00415136" w:rsidP="003E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5136" w:rsidRPr="00BF7ACC" w:rsidSect="00B2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6BE3"/>
    <w:multiLevelType w:val="hybridMultilevel"/>
    <w:tmpl w:val="4F667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813"/>
    <w:rsid w:val="003403D3"/>
    <w:rsid w:val="003E1813"/>
    <w:rsid w:val="00415136"/>
    <w:rsid w:val="009964B4"/>
    <w:rsid w:val="00B23CB0"/>
    <w:rsid w:val="00BF7ACC"/>
    <w:rsid w:val="00D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2020-01-31T06:09:00Z</dcterms:created>
  <dcterms:modified xsi:type="dcterms:W3CDTF">2020-01-31T06:46:00Z</dcterms:modified>
</cp:coreProperties>
</file>